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rPr>
        <w:id w:val="181401008"/>
        <w:docPartObj>
          <w:docPartGallery w:val="Cover Pages"/>
          <w:docPartUnique/>
        </w:docPartObj>
      </w:sdtPr>
      <w:sdtEndPr>
        <w:rPr>
          <w:color w:val="000000"/>
          <w:sz w:val="27"/>
          <w:szCs w:val="27"/>
        </w:rPr>
      </w:sdtEndPr>
      <w:sdtContent>
        <w:p w14:paraId="47E7032E" w14:textId="77777777" w:rsidR="003611BF" w:rsidRPr="00770B6B" w:rsidRDefault="003611BF">
          <w:pPr>
            <w:rPr>
              <w:rFonts w:asciiTheme="majorHAnsi" w:hAnsiTheme="majorHAnsi" w:cstheme="majorHAnsi"/>
            </w:rPr>
          </w:pPr>
          <w:r w:rsidRPr="00770B6B">
            <w:rPr>
              <w:rFonts w:asciiTheme="majorHAnsi" w:hAnsiTheme="majorHAnsi" w:cstheme="majorHAnsi"/>
              <w:noProof/>
              <w:lang w:eastAsia="en-GB"/>
            </w:rPr>
            <w:drawing>
              <wp:anchor distT="0" distB="0" distL="114300" distR="114300" simplePos="0" relativeHeight="251661312" behindDoc="0" locked="0" layoutInCell="1" allowOverlap="1" wp14:anchorId="7C873F58" wp14:editId="6B961AF6">
                <wp:simplePos x="0" y="0"/>
                <wp:positionH relativeFrom="column">
                  <wp:posOffset>4838724</wp:posOffset>
                </wp:positionH>
                <wp:positionV relativeFrom="paragraph">
                  <wp:posOffset>-540517</wp:posOffset>
                </wp:positionV>
                <wp:extent cx="1336040" cy="1336040"/>
                <wp:effectExtent l="0" t="0" r="0" b="0"/>
                <wp:wrapNone/>
                <wp:docPr id="3" name="Picture 3" descr="City of Armagh High School Rugby Un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Armagh High School Rugby Union Te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6B">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221EF51D" wp14:editId="18AE190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FF8F8F"/>
                            </a:solidFill>
                            <a:ln>
                              <a:noFill/>
                            </a:ln>
                          </wps:spPr>
                          <wps:txbx>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52A35602"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B65FF9">
                                      <w:rPr>
                                        <w:rFonts w:asciiTheme="majorHAnsi" w:eastAsia="Times New Roman" w:hAnsiTheme="majorHAnsi" w:cstheme="majorHAnsi"/>
                                        <w:b/>
                                        <w:color w:val="FFFFFF" w:themeColor="background1"/>
                                        <w:sz w:val="56"/>
                                        <w:szCs w:val="56"/>
                                        <w:lang w:eastAsia="en-GB"/>
                                      </w:rPr>
                                      <w:t xml:space="preserve">Attendance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7A63C3DB"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B65FF9">
                                  <w:rPr>
                                    <w:rFonts w:asciiTheme="majorHAnsi" w:hAnsiTheme="majorHAnsi" w:cstheme="majorHAnsi"/>
                                    <w:color w:val="FFFFFF" w:themeColor="background1"/>
                                    <w:sz w:val="27"/>
                                    <w:szCs w:val="27"/>
                                  </w:rPr>
                                  <w:t>December 2025</w:t>
                                </w:r>
                              </w:p>
                              <w:p w14:paraId="1D4B9039" w14:textId="4E047B05"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B65FF9">
                                  <w:rPr>
                                    <w:rFonts w:asciiTheme="majorHAnsi" w:hAnsiTheme="majorHAnsi" w:cstheme="majorHAnsi"/>
                                    <w:color w:val="FFFFFF" w:themeColor="background1"/>
                                    <w:sz w:val="27"/>
                                    <w:szCs w:val="27"/>
                                  </w:rPr>
                                  <w:t>December 2028</w:t>
                                </w:r>
                              </w:p>
                              <w:p w14:paraId="76E88ABC" w14:textId="77777777" w:rsidR="003611BF" w:rsidRDefault="003611BF" w:rsidP="003611BF">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21EF51D"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" fillcolor="#ff8f8f" stroked="f">
                    <v:textbox inset="21.6pt,1in,21.6pt">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52A35602"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B65FF9">
                                <w:rPr>
                                  <w:rFonts w:asciiTheme="majorHAnsi" w:eastAsia="Times New Roman" w:hAnsiTheme="majorHAnsi" w:cstheme="majorHAnsi"/>
                                  <w:b/>
                                  <w:color w:val="FFFFFF" w:themeColor="background1"/>
                                  <w:sz w:val="56"/>
                                  <w:szCs w:val="56"/>
                                  <w:lang w:eastAsia="en-GB"/>
                                </w:rPr>
                                <w:t xml:space="preserve">Attendance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7A63C3DB"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B65FF9">
                            <w:rPr>
                              <w:rFonts w:asciiTheme="majorHAnsi" w:hAnsiTheme="majorHAnsi" w:cstheme="majorHAnsi"/>
                              <w:color w:val="FFFFFF" w:themeColor="background1"/>
                              <w:sz w:val="27"/>
                              <w:szCs w:val="27"/>
                            </w:rPr>
                            <w:t>December 2025</w:t>
                          </w:r>
                        </w:p>
                        <w:p w14:paraId="1D4B9039" w14:textId="4E047B05"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B65FF9">
                            <w:rPr>
                              <w:rFonts w:asciiTheme="majorHAnsi" w:hAnsiTheme="majorHAnsi" w:cstheme="majorHAnsi"/>
                              <w:color w:val="FFFFFF" w:themeColor="background1"/>
                              <w:sz w:val="27"/>
                              <w:szCs w:val="27"/>
                            </w:rPr>
                            <w:t>December 2028</w:t>
                          </w:r>
                        </w:p>
                        <w:p w14:paraId="76E88ABC" w14:textId="77777777" w:rsidR="003611BF" w:rsidRDefault="003611BF" w:rsidP="003611BF">
                          <w:pPr>
                            <w:spacing w:before="240"/>
                            <w:ind w:left="1008"/>
                            <w:jc w:val="right"/>
                            <w:rPr>
                              <w:color w:val="FFFFFF" w:themeColor="background1"/>
                            </w:rPr>
                          </w:pPr>
                        </w:p>
                      </w:txbxContent>
                    </v:textbox>
                    <w10:wrap anchorx="page" anchory="page"/>
                  </v:rect>
                </w:pict>
              </mc:Fallback>
            </mc:AlternateContent>
          </w:r>
          <w:r w:rsidRPr="00770B6B">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6A01E911" wp14:editId="665729B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47C12CA5" w:rsidR="003611BF" w:rsidRDefault="00B65FF9">
                                    <w:pPr>
                                      <w:pStyle w:val="Subtitle"/>
                                      <w:rPr>
                                        <w:rFonts w:cstheme="minorBidi"/>
                                        <w:color w:val="FFFFFF" w:themeColor="background1"/>
                                      </w:rPr>
                                    </w:pPr>
                                    <w:r>
                                      <w:rPr>
                                        <w:rFonts w:cstheme="minorBidi"/>
                                        <w:color w:val="FFFFFF" w:themeColor="background1"/>
                                      </w:rPr>
                                      <w:t>AP</w:t>
                                    </w:r>
                                    <w:r w:rsidR="003611BF">
                                      <w:rPr>
                                        <w:rFonts w:cstheme="minorBidi"/>
                                        <w:color w:val="FFFFFF" w:themeColor="background1"/>
                                      </w:rPr>
                                      <w:t>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A01E911"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" fillcolor="#c00000"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47C12CA5" w:rsidR="003611BF" w:rsidRDefault="00B65FF9">
                              <w:pPr>
                                <w:pStyle w:val="Subtitle"/>
                                <w:rPr>
                                  <w:rFonts w:cstheme="minorBidi"/>
                                  <w:color w:val="FFFFFF" w:themeColor="background1"/>
                                </w:rPr>
                              </w:pPr>
                              <w:r>
                                <w:rPr>
                                  <w:rFonts w:cstheme="minorBidi"/>
                                  <w:color w:val="FFFFFF" w:themeColor="background1"/>
                                </w:rPr>
                                <w:t>AP</w:t>
                              </w:r>
                              <w:r w:rsidR="003611BF">
                                <w:rPr>
                                  <w:rFonts w:cstheme="minorBidi"/>
                                  <w:color w:val="FFFFFF" w:themeColor="background1"/>
                                </w:rPr>
                                <w:t>1</w:t>
                              </w:r>
                            </w:p>
                          </w:sdtContent>
                        </w:sdt>
                      </w:txbxContent>
                    </v:textbox>
                    <w10:wrap anchorx="page" anchory="page"/>
                  </v:rect>
                </w:pict>
              </mc:Fallback>
            </mc:AlternateContent>
          </w:r>
        </w:p>
        <w:p w14:paraId="59DE9918" w14:textId="77777777" w:rsidR="003611BF" w:rsidRPr="00770B6B" w:rsidRDefault="003611BF">
          <w:pPr>
            <w:rPr>
              <w:rFonts w:asciiTheme="majorHAnsi" w:hAnsiTheme="majorHAnsi" w:cstheme="majorHAnsi"/>
            </w:rPr>
          </w:pPr>
        </w:p>
        <w:p w14:paraId="4BA414D2" w14:textId="77777777" w:rsidR="003611BF" w:rsidRPr="00770B6B" w:rsidRDefault="003611BF">
          <w:pPr>
            <w:rPr>
              <w:rFonts w:asciiTheme="majorHAnsi" w:eastAsia="Times New Roman" w:hAnsiTheme="majorHAnsi" w:cstheme="majorHAnsi"/>
              <w:color w:val="000000"/>
              <w:sz w:val="27"/>
              <w:szCs w:val="27"/>
              <w:lang w:eastAsia="en-GB"/>
            </w:rPr>
          </w:pPr>
          <w:r w:rsidRPr="00770B6B">
            <w:rPr>
              <w:rFonts w:asciiTheme="majorHAnsi" w:hAnsiTheme="majorHAnsi" w:cstheme="majorHAnsi"/>
              <w:color w:val="000000"/>
              <w:sz w:val="27"/>
              <w:szCs w:val="27"/>
            </w:rPr>
            <w:br w:type="page"/>
          </w:r>
        </w:p>
      </w:sdtContent>
    </w:sdt>
    <w:p w14:paraId="70BF93BA"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lastRenderedPageBreak/>
        <w:t>POLICY OVERVIEW</w:t>
      </w:r>
    </w:p>
    <w:p w14:paraId="009345CE"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DETAILS</w:t>
      </w:r>
    </w:p>
    <w:tbl>
      <w:tblPr>
        <w:tblStyle w:val="TableGrid"/>
        <w:tblW w:w="0" w:type="auto"/>
        <w:tblLook w:val="04A0" w:firstRow="1" w:lastRow="0" w:firstColumn="1" w:lastColumn="0" w:noHBand="0" w:noVBand="1"/>
      </w:tblPr>
      <w:tblGrid>
        <w:gridCol w:w="4508"/>
        <w:gridCol w:w="4508"/>
      </w:tblGrid>
      <w:tr w:rsidR="003611BF" w:rsidRPr="00770B6B" w14:paraId="57F1AD1A" w14:textId="77777777" w:rsidTr="003611BF">
        <w:tc>
          <w:tcPr>
            <w:tcW w:w="4508" w:type="dxa"/>
          </w:tcPr>
          <w:p w14:paraId="2CE98D6F"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TITLE</w:t>
            </w:r>
          </w:p>
        </w:tc>
        <w:tc>
          <w:tcPr>
            <w:tcW w:w="4508" w:type="dxa"/>
          </w:tcPr>
          <w:p w14:paraId="16E3AB80" w14:textId="4EACDB79" w:rsidR="003611BF" w:rsidRDefault="00B65FF9"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 xml:space="preserve">Attendance </w:t>
            </w:r>
            <w:r w:rsidR="003611BF" w:rsidRPr="00770B6B">
              <w:rPr>
                <w:rFonts w:asciiTheme="majorHAnsi" w:hAnsiTheme="majorHAnsi" w:cstheme="majorHAnsi"/>
                <w:b/>
                <w:color w:val="000000"/>
                <w:sz w:val="27"/>
                <w:szCs w:val="27"/>
              </w:rPr>
              <w:t>Policy</w:t>
            </w:r>
          </w:p>
          <w:p w14:paraId="37371A1D"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244CDB68" w14:textId="77777777" w:rsidTr="003611BF">
        <w:tc>
          <w:tcPr>
            <w:tcW w:w="4508" w:type="dxa"/>
          </w:tcPr>
          <w:p w14:paraId="6D8AA97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TARGET AUDIENCE</w:t>
            </w:r>
          </w:p>
        </w:tc>
        <w:tc>
          <w:tcPr>
            <w:tcW w:w="4508" w:type="dxa"/>
          </w:tcPr>
          <w:p w14:paraId="5A87BC3A" w14:textId="4D5BE855" w:rsidR="00770B6B" w:rsidRPr="00770B6B" w:rsidRDefault="00B65FF9" w:rsidP="003611BF">
            <w:pPr>
              <w:pStyle w:val="NormalWeb"/>
              <w:rPr>
                <w:rFonts w:asciiTheme="majorHAnsi" w:hAnsiTheme="majorHAnsi" w:cstheme="majorHAnsi"/>
                <w:b/>
                <w:color w:val="000000"/>
                <w:sz w:val="27"/>
                <w:szCs w:val="27"/>
              </w:rPr>
            </w:pPr>
            <w:r w:rsidRPr="00B65FF9">
              <w:rPr>
                <w:rFonts w:asciiTheme="majorHAnsi" w:hAnsiTheme="majorHAnsi" w:cstheme="majorHAnsi"/>
                <w:b/>
                <w:bCs/>
                <w:sz w:val="27"/>
                <w:szCs w:val="27"/>
              </w:rPr>
              <w:t>Pupils, Parents/Carers, Staff, Governors</w:t>
            </w:r>
            <w:r w:rsidRPr="00770B6B">
              <w:rPr>
                <w:rFonts w:asciiTheme="majorHAnsi" w:hAnsiTheme="majorHAnsi" w:cstheme="majorHAnsi"/>
                <w:b/>
                <w:color w:val="000000"/>
                <w:sz w:val="27"/>
                <w:szCs w:val="27"/>
              </w:rPr>
              <w:t xml:space="preserve"> </w:t>
            </w:r>
          </w:p>
        </w:tc>
      </w:tr>
      <w:tr w:rsidR="003611BF" w:rsidRPr="00770B6B" w14:paraId="64D9FC0F" w14:textId="77777777" w:rsidTr="003611BF">
        <w:tc>
          <w:tcPr>
            <w:tcW w:w="4508" w:type="dxa"/>
          </w:tcPr>
          <w:p w14:paraId="3389F28F"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DATE</w:t>
            </w:r>
          </w:p>
        </w:tc>
        <w:tc>
          <w:tcPr>
            <w:tcW w:w="4508" w:type="dxa"/>
          </w:tcPr>
          <w:p w14:paraId="67814251" w14:textId="212139BA" w:rsidR="00770B6B" w:rsidRPr="00770B6B" w:rsidRDefault="00B65FF9" w:rsidP="002144DE">
            <w:pPr>
              <w:pStyle w:val="NormalWeb"/>
              <w:rPr>
                <w:rFonts w:asciiTheme="majorHAnsi" w:hAnsiTheme="majorHAnsi" w:cstheme="majorHAnsi"/>
                <w:b/>
                <w:color w:val="000000"/>
                <w:sz w:val="27"/>
                <w:szCs w:val="27"/>
              </w:rPr>
            </w:pPr>
            <w:r>
              <w:rPr>
                <w:rFonts w:asciiTheme="majorHAnsi" w:hAnsiTheme="majorHAnsi" w:cstheme="majorHAnsi"/>
                <w:b/>
                <w:bCs/>
                <w:sz w:val="27"/>
                <w:szCs w:val="27"/>
              </w:rPr>
              <w:t xml:space="preserve">December </w:t>
            </w:r>
            <w:r w:rsidRPr="00B65FF9">
              <w:rPr>
                <w:rFonts w:asciiTheme="majorHAnsi" w:hAnsiTheme="majorHAnsi" w:cstheme="majorHAnsi"/>
                <w:b/>
                <w:bCs/>
                <w:sz w:val="27"/>
                <w:szCs w:val="27"/>
              </w:rPr>
              <w:t>202</w:t>
            </w:r>
            <w:r>
              <w:rPr>
                <w:rFonts w:asciiTheme="majorHAnsi" w:hAnsiTheme="majorHAnsi" w:cstheme="majorHAnsi"/>
                <w:b/>
                <w:bCs/>
                <w:sz w:val="27"/>
                <w:szCs w:val="27"/>
              </w:rPr>
              <w:t>5</w:t>
            </w:r>
          </w:p>
        </w:tc>
      </w:tr>
      <w:tr w:rsidR="003611BF" w:rsidRPr="00770B6B" w14:paraId="3B7960D4" w14:textId="77777777" w:rsidTr="003611BF">
        <w:tc>
          <w:tcPr>
            <w:tcW w:w="4508" w:type="dxa"/>
          </w:tcPr>
          <w:p w14:paraId="19A7B51A"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LEAD</w:t>
            </w:r>
          </w:p>
        </w:tc>
        <w:tc>
          <w:tcPr>
            <w:tcW w:w="4508" w:type="dxa"/>
          </w:tcPr>
          <w:p w14:paraId="51DB5E44" w14:textId="1CF03D58" w:rsidR="003611BF"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 K Rendall</w:t>
            </w:r>
          </w:p>
          <w:p w14:paraId="67BC3CE7"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0D9E1941" w14:textId="77777777" w:rsidTr="003611BF">
        <w:tc>
          <w:tcPr>
            <w:tcW w:w="4508" w:type="dxa"/>
          </w:tcPr>
          <w:p w14:paraId="3A8488F8"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PERSONNEL INVOLVED IN THE REVIEW OF THIS PROCEDURE:</w:t>
            </w:r>
          </w:p>
        </w:tc>
        <w:tc>
          <w:tcPr>
            <w:tcW w:w="4508" w:type="dxa"/>
          </w:tcPr>
          <w:p w14:paraId="098777C6" w14:textId="7E6A39B4"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Senior Leadership Team</w:t>
            </w:r>
            <w:r w:rsidR="00725AED">
              <w:rPr>
                <w:rFonts w:asciiTheme="majorHAnsi" w:hAnsiTheme="majorHAnsi" w:cstheme="majorHAnsi"/>
                <w:b/>
                <w:color w:val="000000"/>
                <w:sz w:val="27"/>
                <w:szCs w:val="27"/>
              </w:rPr>
              <w:t xml:space="preserve">, </w:t>
            </w:r>
            <w:r w:rsidR="00B65FF9">
              <w:rPr>
                <w:rFonts w:asciiTheme="majorHAnsi" w:hAnsiTheme="majorHAnsi" w:cstheme="majorHAnsi"/>
                <w:b/>
                <w:color w:val="000000"/>
                <w:sz w:val="27"/>
                <w:szCs w:val="27"/>
              </w:rPr>
              <w:t>Attendance officer</w:t>
            </w:r>
          </w:p>
          <w:p w14:paraId="2D0AAD10" w14:textId="77777777" w:rsidR="003611BF" w:rsidRPr="00770B6B" w:rsidRDefault="003611BF" w:rsidP="003611BF">
            <w:pPr>
              <w:pStyle w:val="NormalWeb"/>
              <w:rPr>
                <w:rFonts w:asciiTheme="majorHAnsi" w:hAnsiTheme="majorHAnsi" w:cstheme="majorHAnsi"/>
                <w:b/>
                <w:color w:val="000000"/>
                <w:sz w:val="27"/>
                <w:szCs w:val="27"/>
              </w:rPr>
            </w:pPr>
          </w:p>
        </w:tc>
      </w:tr>
      <w:tr w:rsidR="003611BF" w:rsidRPr="00770B6B" w14:paraId="5D8DB07C" w14:textId="77777777" w:rsidTr="003611BF">
        <w:tc>
          <w:tcPr>
            <w:tcW w:w="4508" w:type="dxa"/>
          </w:tcPr>
          <w:p w14:paraId="053B8F4F"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PRESENTED TO THE BOARD OF GOVERNORS ON:</w:t>
            </w:r>
          </w:p>
        </w:tc>
        <w:tc>
          <w:tcPr>
            <w:tcW w:w="4508" w:type="dxa"/>
          </w:tcPr>
          <w:p w14:paraId="58F5821E" w14:textId="1DD27D8C" w:rsidR="003611BF" w:rsidRPr="00770B6B" w:rsidRDefault="00B65FF9" w:rsidP="003F2BF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January 2026</w:t>
            </w:r>
          </w:p>
        </w:tc>
      </w:tr>
      <w:tr w:rsidR="003611BF" w:rsidRPr="00770B6B" w14:paraId="2FB421CB" w14:textId="77777777" w:rsidTr="003611BF">
        <w:tc>
          <w:tcPr>
            <w:tcW w:w="4508" w:type="dxa"/>
          </w:tcPr>
          <w:p w14:paraId="1FB85AFE"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RATIFIED BY THE BOARD OF GOVERNORS ON:</w:t>
            </w:r>
          </w:p>
        </w:tc>
        <w:tc>
          <w:tcPr>
            <w:tcW w:w="4508" w:type="dxa"/>
          </w:tcPr>
          <w:p w14:paraId="7E8782DC" w14:textId="770BE0B2" w:rsidR="003611BF" w:rsidRPr="00770B6B" w:rsidRDefault="00B65FF9"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January 2026</w:t>
            </w:r>
          </w:p>
        </w:tc>
      </w:tr>
      <w:tr w:rsidR="003611BF" w:rsidRPr="00770B6B" w14:paraId="44F104A9" w14:textId="77777777" w:rsidTr="003611BF">
        <w:tc>
          <w:tcPr>
            <w:tcW w:w="4508" w:type="dxa"/>
          </w:tcPr>
          <w:p w14:paraId="2C81239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EFFECTIVE FROM:</w:t>
            </w:r>
          </w:p>
        </w:tc>
        <w:tc>
          <w:tcPr>
            <w:tcW w:w="4508" w:type="dxa"/>
          </w:tcPr>
          <w:p w14:paraId="713E3BB4" w14:textId="0FE094AB" w:rsidR="003611BF" w:rsidRDefault="00B65FF9"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January 2026</w:t>
            </w:r>
          </w:p>
          <w:p w14:paraId="7B8553E9"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5BB02EDC" w14:textId="77777777" w:rsidTr="00B65FF9">
        <w:trPr>
          <w:trHeight w:val="1039"/>
        </w:trPr>
        <w:tc>
          <w:tcPr>
            <w:tcW w:w="4508" w:type="dxa"/>
          </w:tcPr>
          <w:p w14:paraId="6D4C9A56"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FREQUENCY:</w:t>
            </w:r>
          </w:p>
        </w:tc>
        <w:tc>
          <w:tcPr>
            <w:tcW w:w="4508" w:type="dxa"/>
          </w:tcPr>
          <w:p w14:paraId="2EC9D85E" w14:textId="77777777" w:rsidR="003F2BFE"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Every three years (minimum)</w:t>
            </w:r>
          </w:p>
          <w:p w14:paraId="107E6332" w14:textId="579287CA" w:rsidR="003F2BFE" w:rsidRPr="00770B6B" w:rsidRDefault="00B65FF9"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January 2029</w:t>
            </w:r>
          </w:p>
        </w:tc>
      </w:tr>
      <w:tr w:rsidR="003F2BFE" w:rsidRPr="00770B6B" w14:paraId="48254C37" w14:textId="77777777" w:rsidTr="003611BF">
        <w:tc>
          <w:tcPr>
            <w:tcW w:w="4508" w:type="dxa"/>
          </w:tcPr>
          <w:p w14:paraId="11028285"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PRINCIPAL</w:t>
            </w:r>
          </w:p>
        </w:tc>
        <w:tc>
          <w:tcPr>
            <w:tcW w:w="4508" w:type="dxa"/>
          </w:tcPr>
          <w:p w14:paraId="2855DE91" w14:textId="77777777" w:rsidR="003F2BFE"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Mrs K Mulholland</w:t>
            </w:r>
          </w:p>
          <w:p w14:paraId="014827A3"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05567E0F" w14:textId="77777777" w:rsidTr="003611BF">
        <w:tc>
          <w:tcPr>
            <w:tcW w:w="4508" w:type="dxa"/>
          </w:tcPr>
          <w:p w14:paraId="59E9B611"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CHAIR OF BOARD OF GOVERNORS</w:t>
            </w:r>
          </w:p>
        </w:tc>
        <w:tc>
          <w:tcPr>
            <w:tcW w:w="4508" w:type="dxa"/>
          </w:tcPr>
          <w:p w14:paraId="75FA988B" w14:textId="31A59FA8" w:rsidR="003F2BFE"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 xml:space="preserve">Mr </w:t>
            </w:r>
            <w:r w:rsidR="00B65FF9">
              <w:rPr>
                <w:rFonts w:asciiTheme="majorHAnsi" w:hAnsiTheme="majorHAnsi" w:cstheme="majorHAnsi"/>
                <w:b/>
                <w:color w:val="000000"/>
                <w:sz w:val="27"/>
                <w:szCs w:val="27"/>
              </w:rPr>
              <w:t>D Livingstone</w:t>
            </w:r>
          </w:p>
          <w:p w14:paraId="29BAFBB1" w14:textId="77777777" w:rsidR="00770B6B" w:rsidRPr="00770B6B" w:rsidRDefault="00770B6B" w:rsidP="003611BF">
            <w:pPr>
              <w:pStyle w:val="NormalWeb"/>
              <w:rPr>
                <w:rFonts w:asciiTheme="majorHAnsi" w:hAnsiTheme="majorHAnsi" w:cstheme="majorHAnsi"/>
                <w:b/>
                <w:color w:val="000000"/>
                <w:sz w:val="27"/>
                <w:szCs w:val="27"/>
              </w:rPr>
            </w:pPr>
          </w:p>
        </w:tc>
      </w:tr>
    </w:tbl>
    <w:p w14:paraId="769BB023" w14:textId="77777777" w:rsidR="00B65FF9" w:rsidRDefault="00B65FF9" w:rsidP="00B65FF9">
      <w:pPr>
        <w:jc w:val="both"/>
        <w:rPr>
          <w:rFonts w:asciiTheme="majorHAnsi" w:hAnsiTheme="majorHAnsi" w:cstheme="majorHAnsi"/>
          <w:b/>
          <w:bCs/>
          <w:sz w:val="27"/>
          <w:szCs w:val="27"/>
        </w:rPr>
      </w:pPr>
    </w:p>
    <w:p w14:paraId="2C992E62" w14:textId="0B953840"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 xml:space="preserve">This policy is reviewed to reflect current Department of Education (NI) guidance on attendance management and C2k absence coding (including the latest posters/FAQs) and the legal duties of parents and schools in NI. </w:t>
      </w:r>
      <w:hyperlink r:id="rId7" w:history="1">
        <w:r w:rsidRPr="00B65FF9">
          <w:rPr>
            <w:rStyle w:val="Hyperlink"/>
            <w:rFonts w:asciiTheme="majorHAnsi" w:hAnsiTheme="majorHAnsi" w:cstheme="majorHAnsi"/>
            <w:b/>
            <w:bCs/>
            <w:sz w:val="27"/>
            <w:szCs w:val="27"/>
          </w:rPr>
          <w:t>[education-ni.gov.uk]</w:t>
        </w:r>
      </w:hyperlink>
      <w:r w:rsidRPr="00B65FF9">
        <w:rPr>
          <w:rFonts w:asciiTheme="majorHAnsi" w:hAnsiTheme="majorHAnsi" w:cstheme="majorHAnsi"/>
          <w:b/>
          <w:bCs/>
          <w:sz w:val="27"/>
          <w:szCs w:val="27"/>
        </w:rPr>
        <w:t xml:space="preserve">, </w:t>
      </w:r>
      <w:hyperlink r:id="rId8" w:history="1">
        <w:r w:rsidRPr="00B65FF9">
          <w:rPr>
            <w:rStyle w:val="Hyperlink"/>
            <w:rFonts w:asciiTheme="majorHAnsi" w:hAnsiTheme="majorHAnsi" w:cstheme="majorHAnsi"/>
            <w:b/>
            <w:bCs/>
            <w:sz w:val="27"/>
            <w:szCs w:val="27"/>
          </w:rPr>
          <w:t>[education-ni.gov.uk]</w:t>
        </w:r>
      </w:hyperlink>
      <w:r w:rsidRPr="00B65FF9">
        <w:rPr>
          <w:rFonts w:asciiTheme="majorHAnsi" w:hAnsiTheme="majorHAnsi" w:cstheme="majorHAnsi"/>
          <w:b/>
          <w:bCs/>
          <w:sz w:val="27"/>
          <w:szCs w:val="27"/>
        </w:rPr>
        <w:t xml:space="preserve">, </w:t>
      </w:r>
      <w:hyperlink r:id="rId9" w:history="1">
        <w:r w:rsidRPr="00B65FF9">
          <w:rPr>
            <w:rStyle w:val="Hyperlink"/>
            <w:rFonts w:asciiTheme="majorHAnsi" w:hAnsiTheme="majorHAnsi" w:cstheme="majorHAnsi"/>
            <w:b/>
            <w:bCs/>
            <w:sz w:val="27"/>
            <w:szCs w:val="27"/>
          </w:rPr>
          <w:t>[northernir...and.gov.uk]</w:t>
        </w:r>
      </w:hyperlink>
    </w:p>
    <w:p w14:paraId="47074BF0" w14:textId="77777777" w:rsidR="00C227C4" w:rsidRDefault="00C227C4" w:rsidP="00B65FF9">
      <w:pPr>
        <w:rPr>
          <w:rFonts w:asciiTheme="majorHAnsi" w:hAnsiTheme="majorHAnsi" w:cstheme="majorHAnsi"/>
          <w:b/>
          <w:bCs/>
          <w:sz w:val="27"/>
          <w:szCs w:val="27"/>
        </w:rPr>
      </w:pPr>
    </w:p>
    <w:p w14:paraId="1D234312" w14:textId="77777777" w:rsidR="00B65FF9" w:rsidRDefault="00B65FF9" w:rsidP="00B65FF9">
      <w:pPr>
        <w:rPr>
          <w:rFonts w:asciiTheme="majorHAnsi" w:hAnsiTheme="majorHAnsi" w:cstheme="majorHAnsi"/>
          <w:b/>
          <w:bCs/>
          <w:sz w:val="27"/>
          <w:szCs w:val="27"/>
        </w:rPr>
      </w:pPr>
    </w:p>
    <w:p w14:paraId="288B3CC3" w14:textId="6AA13F53" w:rsidR="00725AED" w:rsidRPr="00725AED" w:rsidRDefault="00725AED" w:rsidP="00725AED">
      <w:pPr>
        <w:jc w:val="center"/>
        <w:rPr>
          <w:rFonts w:asciiTheme="majorHAnsi" w:hAnsiTheme="majorHAnsi" w:cstheme="majorHAnsi"/>
          <w:b/>
          <w:bCs/>
          <w:sz w:val="27"/>
          <w:szCs w:val="27"/>
        </w:rPr>
      </w:pPr>
      <w:r w:rsidRPr="00725AED">
        <w:rPr>
          <w:rFonts w:asciiTheme="majorHAnsi" w:hAnsiTheme="majorHAnsi" w:cstheme="majorHAnsi"/>
          <w:b/>
          <w:bCs/>
          <w:sz w:val="27"/>
          <w:szCs w:val="27"/>
        </w:rPr>
        <w:t>Contents</w:t>
      </w:r>
    </w:p>
    <w:p w14:paraId="021C28F2" w14:textId="6405AD66" w:rsidR="00B65FF9" w:rsidRPr="00B65FF9" w:rsidRDefault="00B65FF9" w:rsidP="00B65FF9">
      <w:pPr>
        <w:jc w:val="both"/>
        <w:rPr>
          <w:rFonts w:asciiTheme="majorHAnsi" w:hAnsiTheme="majorHAnsi" w:cstheme="majorHAnsi"/>
          <w:b/>
          <w:bCs/>
          <w:sz w:val="27"/>
          <w:szCs w:val="27"/>
        </w:rPr>
      </w:pPr>
    </w:p>
    <w:p w14:paraId="28AE8CDC"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School Vision &amp; Ethos</w:t>
      </w:r>
    </w:p>
    <w:p w14:paraId="4B5EA2F9"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Rationale</w:t>
      </w:r>
    </w:p>
    <w:p w14:paraId="089EF623"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Legal &amp; Statutory Framework</w:t>
      </w:r>
    </w:p>
    <w:p w14:paraId="555561B9"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Definitions &amp; Recording (C2k Attendance Codes)</w:t>
      </w:r>
    </w:p>
    <w:p w14:paraId="4792DB36"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Rights, Roles &amp; Responsibilities</w:t>
      </w:r>
    </w:p>
    <w:p w14:paraId="67F07AC2"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Shared Expectations</w:t>
      </w:r>
    </w:p>
    <w:p w14:paraId="0FA26402" w14:textId="77777777" w:rsid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Restorative Practice &amp; Support-First Approach</w:t>
      </w:r>
    </w:p>
    <w:p w14:paraId="2612D800" w14:textId="6E4889FD" w:rsidR="00A67123" w:rsidRDefault="00A67123" w:rsidP="00B65FF9">
      <w:pPr>
        <w:numPr>
          <w:ilvl w:val="0"/>
          <w:numId w:val="8"/>
        </w:numPr>
        <w:jc w:val="both"/>
        <w:rPr>
          <w:rFonts w:asciiTheme="majorHAnsi" w:hAnsiTheme="majorHAnsi" w:cstheme="majorHAnsi"/>
          <w:b/>
          <w:bCs/>
          <w:sz w:val="27"/>
          <w:szCs w:val="27"/>
        </w:rPr>
      </w:pPr>
      <w:r>
        <w:rPr>
          <w:rFonts w:asciiTheme="majorHAnsi" w:hAnsiTheme="majorHAnsi" w:cstheme="majorHAnsi"/>
          <w:b/>
          <w:bCs/>
          <w:sz w:val="27"/>
          <w:szCs w:val="27"/>
        </w:rPr>
        <w:t>Attend to succeed</w:t>
      </w:r>
    </w:p>
    <w:p w14:paraId="64D52F2E" w14:textId="25AFB19B" w:rsidR="00A67123" w:rsidRPr="00B65FF9" w:rsidRDefault="00A67123" w:rsidP="00B65FF9">
      <w:pPr>
        <w:numPr>
          <w:ilvl w:val="0"/>
          <w:numId w:val="8"/>
        </w:numPr>
        <w:jc w:val="both"/>
        <w:rPr>
          <w:rFonts w:asciiTheme="majorHAnsi" w:hAnsiTheme="majorHAnsi" w:cstheme="majorHAnsi"/>
          <w:b/>
          <w:bCs/>
          <w:sz w:val="27"/>
          <w:szCs w:val="27"/>
        </w:rPr>
      </w:pPr>
      <w:r>
        <w:rPr>
          <w:rFonts w:asciiTheme="majorHAnsi" w:hAnsiTheme="majorHAnsi" w:cstheme="majorHAnsi"/>
          <w:b/>
          <w:bCs/>
          <w:sz w:val="27"/>
          <w:szCs w:val="27"/>
        </w:rPr>
        <w:t>Empowering Pupils Curriculum</w:t>
      </w:r>
    </w:p>
    <w:p w14:paraId="63E35A0B"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Daily Procedures (Registration, Punctuality, First-Day Response)</w:t>
      </w:r>
    </w:p>
    <w:p w14:paraId="2402567A"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Authorised vs Unauthorised Absence</w:t>
      </w:r>
    </w:p>
    <w:p w14:paraId="08BC512D"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Monitoring, Early Help &amp; Thresholds for Action</w:t>
      </w:r>
    </w:p>
    <w:p w14:paraId="3B82F06F"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Rewards &amp; Recognition</w:t>
      </w:r>
    </w:p>
    <w:p w14:paraId="294E97EF"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Escalation &amp; Legal Processes (EWS, Fines, School Attendance Orders, ESO)</w:t>
      </w:r>
    </w:p>
    <w:p w14:paraId="47277BD9"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Data, Reporting &amp; Safeguarding Links</w:t>
      </w:r>
    </w:p>
    <w:p w14:paraId="50C70D5F" w14:textId="77777777" w:rsidR="00B65FF9" w:rsidRPr="00B65FF9" w:rsidRDefault="00B65FF9" w:rsidP="00B65FF9">
      <w:pPr>
        <w:numPr>
          <w:ilvl w:val="0"/>
          <w:numId w:val="8"/>
        </w:numPr>
        <w:jc w:val="both"/>
        <w:rPr>
          <w:rFonts w:asciiTheme="majorHAnsi" w:hAnsiTheme="majorHAnsi" w:cstheme="majorHAnsi"/>
          <w:b/>
          <w:bCs/>
          <w:sz w:val="27"/>
          <w:szCs w:val="27"/>
        </w:rPr>
      </w:pPr>
      <w:r w:rsidRPr="00B65FF9">
        <w:rPr>
          <w:rFonts w:asciiTheme="majorHAnsi" w:hAnsiTheme="majorHAnsi" w:cstheme="majorHAnsi"/>
          <w:b/>
          <w:bCs/>
          <w:sz w:val="27"/>
          <w:szCs w:val="27"/>
        </w:rPr>
        <w:t>Communication with Parents/Carers</w:t>
      </w:r>
    </w:p>
    <w:p w14:paraId="30B02B39" w14:textId="77777777" w:rsidR="003E1B32" w:rsidRDefault="00B65FF9" w:rsidP="00B65FF9">
      <w:pPr>
        <w:numPr>
          <w:ilvl w:val="0"/>
          <w:numId w:val="8"/>
        </w:numPr>
        <w:rPr>
          <w:rFonts w:asciiTheme="majorHAnsi" w:hAnsiTheme="majorHAnsi" w:cstheme="majorHAnsi"/>
          <w:b/>
          <w:bCs/>
          <w:sz w:val="27"/>
          <w:szCs w:val="27"/>
        </w:rPr>
      </w:pPr>
      <w:r w:rsidRPr="00B65FF9">
        <w:rPr>
          <w:rFonts w:asciiTheme="majorHAnsi" w:hAnsiTheme="majorHAnsi" w:cstheme="majorHAnsi"/>
          <w:b/>
          <w:bCs/>
          <w:sz w:val="27"/>
          <w:szCs w:val="27"/>
        </w:rPr>
        <w:t>Monitoring</w:t>
      </w:r>
      <w:r>
        <w:rPr>
          <w:rFonts w:asciiTheme="majorHAnsi" w:hAnsiTheme="majorHAnsi" w:cstheme="majorHAnsi"/>
          <w:b/>
          <w:bCs/>
          <w:sz w:val="27"/>
          <w:szCs w:val="27"/>
        </w:rPr>
        <w:t xml:space="preserve"> </w:t>
      </w:r>
      <w:r w:rsidRPr="00B65FF9">
        <w:rPr>
          <w:rFonts w:asciiTheme="majorHAnsi" w:hAnsiTheme="majorHAnsi" w:cstheme="majorHAnsi"/>
          <w:b/>
          <w:bCs/>
          <w:sz w:val="27"/>
          <w:szCs w:val="27"/>
        </w:rPr>
        <w:t>&amp; Review</w:t>
      </w:r>
    </w:p>
    <w:p w14:paraId="7F58D1AC" w14:textId="7176FE4C" w:rsidR="00B65FF9" w:rsidRDefault="003E1B32" w:rsidP="00B65FF9">
      <w:pPr>
        <w:numPr>
          <w:ilvl w:val="0"/>
          <w:numId w:val="8"/>
        </w:numPr>
        <w:rPr>
          <w:rFonts w:asciiTheme="majorHAnsi" w:hAnsiTheme="majorHAnsi" w:cstheme="majorHAnsi"/>
          <w:b/>
          <w:bCs/>
          <w:sz w:val="27"/>
          <w:szCs w:val="27"/>
        </w:rPr>
      </w:pPr>
      <w:r w:rsidRPr="00B65FF9">
        <w:rPr>
          <w:rFonts w:asciiTheme="majorHAnsi" w:hAnsiTheme="majorHAnsi" w:cstheme="majorHAnsi"/>
          <w:b/>
          <w:bCs/>
          <w:sz w:val="27"/>
          <w:szCs w:val="27"/>
        </w:rPr>
        <w:t>Key People &amp; Contacts</w:t>
      </w:r>
      <w:r w:rsidR="00B65FF9" w:rsidRPr="00B65FF9">
        <w:rPr>
          <w:rFonts w:asciiTheme="majorHAnsi" w:hAnsiTheme="majorHAnsi" w:cstheme="majorHAnsi"/>
          <w:b/>
          <w:bCs/>
          <w:sz w:val="27"/>
          <w:szCs w:val="27"/>
        </w:rPr>
        <w:br/>
      </w:r>
    </w:p>
    <w:p w14:paraId="7C67EBB5" w14:textId="77777777" w:rsidR="00B65FF9" w:rsidRDefault="00B65FF9" w:rsidP="00B65FF9">
      <w:pPr>
        <w:rPr>
          <w:rFonts w:asciiTheme="majorHAnsi" w:hAnsiTheme="majorHAnsi" w:cstheme="majorHAnsi"/>
          <w:b/>
          <w:bCs/>
          <w:sz w:val="27"/>
          <w:szCs w:val="27"/>
        </w:rPr>
      </w:pPr>
    </w:p>
    <w:p w14:paraId="27A09853" w14:textId="77777777" w:rsidR="00B65FF9" w:rsidRDefault="00B65FF9" w:rsidP="00B65FF9">
      <w:pPr>
        <w:rPr>
          <w:rFonts w:asciiTheme="majorHAnsi" w:hAnsiTheme="majorHAnsi" w:cstheme="majorHAnsi"/>
          <w:b/>
          <w:bCs/>
          <w:sz w:val="27"/>
          <w:szCs w:val="27"/>
        </w:rPr>
      </w:pPr>
    </w:p>
    <w:p w14:paraId="44775945" w14:textId="77777777" w:rsidR="00B65FF9" w:rsidRDefault="00B65FF9" w:rsidP="00B65FF9">
      <w:pPr>
        <w:rPr>
          <w:rFonts w:asciiTheme="majorHAnsi" w:hAnsiTheme="majorHAnsi" w:cstheme="majorHAnsi"/>
          <w:b/>
          <w:bCs/>
          <w:sz w:val="27"/>
          <w:szCs w:val="27"/>
        </w:rPr>
      </w:pPr>
    </w:p>
    <w:p w14:paraId="2BA6EA1D" w14:textId="77777777" w:rsidR="00B65FF9" w:rsidRDefault="00B65FF9" w:rsidP="00B65FF9">
      <w:pPr>
        <w:rPr>
          <w:rFonts w:asciiTheme="majorHAnsi" w:hAnsiTheme="majorHAnsi" w:cstheme="majorHAnsi"/>
          <w:b/>
          <w:bCs/>
          <w:sz w:val="27"/>
          <w:szCs w:val="27"/>
        </w:rPr>
      </w:pPr>
    </w:p>
    <w:p w14:paraId="14C6F65A" w14:textId="77777777" w:rsidR="00B65FF9" w:rsidRDefault="00B65FF9" w:rsidP="00B65FF9">
      <w:pPr>
        <w:rPr>
          <w:rFonts w:asciiTheme="majorHAnsi" w:hAnsiTheme="majorHAnsi" w:cstheme="majorHAnsi"/>
          <w:b/>
          <w:bCs/>
          <w:sz w:val="27"/>
          <w:szCs w:val="27"/>
        </w:rPr>
      </w:pPr>
    </w:p>
    <w:p w14:paraId="73464F69" w14:textId="77777777" w:rsidR="00B65FF9" w:rsidRDefault="00B65FF9" w:rsidP="00B65FF9">
      <w:pPr>
        <w:rPr>
          <w:rFonts w:asciiTheme="majorHAnsi" w:hAnsiTheme="majorHAnsi" w:cstheme="majorHAnsi"/>
          <w:b/>
          <w:bCs/>
          <w:sz w:val="27"/>
          <w:szCs w:val="27"/>
        </w:rPr>
      </w:pPr>
    </w:p>
    <w:p w14:paraId="293B74BA" w14:textId="77777777" w:rsidR="00A67123" w:rsidRPr="00B65FF9" w:rsidRDefault="00A67123" w:rsidP="00B65FF9">
      <w:pPr>
        <w:rPr>
          <w:rFonts w:asciiTheme="majorHAnsi" w:hAnsiTheme="majorHAnsi" w:cstheme="majorHAnsi"/>
          <w:b/>
          <w:bCs/>
          <w:sz w:val="27"/>
          <w:szCs w:val="27"/>
        </w:rPr>
      </w:pPr>
    </w:p>
    <w:p w14:paraId="0D709D5D" w14:textId="6B616FB8" w:rsidR="00B65FF9" w:rsidRPr="00B65FF9" w:rsidRDefault="00B65FF9" w:rsidP="00B65FF9">
      <w:pPr>
        <w:jc w:val="both"/>
        <w:rPr>
          <w:rFonts w:asciiTheme="majorHAnsi" w:hAnsiTheme="majorHAnsi" w:cstheme="majorHAnsi"/>
          <w:b/>
          <w:bCs/>
          <w:sz w:val="27"/>
          <w:szCs w:val="27"/>
        </w:rPr>
      </w:pPr>
    </w:p>
    <w:p w14:paraId="34519F39"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1. School Vision &amp; Ethos</w:t>
      </w:r>
    </w:p>
    <w:p w14:paraId="4DAFB704" w14:textId="77777777" w:rsidR="00B65FF9" w:rsidRPr="0026212A" w:rsidRDefault="00B65FF9" w:rsidP="00B65FF9">
      <w:pPr>
        <w:jc w:val="both"/>
        <w:rPr>
          <w:rFonts w:asciiTheme="majorHAnsi" w:hAnsiTheme="majorHAnsi" w:cstheme="majorHAnsi"/>
          <w:sz w:val="27"/>
          <w:szCs w:val="27"/>
        </w:rPr>
      </w:pPr>
      <w:r w:rsidRPr="0026212A">
        <w:rPr>
          <w:rFonts w:asciiTheme="majorHAnsi" w:hAnsiTheme="majorHAnsi" w:cstheme="majorHAnsi"/>
          <w:sz w:val="27"/>
          <w:szCs w:val="27"/>
        </w:rPr>
        <w:t>“Our vision is for all pupils to become confident, well</w:t>
      </w:r>
      <w:r w:rsidRPr="0026212A">
        <w:rPr>
          <w:rFonts w:asciiTheme="majorHAnsi" w:hAnsiTheme="majorHAnsi" w:cstheme="majorHAnsi"/>
          <w:sz w:val="27"/>
          <w:szCs w:val="27"/>
        </w:rPr>
        <w:noBreakHyphen/>
        <w:t xml:space="preserve">rounded individuals who strive to make the most of every opportunity and aspire to achieve their full potential.” </w:t>
      </w:r>
    </w:p>
    <w:p w14:paraId="3A562E84" w14:textId="2096A11E" w:rsidR="00B65FF9" w:rsidRPr="0026212A" w:rsidRDefault="00B65FF9" w:rsidP="00B65FF9">
      <w:pPr>
        <w:jc w:val="both"/>
        <w:rPr>
          <w:rFonts w:asciiTheme="majorHAnsi" w:hAnsiTheme="majorHAnsi" w:cstheme="majorHAnsi"/>
          <w:sz w:val="27"/>
          <w:szCs w:val="27"/>
        </w:rPr>
      </w:pPr>
      <w:r w:rsidRPr="0026212A">
        <w:rPr>
          <w:rFonts w:asciiTheme="majorHAnsi" w:hAnsiTheme="majorHAnsi" w:cstheme="majorHAnsi"/>
          <w:sz w:val="27"/>
          <w:szCs w:val="27"/>
        </w:rPr>
        <w:t>Our ethos is positive, supportive and restorative, recognising that attendance is everyone’s business and is integral to safeguarding, learning and wellbeing. Departmental guidance emphasises whole</w:t>
      </w:r>
      <w:r w:rsidRPr="0026212A">
        <w:rPr>
          <w:rFonts w:asciiTheme="majorHAnsi" w:hAnsiTheme="majorHAnsi" w:cstheme="majorHAnsi"/>
          <w:sz w:val="27"/>
          <w:szCs w:val="27"/>
        </w:rPr>
        <w:noBreakHyphen/>
        <w:t>school culture, strong relationships with families and a support</w:t>
      </w:r>
      <w:r w:rsidRPr="0026212A">
        <w:rPr>
          <w:rFonts w:asciiTheme="majorHAnsi" w:hAnsiTheme="majorHAnsi" w:cstheme="majorHAnsi"/>
          <w:sz w:val="27"/>
          <w:szCs w:val="27"/>
        </w:rPr>
        <w:noBreakHyphen/>
        <w:t xml:space="preserve">first approach to attendance. </w:t>
      </w:r>
      <w:hyperlink r:id="rId10" w:history="1">
        <w:r w:rsidRPr="0026212A">
          <w:rPr>
            <w:rStyle w:val="Hyperlink"/>
            <w:rFonts w:asciiTheme="majorHAnsi" w:hAnsiTheme="majorHAnsi" w:cstheme="majorHAnsi"/>
            <w:sz w:val="27"/>
            <w:szCs w:val="27"/>
          </w:rPr>
          <w:t>[education-ni.gov.uk]</w:t>
        </w:r>
      </w:hyperlink>
    </w:p>
    <w:p w14:paraId="17434B82"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36E9C63F">
          <v:rect id="_x0000_i1025" style="width:0;height:1.5pt" o:hralign="center" o:hrstd="t" o:hr="t" fillcolor="#a0a0a0" stroked="f"/>
        </w:pict>
      </w:r>
    </w:p>
    <w:p w14:paraId="0BB46DA2"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2. Rationale</w:t>
      </w:r>
    </w:p>
    <w:p w14:paraId="23DE8432" w14:textId="77777777" w:rsidR="00B65FF9" w:rsidRPr="0026212A" w:rsidRDefault="00B65FF9" w:rsidP="00B65FF9">
      <w:pPr>
        <w:jc w:val="both"/>
        <w:rPr>
          <w:rFonts w:asciiTheme="majorHAnsi" w:hAnsiTheme="majorHAnsi" w:cstheme="majorHAnsi"/>
          <w:sz w:val="27"/>
          <w:szCs w:val="27"/>
        </w:rPr>
      </w:pPr>
      <w:r w:rsidRPr="0026212A">
        <w:rPr>
          <w:rFonts w:asciiTheme="majorHAnsi" w:hAnsiTheme="majorHAnsi" w:cstheme="majorHAnsi"/>
          <w:sz w:val="27"/>
          <w:szCs w:val="27"/>
        </w:rPr>
        <w:t xml:space="preserve">Excellent attendance and punctuality are vital to achievement, wellbeing and life chances. DE’s Improving Pupil Attendance Strategy – “Miss School = Miss Out” and associated materials show the link between attendance and outcomes, including GCSE/Level 2 performance. </w:t>
      </w:r>
      <w:hyperlink r:id="rId11" w:history="1">
        <w:r w:rsidRPr="0026212A">
          <w:rPr>
            <w:rStyle w:val="Hyperlink"/>
            <w:rFonts w:asciiTheme="majorHAnsi" w:hAnsiTheme="majorHAnsi" w:cstheme="majorHAnsi"/>
            <w:sz w:val="27"/>
            <w:szCs w:val="27"/>
          </w:rPr>
          <w:t>[education-ni.gov.uk]</w:t>
        </w:r>
      </w:hyperlink>
    </w:p>
    <w:p w14:paraId="2A822950"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We aim to:</w:t>
      </w:r>
    </w:p>
    <w:p w14:paraId="5E77AFE9" w14:textId="77777777" w:rsidR="00B65FF9" w:rsidRPr="0026212A" w:rsidRDefault="00B65FF9" w:rsidP="00B65FF9">
      <w:pPr>
        <w:numPr>
          <w:ilvl w:val="0"/>
          <w:numId w:val="9"/>
        </w:numPr>
        <w:jc w:val="both"/>
        <w:rPr>
          <w:rFonts w:asciiTheme="majorHAnsi" w:hAnsiTheme="majorHAnsi" w:cstheme="majorHAnsi"/>
          <w:sz w:val="27"/>
          <w:szCs w:val="27"/>
        </w:rPr>
      </w:pPr>
      <w:r w:rsidRPr="0026212A">
        <w:rPr>
          <w:rFonts w:asciiTheme="majorHAnsi" w:hAnsiTheme="majorHAnsi" w:cstheme="majorHAnsi"/>
          <w:sz w:val="27"/>
          <w:szCs w:val="27"/>
        </w:rPr>
        <w:t>Promote, support and celebrate excellent attendance and punctuality.</w:t>
      </w:r>
    </w:p>
    <w:p w14:paraId="30A47349" w14:textId="77777777" w:rsidR="00B65FF9" w:rsidRPr="0026212A" w:rsidRDefault="00B65FF9" w:rsidP="00B65FF9">
      <w:pPr>
        <w:numPr>
          <w:ilvl w:val="0"/>
          <w:numId w:val="9"/>
        </w:numPr>
        <w:jc w:val="both"/>
        <w:rPr>
          <w:rFonts w:asciiTheme="majorHAnsi" w:hAnsiTheme="majorHAnsi" w:cstheme="majorHAnsi"/>
          <w:sz w:val="27"/>
          <w:szCs w:val="27"/>
        </w:rPr>
      </w:pPr>
      <w:r w:rsidRPr="0026212A">
        <w:rPr>
          <w:rFonts w:asciiTheme="majorHAnsi" w:hAnsiTheme="majorHAnsi" w:cstheme="majorHAnsi"/>
          <w:sz w:val="27"/>
          <w:szCs w:val="27"/>
        </w:rPr>
        <w:t>Identify and remove barriers to attendance early through pastoral and multi</w:t>
      </w:r>
      <w:r w:rsidRPr="0026212A">
        <w:rPr>
          <w:rFonts w:asciiTheme="majorHAnsi" w:hAnsiTheme="majorHAnsi" w:cstheme="majorHAnsi"/>
          <w:sz w:val="27"/>
          <w:szCs w:val="27"/>
        </w:rPr>
        <w:noBreakHyphen/>
        <w:t>agency support.</w:t>
      </w:r>
    </w:p>
    <w:p w14:paraId="2FE771BD" w14:textId="378E27AB" w:rsidR="00B65FF9" w:rsidRPr="0026212A" w:rsidRDefault="00B65FF9" w:rsidP="00B65FF9">
      <w:pPr>
        <w:numPr>
          <w:ilvl w:val="0"/>
          <w:numId w:val="9"/>
        </w:numPr>
        <w:jc w:val="both"/>
        <w:rPr>
          <w:rFonts w:asciiTheme="majorHAnsi" w:hAnsiTheme="majorHAnsi" w:cstheme="majorHAnsi"/>
          <w:sz w:val="27"/>
          <w:szCs w:val="27"/>
        </w:rPr>
      </w:pPr>
      <w:r w:rsidRPr="0026212A">
        <w:rPr>
          <w:rFonts w:asciiTheme="majorHAnsi" w:hAnsiTheme="majorHAnsi" w:cstheme="majorHAnsi"/>
          <w:sz w:val="27"/>
          <w:szCs w:val="27"/>
        </w:rPr>
        <w:t>Apply restorative approaches consistently, with proportionate interventions where needed.</w:t>
      </w:r>
    </w:p>
    <w:p w14:paraId="5D033EAB"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41672BD7">
          <v:rect id="_x0000_i1026" style="width:0;height:1.5pt" o:hralign="center" o:hrstd="t" o:hr="t" fillcolor="#a0a0a0" stroked="f"/>
        </w:pict>
      </w:r>
    </w:p>
    <w:p w14:paraId="60880C3F"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3. Legal &amp; Statutory Framework (Northern Ireland)</w:t>
      </w:r>
    </w:p>
    <w:p w14:paraId="5E4ABCD4" w14:textId="77777777" w:rsidR="00B65FF9" w:rsidRPr="0026212A" w:rsidRDefault="00B65FF9" w:rsidP="00B65FF9">
      <w:pPr>
        <w:numPr>
          <w:ilvl w:val="0"/>
          <w:numId w:val="10"/>
        </w:numPr>
        <w:jc w:val="both"/>
        <w:rPr>
          <w:rFonts w:asciiTheme="majorHAnsi" w:hAnsiTheme="majorHAnsi" w:cstheme="majorHAnsi"/>
          <w:sz w:val="27"/>
          <w:szCs w:val="27"/>
        </w:rPr>
      </w:pPr>
      <w:r w:rsidRPr="0026212A">
        <w:rPr>
          <w:rFonts w:asciiTheme="majorHAnsi" w:hAnsiTheme="majorHAnsi" w:cstheme="majorHAnsi"/>
          <w:sz w:val="27"/>
          <w:szCs w:val="27"/>
        </w:rPr>
        <w:t>Parental duty: Under Article 45 of the Education and Libraries (NI) Order 1986, parents of children of compulsory school age must ensure they receive efficient full</w:t>
      </w:r>
      <w:r w:rsidRPr="0026212A">
        <w:rPr>
          <w:rFonts w:asciiTheme="majorHAnsi" w:hAnsiTheme="majorHAnsi" w:cstheme="majorHAnsi"/>
          <w:sz w:val="27"/>
          <w:szCs w:val="27"/>
        </w:rPr>
        <w:noBreakHyphen/>
        <w:t xml:space="preserve">time education suitable to age, aptitude, ability and any SEN, by regular attendance at school or otherwise. </w:t>
      </w:r>
      <w:hyperlink r:id="rId12" w:history="1">
        <w:r w:rsidRPr="0026212A">
          <w:rPr>
            <w:rStyle w:val="Hyperlink"/>
            <w:rFonts w:asciiTheme="majorHAnsi" w:hAnsiTheme="majorHAnsi" w:cstheme="majorHAnsi"/>
            <w:sz w:val="27"/>
            <w:szCs w:val="27"/>
          </w:rPr>
          <w:t>[eani.org.uk]</w:t>
        </w:r>
      </w:hyperlink>
    </w:p>
    <w:p w14:paraId="743AF917" w14:textId="77777777" w:rsidR="00B65FF9" w:rsidRPr="0026212A" w:rsidRDefault="00B65FF9" w:rsidP="00B65FF9">
      <w:pPr>
        <w:numPr>
          <w:ilvl w:val="0"/>
          <w:numId w:val="10"/>
        </w:numPr>
        <w:jc w:val="both"/>
        <w:rPr>
          <w:rFonts w:asciiTheme="majorHAnsi" w:hAnsiTheme="majorHAnsi" w:cstheme="majorHAnsi"/>
          <w:sz w:val="27"/>
          <w:szCs w:val="27"/>
        </w:rPr>
      </w:pPr>
      <w:r w:rsidRPr="0026212A">
        <w:rPr>
          <w:rFonts w:asciiTheme="majorHAnsi" w:hAnsiTheme="majorHAnsi" w:cstheme="majorHAnsi"/>
          <w:sz w:val="27"/>
          <w:szCs w:val="27"/>
        </w:rPr>
        <w:t xml:space="preserve">Regular attendance of registered pupils: Schedule 13 (para 3(1)) of the 1986 Order requires parents of registered pupils to secure their regular attendance at school; offences may lead to fines up to £1,000 per parent per child. </w:t>
      </w:r>
      <w:hyperlink r:id="rId13" w:history="1">
        <w:r w:rsidRPr="0026212A">
          <w:rPr>
            <w:rStyle w:val="Hyperlink"/>
            <w:rFonts w:asciiTheme="majorHAnsi" w:hAnsiTheme="majorHAnsi" w:cstheme="majorHAnsi"/>
            <w:sz w:val="27"/>
            <w:szCs w:val="27"/>
          </w:rPr>
          <w:t>[eani.org.uk]</w:t>
        </w:r>
      </w:hyperlink>
    </w:p>
    <w:p w14:paraId="1572CCA9" w14:textId="77777777" w:rsidR="00B65FF9" w:rsidRPr="0026212A" w:rsidRDefault="00B65FF9" w:rsidP="00B65FF9">
      <w:pPr>
        <w:numPr>
          <w:ilvl w:val="0"/>
          <w:numId w:val="10"/>
        </w:numPr>
        <w:jc w:val="both"/>
        <w:rPr>
          <w:rFonts w:asciiTheme="majorHAnsi" w:hAnsiTheme="majorHAnsi" w:cstheme="majorHAnsi"/>
          <w:sz w:val="27"/>
          <w:szCs w:val="27"/>
        </w:rPr>
      </w:pPr>
      <w:r w:rsidRPr="0026212A">
        <w:rPr>
          <w:rFonts w:asciiTheme="majorHAnsi" w:hAnsiTheme="majorHAnsi" w:cstheme="majorHAnsi"/>
          <w:sz w:val="27"/>
          <w:szCs w:val="27"/>
        </w:rPr>
        <w:lastRenderedPageBreak/>
        <w:t xml:space="preserve">School Attendance Orders: Under The Education (NI) Order 1996, Part II, a Board (EA) may issue School Attendance Orders where a parent fails to satisfy that the child is receiving suitable education. </w:t>
      </w:r>
      <w:hyperlink r:id="rId14" w:history="1">
        <w:r w:rsidRPr="0026212A">
          <w:rPr>
            <w:rStyle w:val="Hyperlink"/>
            <w:rFonts w:asciiTheme="majorHAnsi" w:hAnsiTheme="majorHAnsi" w:cstheme="majorHAnsi"/>
            <w:sz w:val="27"/>
            <w:szCs w:val="27"/>
          </w:rPr>
          <w:t>[legislation.gov.uk]</w:t>
        </w:r>
      </w:hyperlink>
    </w:p>
    <w:p w14:paraId="7022390C" w14:textId="77777777" w:rsidR="00B65FF9" w:rsidRPr="0026212A" w:rsidRDefault="00B65FF9" w:rsidP="00B65FF9">
      <w:pPr>
        <w:numPr>
          <w:ilvl w:val="0"/>
          <w:numId w:val="10"/>
        </w:numPr>
        <w:jc w:val="both"/>
        <w:rPr>
          <w:rFonts w:asciiTheme="majorHAnsi" w:hAnsiTheme="majorHAnsi" w:cstheme="majorHAnsi"/>
          <w:sz w:val="27"/>
          <w:szCs w:val="27"/>
        </w:rPr>
      </w:pPr>
      <w:r w:rsidRPr="0026212A">
        <w:rPr>
          <w:rFonts w:asciiTheme="majorHAnsi" w:hAnsiTheme="majorHAnsi" w:cstheme="majorHAnsi"/>
          <w:sz w:val="27"/>
          <w:szCs w:val="27"/>
        </w:rPr>
        <w:t xml:space="preserve">Education Supervision Orders (ESO): Courts may make an ESO under Article 55 of the Children (NI) Order 1995 to secure a child’s education, typically via EWS application. </w:t>
      </w:r>
      <w:hyperlink r:id="rId15" w:history="1">
        <w:r w:rsidRPr="0026212A">
          <w:rPr>
            <w:rStyle w:val="Hyperlink"/>
            <w:rFonts w:asciiTheme="majorHAnsi" w:hAnsiTheme="majorHAnsi" w:cstheme="majorHAnsi"/>
            <w:sz w:val="27"/>
            <w:szCs w:val="27"/>
          </w:rPr>
          <w:t>[eani.org.uk]</w:t>
        </w:r>
      </w:hyperlink>
    </w:p>
    <w:p w14:paraId="6BF37067"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2E099F7D">
          <v:rect id="_x0000_i1027" style="width:0;height:1.5pt" o:hralign="center" o:hrstd="t" o:hr="t" fillcolor="#a0a0a0" stroked="f"/>
        </w:pict>
      </w:r>
    </w:p>
    <w:p w14:paraId="752C00BF"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4. Definitions &amp; Recording (C2k Attendance Codes)</w:t>
      </w:r>
    </w:p>
    <w:p w14:paraId="34259DCB" w14:textId="54EE9F93" w:rsidR="00B65FF9" w:rsidRPr="0026212A" w:rsidRDefault="00B65FF9" w:rsidP="00B65FF9">
      <w:pPr>
        <w:numPr>
          <w:ilvl w:val="0"/>
          <w:numId w:val="11"/>
        </w:numPr>
        <w:jc w:val="both"/>
        <w:rPr>
          <w:rFonts w:asciiTheme="majorHAnsi" w:hAnsiTheme="majorHAnsi" w:cstheme="majorHAnsi"/>
          <w:sz w:val="27"/>
          <w:szCs w:val="27"/>
        </w:rPr>
      </w:pPr>
      <w:r w:rsidRPr="0026212A">
        <w:rPr>
          <w:rFonts w:asciiTheme="majorHAnsi" w:hAnsiTheme="majorHAnsi" w:cstheme="majorHAnsi"/>
          <w:sz w:val="27"/>
          <w:szCs w:val="27"/>
        </w:rPr>
        <w:t xml:space="preserve">Registers must be completed at the beginning of morning and afternoon sessions using C2k codes. DE publishes annual Attendance Guidance, Summary of Codes and FAQs to ensure consistent recording across schools. </w:t>
      </w:r>
      <w:hyperlink r:id="rId16" w:history="1">
        <w:r w:rsidRPr="0026212A">
          <w:rPr>
            <w:rStyle w:val="Hyperlink"/>
            <w:rFonts w:asciiTheme="majorHAnsi" w:hAnsiTheme="majorHAnsi" w:cstheme="majorHAnsi"/>
            <w:sz w:val="27"/>
            <w:szCs w:val="27"/>
          </w:rPr>
          <w:t>[education-ni.gov.uk]</w:t>
        </w:r>
      </w:hyperlink>
      <w:r w:rsidRPr="0026212A">
        <w:rPr>
          <w:rFonts w:asciiTheme="majorHAnsi" w:hAnsiTheme="majorHAnsi" w:cstheme="majorHAnsi"/>
          <w:sz w:val="27"/>
          <w:szCs w:val="27"/>
        </w:rPr>
        <w:t xml:space="preserve">, </w:t>
      </w:r>
      <w:hyperlink r:id="rId17" w:history="1">
        <w:r w:rsidRPr="0026212A">
          <w:rPr>
            <w:rStyle w:val="Hyperlink"/>
            <w:rFonts w:asciiTheme="majorHAnsi" w:hAnsiTheme="majorHAnsi" w:cstheme="majorHAnsi"/>
            <w:sz w:val="27"/>
            <w:szCs w:val="27"/>
          </w:rPr>
          <w:t>[education-ni.gov.uk]</w:t>
        </w:r>
      </w:hyperlink>
      <w:r w:rsidRPr="0026212A">
        <w:rPr>
          <w:rFonts w:asciiTheme="majorHAnsi" w:hAnsiTheme="majorHAnsi" w:cstheme="majorHAnsi"/>
          <w:sz w:val="27"/>
          <w:szCs w:val="27"/>
        </w:rPr>
        <w:t xml:space="preserve">, </w:t>
      </w:r>
      <w:hyperlink r:id="rId18" w:history="1">
        <w:r w:rsidRPr="0026212A">
          <w:rPr>
            <w:rStyle w:val="Hyperlink"/>
            <w:rFonts w:asciiTheme="majorHAnsi" w:hAnsiTheme="majorHAnsi" w:cstheme="majorHAnsi"/>
            <w:sz w:val="27"/>
            <w:szCs w:val="27"/>
          </w:rPr>
          <w:t>[northernir...and.gov.uk]</w:t>
        </w:r>
      </w:hyperlink>
    </w:p>
    <w:p w14:paraId="222338B5" w14:textId="1EEE7B52" w:rsidR="00B65FF9" w:rsidRPr="0026212A" w:rsidRDefault="00B65FF9" w:rsidP="00B65FF9">
      <w:pPr>
        <w:numPr>
          <w:ilvl w:val="0"/>
          <w:numId w:val="11"/>
        </w:numPr>
        <w:jc w:val="both"/>
        <w:rPr>
          <w:rFonts w:asciiTheme="majorHAnsi" w:hAnsiTheme="majorHAnsi" w:cstheme="majorHAnsi"/>
          <w:sz w:val="27"/>
          <w:szCs w:val="27"/>
        </w:rPr>
      </w:pPr>
      <w:r w:rsidRPr="0026212A">
        <w:rPr>
          <w:rFonts w:asciiTheme="majorHAnsi" w:hAnsiTheme="majorHAnsi" w:cstheme="majorHAnsi"/>
          <w:sz w:val="27"/>
          <w:szCs w:val="27"/>
        </w:rPr>
        <w:t>The school follows the current DE NI attendance coding framework (including any in</w:t>
      </w:r>
      <w:r w:rsidRPr="0026212A">
        <w:rPr>
          <w:rFonts w:asciiTheme="majorHAnsi" w:hAnsiTheme="majorHAnsi" w:cstheme="majorHAnsi"/>
          <w:sz w:val="27"/>
          <w:szCs w:val="27"/>
        </w:rPr>
        <w:noBreakHyphen/>
        <w:t xml:space="preserve">year updates communicated by DE/EA). </w:t>
      </w:r>
      <w:hyperlink r:id="rId19" w:history="1">
        <w:r w:rsidRPr="0026212A">
          <w:rPr>
            <w:rStyle w:val="Hyperlink"/>
            <w:rFonts w:asciiTheme="majorHAnsi" w:hAnsiTheme="majorHAnsi" w:cstheme="majorHAnsi"/>
            <w:sz w:val="27"/>
            <w:szCs w:val="27"/>
          </w:rPr>
          <w:t>[education-ni.gov.uk]</w:t>
        </w:r>
      </w:hyperlink>
      <w:r w:rsidRPr="0026212A">
        <w:rPr>
          <w:rFonts w:asciiTheme="majorHAnsi" w:hAnsiTheme="majorHAnsi" w:cstheme="majorHAnsi"/>
          <w:sz w:val="27"/>
          <w:szCs w:val="27"/>
        </w:rPr>
        <w:t xml:space="preserve">, </w:t>
      </w:r>
      <w:hyperlink r:id="rId20" w:history="1">
        <w:r w:rsidRPr="0026212A">
          <w:rPr>
            <w:rStyle w:val="Hyperlink"/>
            <w:rFonts w:asciiTheme="majorHAnsi" w:hAnsiTheme="majorHAnsi" w:cstheme="majorHAnsi"/>
            <w:sz w:val="27"/>
            <w:szCs w:val="27"/>
          </w:rPr>
          <w:t>[education-ni.gov.uk]</w:t>
        </w:r>
      </w:hyperlink>
    </w:p>
    <w:p w14:paraId="3C4347ED" w14:textId="1C149DBB" w:rsidR="00B65FF9" w:rsidRPr="0026212A" w:rsidRDefault="00B65FF9" w:rsidP="00B65FF9">
      <w:pPr>
        <w:jc w:val="both"/>
        <w:rPr>
          <w:rFonts w:asciiTheme="majorHAnsi" w:hAnsiTheme="majorHAnsi" w:cstheme="majorHAnsi"/>
          <w:sz w:val="27"/>
          <w:szCs w:val="27"/>
        </w:rPr>
      </w:pPr>
      <w:r w:rsidRPr="0026212A">
        <w:rPr>
          <w:rFonts w:asciiTheme="majorHAnsi" w:hAnsiTheme="majorHAnsi" w:cstheme="majorHAnsi"/>
          <w:sz w:val="27"/>
          <w:szCs w:val="27"/>
        </w:rPr>
        <w:t xml:space="preserve">Note: Departmental updates since 2024 have included refinements to certain codes and associated FAQs to improve consistency of recording across NI schools. Staff should always consult the current DE circular, </w:t>
      </w:r>
      <w:r w:rsidR="0026212A" w:rsidRPr="0026212A">
        <w:rPr>
          <w:rFonts w:asciiTheme="majorHAnsi" w:hAnsiTheme="majorHAnsi" w:cstheme="majorHAnsi"/>
          <w:sz w:val="27"/>
          <w:szCs w:val="27"/>
        </w:rPr>
        <w:t xml:space="preserve">SIMS </w:t>
      </w:r>
      <w:r w:rsidRPr="0026212A">
        <w:rPr>
          <w:rFonts w:asciiTheme="majorHAnsi" w:hAnsiTheme="majorHAnsi" w:cstheme="majorHAnsi"/>
          <w:sz w:val="27"/>
          <w:szCs w:val="27"/>
        </w:rPr>
        <w:t xml:space="preserve">codes and FAQs. </w:t>
      </w:r>
      <w:hyperlink r:id="rId21" w:history="1">
        <w:r w:rsidRPr="0026212A">
          <w:rPr>
            <w:rStyle w:val="Hyperlink"/>
            <w:rFonts w:asciiTheme="majorHAnsi" w:hAnsiTheme="majorHAnsi" w:cstheme="majorHAnsi"/>
            <w:sz w:val="27"/>
            <w:szCs w:val="27"/>
          </w:rPr>
          <w:t>[education-ni.gov.uk]</w:t>
        </w:r>
      </w:hyperlink>
      <w:r w:rsidRPr="0026212A">
        <w:rPr>
          <w:rFonts w:asciiTheme="majorHAnsi" w:hAnsiTheme="majorHAnsi" w:cstheme="majorHAnsi"/>
          <w:sz w:val="27"/>
          <w:szCs w:val="27"/>
        </w:rPr>
        <w:t xml:space="preserve">, </w:t>
      </w:r>
      <w:hyperlink r:id="rId22" w:history="1">
        <w:r w:rsidRPr="0026212A">
          <w:rPr>
            <w:rStyle w:val="Hyperlink"/>
            <w:rFonts w:asciiTheme="majorHAnsi" w:hAnsiTheme="majorHAnsi" w:cstheme="majorHAnsi"/>
            <w:sz w:val="27"/>
            <w:szCs w:val="27"/>
          </w:rPr>
          <w:t>[northernir</w:t>
        </w:r>
        <w:r w:rsidR="0026212A">
          <w:rPr>
            <w:rStyle w:val="Hyperlink"/>
            <w:rFonts w:asciiTheme="majorHAnsi" w:hAnsiTheme="majorHAnsi" w:cstheme="majorHAnsi"/>
            <w:sz w:val="27"/>
            <w:szCs w:val="27"/>
          </w:rPr>
          <w:t>el</w:t>
        </w:r>
        <w:r w:rsidRPr="0026212A">
          <w:rPr>
            <w:rStyle w:val="Hyperlink"/>
            <w:rFonts w:asciiTheme="majorHAnsi" w:hAnsiTheme="majorHAnsi" w:cstheme="majorHAnsi"/>
            <w:sz w:val="27"/>
            <w:szCs w:val="27"/>
          </w:rPr>
          <w:t>and.gov.uk]</w:t>
        </w:r>
      </w:hyperlink>
    </w:p>
    <w:p w14:paraId="7C2B3692"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423843B8">
          <v:rect id="_x0000_i1028" style="width:0;height:1.5pt" o:hralign="center" o:hrstd="t" o:hr="t" fillcolor="#a0a0a0" stroked="f"/>
        </w:pict>
      </w:r>
    </w:p>
    <w:p w14:paraId="20D97953"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5. Rights, Roles &amp; Responsibilities</w:t>
      </w:r>
    </w:p>
    <w:p w14:paraId="52102969"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Staff</w:t>
      </w:r>
    </w:p>
    <w:p w14:paraId="51118D31" w14:textId="77777777" w:rsidR="00B65FF9" w:rsidRPr="0026212A" w:rsidRDefault="00B65FF9" w:rsidP="00B65FF9">
      <w:pPr>
        <w:numPr>
          <w:ilvl w:val="0"/>
          <w:numId w:val="12"/>
        </w:numPr>
        <w:jc w:val="both"/>
        <w:rPr>
          <w:rFonts w:asciiTheme="majorHAnsi" w:hAnsiTheme="majorHAnsi" w:cstheme="majorHAnsi"/>
          <w:sz w:val="27"/>
          <w:szCs w:val="27"/>
        </w:rPr>
      </w:pPr>
      <w:r w:rsidRPr="0026212A">
        <w:rPr>
          <w:rFonts w:asciiTheme="majorHAnsi" w:hAnsiTheme="majorHAnsi" w:cstheme="majorHAnsi"/>
          <w:sz w:val="27"/>
          <w:szCs w:val="27"/>
        </w:rPr>
        <w:t xml:space="preserve">Promote a welcoming, safe environment; build positive relationships; use restorative approaches; remove barriers to attendance; record accurately in C2k; analyse data; engage families; coordinate support with Year Heads/EWS. </w:t>
      </w:r>
      <w:hyperlink r:id="rId23" w:history="1">
        <w:r w:rsidRPr="0026212A">
          <w:rPr>
            <w:rStyle w:val="Hyperlink"/>
            <w:rFonts w:asciiTheme="majorHAnsi" w:hAnsiTheme="majorHAnsi" w:cstheme="majorHAnsi"/>
            <w:sz w:val="27"/>
            <w:szCs w:val="27"/>
          </w:rPr>
          <w:t>[education-ni.gov.uk]</w:t>
        </w:r>
      </w:hyperlink>
    </w:p>
    <w:p w14:paraId="296267CB"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Pupils</w:t>
      </w:r>
    </w:p>
    <w:p w14:paraId="3F34AC2A" w14:textId="77777777" w:rsidR="00B65FF9" w:rsidRPr="0026212A" w:rsidRDefault="00B65FF9" w:rsidP="00B65FF9">
      <w:pPr>
        <w:numPr>
          <w:ilvl w:val="0"/>
          <w:numId w:val="13"/>
        </w:numPr>
        <w:jc w:val="both"/>
        <w:rPr>
          <w:rFonts w:asciiTheme="majorHAnsi" w:hAnsiTheme="majorHAnsi" w:cstheme="majorHAnsi"/>
          <w:sz w:val="27"/>
          <w:szCs w:val="27"/>
        </w:rPr>
      </w:pPr>
      <w:r w:rsidRPr="0026212A">
        <w:rPr>
          <w:rFonts w:asciiTheme="majorHAnsi" w:hAnsiTheme="majorHAnsi" w:cstheme="majorHAnsi"/>
          <w:sz w:val="27"/>
          <w:szCs w:val="27"/>
        </w:rPr>
        <w:t>Attend punctually every day; engage in learning; communicate difficulties early; participate in agreed support plans.</w:t>
      </w:r>
    </w:p>
    <w:p w14:paraId="62BDA3CB"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Parents/Carers</w:t>
      </w:r>
    </w:p>
    <w:p w14:paraId="2041891A" w14:textId="77777777" w:rsidR="00B65FF9" w:rsidRPr="0026212A" w:rsidRDefault="00B65FF9" w:rsidP="00B65FF9">
      <w:pPr>
        <w:numPr>
          <w:ilvl w:val="0"/>
          <w:numId w:val="14"/>
        </w:numPr>
        <w:jc w:val="both"/>
        <w:rPr>
          <w:rFonts w:asciiTheme="majorHAnsi" w:hAnsiTheme="majorHAnsi" w:cstheme="majorHAnsi"/>
          <w:sz w:val="27"/>
          <w:szCs w:val="27"/>
        </w:rPr>
      </w:pPr>
      <w:r w:rsidRPr="0026212A">
        <w:rPr>
          <w:rFonts w:asciiTheme="majorHAnsi" w:hAnsiTheme="majorHAnsi" w:cstheme="majorHAnsi"/>
          <w:sz w:val="27"/>
          <w:szCs w:val="27"/>
        </w:rPr>
        <w:t xml:space="preserve">Ensure regular attendance and punctuality; notify reasons for absence promptly; work in partnership with school/EWS. DE’s Attendance Matters – </w:t>
      </w:r>
      <w:r w:rsidRPr="0026212A">
        <w:rPr>
          <w:rFonts w:asciiTheme="majorHAnsi" w:hAnsiTheme="majorHAnsi" w:cstheme="majorHAnsi"/>
          <w:sz w:val="27"/>
          <w:szCs w:val="27"/>
        </w:rPr>
        <w:lastRenderedPageBreak/>
        <w:t xml:space="preserve">A Parent’s Guide sets out parental responsibilities and practical advice. </w:t>
      </w:r>
      <w:hyperlink r:id="rId24" w:history="1">
        <w:r w:rsidRPr="0026212A">
          <w:rPr>
            <w:rStyle w:val="Hyperlink"/>
            <w:rFonts w:asciiTheme="majorHAnsi" w:hAnsiTheme="majorHAnsi" w:cstheme="majorHAnsi"/>
            <w:sz w:val="27"/>
            <w:szCs w:val="27"/>
          </w:rPr>
          <w:t>[northernir...and.gov.uk]</w:t>
        </w:r>
      </w:hyperlink>
    </w:p>
    <w:p w14:paraId="0D356292"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Governors</w:t>
      </w:r>
    </w:p>
    <w:p w14:paraId="54133063" w14:textId="77777777" w:rsidR="00B65FF9" w:rsidRPr="0026212A" w:rsidRDefault="00B65FF9" w:rsidP="00B65FF9">
      <w:pPr>
        <w:numPr>
          <w:ilvl w:val="0"/>
          <w:numId w:val="15"/>
        </w:numPr>
        <w:jc w:val="both"/>
        <w:rPr>
          <w:rFonts w:asciiTheme="majorHAnsi" w:hAnsiTheme="majorHAnsi" w:cstheme="majorHAnsi"/>
          <w:sz w:val="27"/>
          <w:szCs w:val="27"/>
        </w:rPr>
      </w:pPr>
      <w:r w:rsidRPr="0026212A">
        <w:rPr>
          <w:rFonts w:asciiTheme="majorHAnsi" w:hAnsiTheme="majorHAnsi" w:cstheme="majorHAnsi"/>
          <w:sz w:val="27"/>
          <w:szCs w:val="27"/>
        </w:rPr>
        <w:t xml:space="preserve">Monitor attendance data and challenge trends; ensure leaders fulfil statutory duties and maintain a clear policy that everyone understands. </w:t>
      </w:r>
      <w:hyperlink r:id="rId25" w:history="1">
        <w:r w:rsidRPr="0026212A">
          <w:rPr>
            <w:rStyle w:val="Hyperlink"/>
            <w:rFonts w:asciiTheme="majorHAnsi" w:hAnsiTheme="majorHAnsi" w:cstheme="majorHAnsi"/>
            <w:sz w:val="27"/>
            <w:szCs w:val="27"/>
          </w:rPr>
          <w:t>[education-ni.gov.uk]</w:t>
        </w:r>
      </w:hyperlink>
    </w:p>
    <w:p w14:paraId="7F342C63"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Education Welfare Service (EWS)</w:t>
      </w:r>
    </w:p>
    <w:p w14:paraId="0F97DDC9" w14:textId="77777777" w:rsidR="00B65FF9" w:rsidRPr="0026212A" w:rsidRDefault="00B65FF9" w:rsidP="00B65FF9">
      <w:pPr>
        <w:numPr>
          <w:ilvl w:val="0"/>
          <w:numId w:val="16"/>
        </w:numPr>
        <w:jc w:val="both"/>
        <w:rPr>
          <w:rFonts w:asciiTheme="majorHAnsi" w:hAnsiTheme="majorHAnsi" w:cstheme="majorHAnsi"/>
          <w:sz w:val="27"/>
          <w:szCs w:val="27"/>
        </w:rPr>
      </w:pPr>
      <w:r w:rsidRPr="0026212A">
        <w:rPr>
          <w:rFonts w:asciiTheme="majorHAnsi" w:hAnsiTheme="majorHAnsi" w:cstheme="majorHAnsi"/>
          <w:sz w:val="27"/>
          <w:szCs w:val="27"/>
        </w:rPr>
        <w:t xml:space="preserve">Each school has a named EWO who supports improvements in attendance, advises on coding, and may progress legal interventions where necessary. </w:t>
      </w:r>
      <w:hyperlink r:id="rId26" w:history="1">
        <w:r w:rsidRPr="0026212A">
          <w:rPr>
            <w:rStyle w:val="Hyperlink"/>
            <w:rFonts w:asciiTheme="majorHAnsi" w:hAnsiTheme="majorHAnsi" w:cstheme="majorHAnsi"/>
            <w:sz w:val="27"/>
            <w:szCs w:val="27"/>
          </w:rPr>
          <w:t>[eani.org.uk]</w:t>
        </w:r>
      </w:hyperlink>
    </w:p>
    <w:p w14:paraId="50241966"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038AC45C">
          <v:rect id="_x0000_i1029" style="width:0;height:1.5pt" o:hralign="center" o:hrstd="t" o:hr="t" fillcolor="#a0a0a0" stroked="f"/>
        </w:pict>
      </w:r>
    </w:p>
    <w:p w14:paraId="13EF2C6F"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6. Shared Expectations</w:t>
      </w:r>
    </w:p>
    <w:p w14:paraId="598851A6" w14:textId="3F269031" w:rsidR="00B65FF9" w:rsidRPr="0026212A" w:rsidRDefault="00B65FF9" w:rsidP="00B65FF9">
      <w:pPr>
        <w:jc w:val="both"/>
        <w:rPr>
          <w:rFonts w:asciiTheme="majorHAnsi" w:hAnsiTheme="majorHAnsi" w:cstheme="majorHAnsi"/>
          <w:sz w:val="27"/>
          <w:szCs w:val="27"/>
        </w:rPr>
      </w:pPr>
      <w:r w:rsidRPr="0026212A">
        <w:rPr>
          <w:rFonts w:asciiTheme="majorHAnsi" w:hAnsiTheme="majorHAnsi" w:cstheme="majorHAnsi"/>
          <w:sz w:val="27"/>
          <w:szCs w:val="27"/>
        </w:rPr>
        <w:t xml:space="preserve">We respect and care for ourselves and others; we arrive on time, prepared and ready to learn; we move safely around the school; and we represent the school positively in full uniform. </w:t>
      </w:r>
    </w:p>
    <w:p w14:paraId="5DB13767" w14:textId="77777777" w:rsidR="00B65FF9" w:rsidRPr="00B65FF9" w:rsidRDefault="00EA07E4" w:rsidP="00B65FF9">
      <w:pPr>
        <w:jc w:val="both"/>
        <w:rPr>
          <w:rFonts w:asciiTheme="majorHAnsi" w:hAnsiTheme="majorHAnsi" w:cstheme="majorHAnsi"/>
          <w:b/>
          <w:bCs/>
          <w:sz w:val="27"/>
          <w:szCs w:val="27"/>
        </w:rPr>
      </w:pPr>
      <w:bookmarkStart w:id="0" w:name="_Hlk219371658"/>
      <w:r>
        <w:rPr>
          <w:rFonts w:asciiTheme="majorHAnsi" w:hAnsiTheme="majorHAnsi" w:cstheme="majorHAnsi"/>
          <w:b/>
          <w:bCs/>
          <w:sz w:val="27"/>
          <w:szCs w:val="27"/>
        </w:rPr>
        <w:pict w14:anchorId="7D9BC114">
          <v:rect id="_x0000_i1030" style="width:0;height:1.5pt" o:hralign="center" o:hrstd="t" o:hr="t" fillcolor="#a0a0a0" stroked="f"/>
        </w:pict>
      </w:r>
      <w:bookmarkEnd w:id="0"/>
    </w:p>
    <w:p w14:paraId="72A74C0C" w14:textId="77777777" w:rsidR="00B65FF9" w:rsidRPr="0026212A" w:rsidRDefault="00B65FF9" w:rsidP="00B65FF9">
      <w:pPr>
        <w:jc w:val="both"/>
        <w:rPr>
          <w:rFonts w:asciiTheme="majorHAnsi" w:hAnsiTheme="majorHAnsi" w:cstheme="majorHAnsi"/>
          <w:b/>
          <w:bCs/>
          <w:sz w:val="27"/>
          <w:szCs w:val="27"/>
        </w:rPr>
      </w:pPr>
      <w:r w:rsidRPr="0026212A">
        <w:rPr>
          <w:rFonts w:asciiTheme="majorHAnsi" w:hAnsiTheme="majorHAnsi" w:cstheme="majorHAnsi"/>
          <w:b/>
          <w:bCs/>
          <w:sz w:val="27"/>
          <w:szCs w:val="27"/>
        </w:rPr>
        <w:t>7. Restorative Practice &amp; Support</w:t>
      </w:r>
      <w:r w:rsidRPr="0026212A">
        <w:rPr>
          <w:rFonts w:asciiTheme="majorHAnsi" w:hAnsiTheme="majorHAnsi" w:cstheme="majorHAnsi"/>
          <w:b/>
          <w:bCs/>
          <w:sz w:val="27"/>
          <w:szCs w:val="27"/>
        </w:rPr>
        <w:noBreakHyphen/>
        <w:t>First Approach</w:t>
      </w:r>
    </w:p>
    <w:p w14:paraId="171D5C34" w14:textId="77777777" w:rsidR="00B65FF9" w:rsidRPr="0026212A" w:rsidRDefault="00B65FF9" w:rsidP="00B65FF9">
      <w:pPr>
        <w:jc w:val="both"/>
        <w:rPr>
          <w:rFonts w:asciiTheme="majorHAnsi" w:hAnsiTheme="majorHAnsi" w:cstheme="majorHAnsi"/>
          <w:sz w:val="27"/>
          <w:szCs w:val="27"/>
        </w:rPr>
      </w:pPr>
      <w:r w:rsidRPr="0026212A">
        <w:rPr>
          <w:rFonts w:asciiTheme="majorHAnsi" w:hAnsiTheme="majorHAnsi" w:cstheme="majorHAnsi"/>
          <w:sz w:val="27"/>
          <w:szCs w:val="27"/>
        </w:rPr>
        <w:t>Restorative practice is a cornerstone of how we manage attendance</w:t>
      </w:r>
      <w:r w:rsidRPr="0026212A">
        <w:rPr>
          <w:rFonts w:asciiTheme="majorHAnsi" w:hAnsiTheme="majorHAnsi" w:cstheme="majorHAnsi"/>
          <w:sz w:val="27"/>
          <w:szCs w:val="27"/>
        </w:rPr>
        <w:noBreakHyphen/>
        <w:t>related concerns—focusing on relationships, accountability and repairing harm (e.g., learning loss, disrupted routines), while identifying barriers (health, anxiety, caregiving, transport, unmet SEND needs) and coordinating early help. This approach aligns with DE’s emphasis on a whole</w:t>
      </w:r>
      <w:r w:rsidRPr="0026212A">
        <w:rPr>
          <w:rFonts w:asciiTheme="majorHAnsi" w:hAnsiTheme="majorHAnsi" w:cstheme="majorHAnsi"/>
          <w:sz w:val="27"/>
          <w:szCs w:val="27"/>
        </w:rPr>
        <w:noBreakHyphen/>
        <w:t>school culture, work with families, and multi</w:t>
      </w:r>
      <w:r w:rsidRPr="0026212A">
        <w:rPr>
          <w:rFonts w:asciiTheme="majorHAnsi" w:hAnsiTheme="majorHAnsi" w:cstheme="majorHAnsi"/>
          <w:sz w:val="27"/>
          <w:szCs w:val="27"/>
        </w:rPr>
        <w:noBreakHyphen/>
        <w:t xml:space="preserve">agency support where issues go beyond the school gate. </w:t>
      </w:r>
      <w:hyperlink r:id="rId27" w:history="1">
        <w:r w:rsidRPr="0026212A">
          <w:rPr>
            <w:rStyle w:val="Hyperlink"/>
            <w:rFonts w:asciiTheme="majorHAnsi" w:hAnsiTheme="majorHAnsi" w:cstheme="majorHAnsi"/>
            <w:sz w:val="27"/>
            <w:szCs w:val="27"/>
          </w:rPr>
          <w:t>[education-ni.gov.uk]</w:t>
        </w:r>
      </w:hyperlink>
    </w:p>
    <w:p w14:paraId="2C2F3DDB" w14:textId="2CC7D4EC" w:rsidR="00A67123" w:rsidRPr="0026212A"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24214E5C">
          <v:rect id="_x0000_i1031" style="width:0;height:1.5pt" o:hralign="center" o:hrstd="t" o:hr="t" fillcolor="#a0a0a0" stroked="f"/>
        </w:pict>
      </w:r>
    </w:p>
    <w:p w14:paraId="35660076" w14:textId="3246438B" w:rsidR="0016231A" w:rsidRPr="0026212A" w:rsidRDefault="0016231A" w:rsidP="00B65FF9">
      <w:pPr>
        <w:jc w:val="both"/>
        <w:rPr>
          <w:rFonts w:asciiTheme="majorHAnsi" w:hAnsiTheme="majorHAnsi" w:cstheme="majorHAnsi"/>
          <w:b/>
          <w:bCs/>
          <w:sz w:val="27"/>
          <w:szCs w:val="27"/>
        </w:rPr>
      </w:pPr>
      <w:r w:rsidRPr="0026212A">
        <w:rPr>
          <w:rFonts w:asciiTheme="majorHAnsi" w:hAnsiTheme="majorHAnsi" w:cstheme="majorHAnsi"/>
          <w:b/>
          <w:bCs/>
          <w:sz w:val="27"/>
          <w:szCs w:val="27"/>
        </w:rPr>
        <w:t>8. Attend to succeed Programme</w:t>
      </w:r>
    </w:p>
    <w:p w14:paraId="483F2EC8" w14:textId="62F51FFB" w:rsidR="0016231A" w:rsidRPr="0026212A" w:rsidRDefault="00A67123" w:rsidP="00B65FF9">
      <w:pPr>
        <w:jc w:val="both"/>
        <w:rPr>
          <w:rFonts w:asciiTheme="majorHAnsi" w:hAnsiTheme="majorHAnsi" w:cstheme="majorHAnsi"/>
          <w:sz w:val="27"/>
          <w:szCs w:val="27"/>
        </w:rPr>
      </w:pPr>
      <w:r w:rsidRPr="0026212A">
        <w:rPr>
          <w:rFonts w:asciiTheme="majorHAnsi" w:hAnsiTheme="majorHAnsi" w:cstheme="majorHAnsi"/>
          <w:sz w:val="27"/>
          <w:szCs w:val="27"/>
        </w:rPr>
        <w:t xml:space="preserve">As part of the schools early intervention procedures an 8 week program is run </w:t>
      </w:r>
      <w:r w:rsidR="00EA07E4">
        <w:rPr>
          <w:rFonts w:asciiTheme="majorHAnsi" w:hAnsiTheme="majorHAnsi" w:cstheme="majorHAnsi"/>
          <w:sz w:val="27"/>
          <w:szCs w:val="27"/>
        </w:rPr>
        <w:t xml:space="preserve">each </w:t>
      </w:r>
      <w:r w:rsidRPr="0026212A">
        <w:rPr>
          <w:rFonts w:asciiTheme="majorHAnsi" w:hAnsiTheme="majorHAnsi" w:cstheme="majorHAnsi"/>
          <w:sz w:val="27"/>
          <w:szCs w:val="27"/>
        </w:rPr>
        <w:t>year with carefully selected Ks3 and Ks4 pupils to educate and improve pupil attendance in partnership with Parents.</w:t>
      </w:r>
    </w:p>
    <w:p w14:paraId="7E741C81" w14:textId="34B39210" w:rsidR="00A67123"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6E6BB2B4">
          <v:rect id="_x0000_i1032" style="width:0;height:1.5pt" o:hralign="center" o:hrstd="t" o:hr="t" fillcolor="#a0a0a0" stroked="f"/>
        </w:pict>
      </w:r>
    </w:p>
    <w:p w14:paraId="44C4D920" w14:textId="194B4AD0" w:rsidR="00A67123" w:rsidRDefault="00A67123" w:rsidP="00B65FF9">
      <w:pPr>
        <w:jc w:val="both"/>
        <w:rPr>
          <w:rFonts w:asciiTheme="majorHAnsi" w:hAnsiTheme="majorHAnsi" w:cstheme="majorHAnsi"/>
          <w:b/>
          <w:bCs/>
          <w:sz w:val="27"/>
          <w:szCs w:val="27"/>
        </w:rPr>
      </w:pPr>
      <w:r>
        <w:rPr>
          <w:rFonts w:asciiTheme="majorHAnsi" w:hAnsiTheme="majorHAnsi" w:cstheme="majorHAnsi"/>
          <w:b/>
          <w:bCs/>
          <w:sz w:val="27"/>
          <w:szCs w:val="27"/>
        </w:rPr>
        <w:t>9. Empowering the pupils curriculum</w:t>
      </w:r>
    </w:p>
    <w:p w14:paraId="13406ECA" w14:textId="5C14FCA9" w:rsidR="0016231A" w:rsidRPr="0026212A" w:rsidRDefault="00A67123" w:rsidP="00B65FF9">
      <w:pPr>
        <w:jc w:val="both"/>
        <w:rPr>
          <w:rFonts w:asciiTheme="majorHAnsi" w:hAnsiTheme="majorHAnsi" w:cstheme="majorHAnsi"/>
          <w:sz w:val="27"/>
          <w:szCs w:val="27"/>
        </w:rPr>
      </w:pPr>
      <w:r w:rsidRPr="0026212A">
        <w:rPr>
          <w:rFonts w:asciiTheme="majorHAnsi" w:hAnsiTheme="majorHAnsi" w:cstheme="majorHAnsi"/>
          <w:sz w:val="27"/>
          <w:szCs w:val="27"/>
        </w:rPr>
        <w:lastRenderedPageBreak/>
        <w:t>Pupils in City of Armagh High School take part in a 5 year pastoral education programme that covers a wide range of topics in partnerships with several outside agencies including women’s aid, reach mentoring and the P</w:t>
      </w:r>
      <w:r w:rsidR="0026212A">
        <w:rPr>
          <w:rFonts w:asciiTheme="majorHAnsi" w:hAnsiTheme="majorHAnsi" w:cstheme="majorHAnsi"/>
          <w:sz w:val="27"/>
          <w:szCs w:val="27"/>
        </w:rPr>
        <w:t>SNI</w:t>
      </w:r>
      <w:r w:rsidRPr="0026212A">
        <w:rPr>
          <w:rFonts w:asciiTheme="majorHAnsi" w:hAnsiTheme="majorHAnsi" w:cstheme="majorHAnsi"/>
          <w:sz w:val="27"/>
          <w:szCs w:val="27"/>
        </w:rPr>
        <w:t>. This includes attendance and removing barriers to learning. More info on our school website.</w:t>
      </w:r>
    </w:p>
    <w:p w14:paraId="5C66E379"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5B4B1D4A">
          <v:rect id="_x0000_i1033" style="width:0;height:1.5pt" o:hralign="center" o:hrstd="t" o:hr="t" fillcolor="#a0a0a0" stroked="f"/>
        </w:pict>
      </w:r>
    </w:p>
    <w:p w14:paraId="723175B7" w14:textId="52E8C9DC" w:rsidR="00B65FF9" w:rsidRPr="00B65FF9" w:rsidRDefault="00A67123" w:rsidP="00B65FF9">
      <w:pPr>
        <w:jc w:val="both"/>
        <w:rPr>
          <w:rFonts w:asciiTheme="majorHAnsi" w:hAnsiTheme="majorHAnsi" w:cstheme="majorHAnsi"/>
          <w:b/>
          <w:bCs/>
          <w:sz w:val="27"/>
          <w:szCs w:val="27"/>
        </w:rPr>
      </w:pPr>
      <w:r>
        <w:rPr>
          <w:rFonts w:asciiTheme="majorHAnsi" w:hAnsiTheme="majorHAnsi" w:cstheme="majorHAnsi"/>
          <w:b/>
          <w:bCs/>
          <w:sz w:val="27"/>
          <w:szCs w:val="27"/>
        </w:rPr>
        <w:t>10</w:t>
      </w:r>
      <w:r w:rsidR="00B65FF9" w:rsidRPr="00B65FF9">
        <w:rPr>
          <w:rFonts w:asciiTheme="majorHAnsi" w:hAnsiTheme="majorHAnsi" w:cstheme="majorHAnsi"/>
          <w:b/>
          <w:bCs/>
          <w:sz w:val="27"/>
          <w:szCs w:val="27"/>
        </w:rPr>
        <w:t>. Daily Procedures</w:t>
      </w:r>
    </w:p>
    <w:p w14:paraId="6E7DE8BC"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Registration &amp; Punctuality</w:t>
      </w:r>
    </w:p>
    <w:p w14:paraId="6F566CDB" w14:textId="1A2F01FA" w:rsidR="00B65FF9" w:rsidRPr="0026212A" w:rsidRDefault="00B65FF9" w:rsidP="00B65FF9">
      <w:pPr>
        <w:numPr>
          <w:ilvl w:val="0"/>
          <w:numId w:val="17"/>
        </w:numPr>
        <w:jc w:val="both"/>
        <w:rPr>
          <w:rFonts w:asciiTheme="majorHAnsi" w:hAnsiTheme="majorHAnsi" w:cstheme="majorHAnsi"/>
          <w:sz w:val="27"/>
          <w:szCs w:val="27"/>
        </w:rPr>
      </w:pPr>
      <w:r w:rsidRPr="0026212A">
        <w:rPr>
          <w:rFonts w:asciiTheme="majorHAnsi" w:hAnsiTheme="majorHAnsi" w:cstheme="majorHAnsi"/>
          <w:sz w:val="27"/>
          <w:szCs w:val="27"/>
        </w:rPr>
        <w:t>Pupils should arrive by 8:45am. Registration runs 8:45–9am; pupils attend Form/Assembly.</w:t>
      </w:r>
    </w:p>
    <w:p w14:paraId="619AF170" w14:textId="18F79AED" w:rsidR="00B65FF9" w:rsidRPr="0026212A" w:rsidRDefault="00B65FF9" w:rsidP="00B65FF9">
      <w:pPr>
        <w:numPr>
          <w:ilvl w:val="0"/>
          <w:numId w:val="17"/>
        </w:numPr>
        <w:jc w:val="both"/>
        <w:rPr>
          <w:rFonts w:asciiTheme="majorHAnsi" w:hAnsiTheme="majorHAnsi" w:cstheme="majorHAnsi"/>
          <w:sz w:val="27"/>
          <w:szCs w:val="27"/>
        </w:rPr>
      </w:pPr>
      <w:r w:rsidRPr="0026212A">
        <w:rPr>
          <w:rFonts w:asciiTheme="majorHAnsi" w:hAnsiTheme="majorHAnsi" w:cstheme="majorHAnsi"/>
          <w:sz w:val="27"/>
          <w:szCs w:val="27"/>
        </w:rPr>
        <w:t>Pupils arriving after 9</w:t>
      </w:r>
      <w:r w:rsidR="0016231A" w:rsidRPr="0026212A">
        <w:rPr>
          <w:rFonts w:asciiTheme="majorHAnsi" w:hAnsiTheme="majorHAnsi" w:cstheme="majorHAnsi"/>
          <w:sz w:val="27"/>
          <w:szCs w:val="27"/>
        </w:rPr>
        <w:t xml:space="preserve"> </w:t>
      </w:r>
      <w:r w:rsidRPr="0026212A">
        <w:rPr>
          <w:rFonts w:asciiTheme="majorHAnsi" w:hAnsiTheme="majorHAnsi" w:cstheme="majorHAnsi"/>
          <w:sz w:val="27"/>
          <w:szCs w:val="27"/>
        </w:rPr>
        <w:t>am must sign in at the office; persistent lateness will be addressed using restorative meetings and appropriate sanctions in line with our Positive Behaviour Policy.</w:t>
      </w:r>
    </w:p>
    <w:p w14:paraId="102D347A"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First</w:t>
      </w:r>
      <w:r w:rsidRPr="00B65FF9">
        <w:rPr>
          <w:rFonts w:asciiTheme="majorHAnsi" w:hAnsiTheme="majorHAnsi" w:cstheme="majorHAnsi"/>
          <w:b/>
          <w:bCs/>
          <w:sz w:val="27"/>
          <w:szCs w:val="27"/>
        </w:rPr>
        <w:noBreakHyphen/>
        <w:t>Day Response</w:t>
      </w:r>
    </w:p>
    <w:p w14:paraId="4102A610" w14:textId="40A74340" w:rsidR="0026212A" w:rsidRPr="0026212A" w:rsidRDefault="00B65FF9" w:rsidP="0026212A">
      <w:pPr>
        <w:numPr>
          <w:ilvl w:val="0"/>
          <w:numId w:val="18"/>
        </w:numPr>
        <w:jc w:val="both"/>
        <w:rPr>
          <w:rFonts w:asciiTheme="majorHAnsi" w:hAnsiTheme="majorHAnsi" w:cstheme="majorHAnsi"/>
          <w:sz w:val="27"/>
          <w:szCs w:val="27"/>
        </w:rPr>
      </w:pPr>
      <w:r w:rsidRPr="0026212A">
        <w:rPr>
          <w:rFonts w:asciiTheme="majorHAnsi" w:hAnsiTheme="majorHAnsi" w:cstheme="majorHAnsi"/>
          <w:sz w:val="27"/>
          <w:szCs w:val="27"/>
        </w:rPr>
        <w:t>If a pupil is not in school by 9:45am, a text message is sent to parents/carers. Parents may reply to authorise; this note is retained on SIMS.</w:t>
      </w:r>
    </w:p>
    <w:p w14:paraId="6C45D5A7"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Appointments/Signing Out</w:t>
      </w:r>
    </w:p>
    <w:p w14:paraId="4E224E9E" w14:textId="77777777" w:rsidR="00B65FF9" w:rsidRPr="0026212A" w:rsidRDefault="00B65FF9" w:rsidP="00B65FF9">
      <w:pPr>
        <w:numPr>
          <w:ilvl w:val="0"/>
          <w:numId w:val="19"/>
        </w:numPr>
        <w:jc w:val="both"/>
        <w:rPr>
          <w:rFonts w:asciiTheme="majorHAnsi" w:hAnsiTheme="majorHAnsi" w:cstheme="majorHAnsi"/>
          <w:sz w:val="27"/>
          <w:szCs w:val="27"/>
        </w:rPr>
      </w:pPr>
      <w:r w:rsidRPr="0026212A">
        <w:rPr>
          <w:rFonts w:asciiTheme="majorHAnsi" w:hAnsiTheme="majorHAnsi" w:cstheme="majorHAnsi"/>
          <w:sz w:val="27"/>
          <w:szCs w:val="27"/>
        </w:rPr>
        <w:t>Pupils may leave during the day only for medical/emergency appointments with written request authorised by Year Head; they must sign out and be collected by a parent/carer/designated adult. On return, pupils sign in at the office.</w:t>
      </w:r>
    </w:p>
    <w:p w14:paraId="152EF36B"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6BAF97FE">
          <v:rect id="_x0000_i1034" style="width:0;height:1.5pt" o:hralign="center" o:hrstd="t" o:hr="t" fillcolor="#a0a0a0" stroked="f"/>
        </w:pict>
      </w:r>
    </w:p>
    <w:p w14:paraId="453D188D" w14:textId="7477E798" w:rsidR="00B65FF9" w:rsidRPr="00B65FF9" w:rsidRDefault="00A67123" w:rsidP="00B65FF9">
      <w:pPr>
        <w:jc w:val="both"/>
        <w:rPr>
          <w:rFonts w:asciiTheme="majorHAnsi" w:hAnsiTheme="majorHAnsi" w:cstheme="majorHAnsi"/>
          <w:b/>
          <w:bCs/>
          <w:sz w:val="27"/>
          <w:szCs w:val="27"/>
        </w:rPr>
      </w:pPr>
      <w:r>
        <w:rPr>
          <w:rFonts w:asciiTheme="majorHAnsi" w:hAnsiTheme="majorHAnsi" w:cstheme="majorHAnsi"/>
          <w:b/>
          <w:bCs/>
          <w:sz w:val="27"/>
          <w:szCs w:val="27"/>
        </w:rPr>
        <w:t>11</w:t>
      </w:r>
      <w:r w:rsidR="00B65FF9" w:rsidRPr="00B65FF9">
        <w:rPr>
          <w:rFonts w:asciiTheme="majorHAnsi" w:hAnsiTheme="majorHAnsi" w:cstheme="majorHAnsi"/>
          <w:b/>
          <w:bCs/>
          <w:sz w:val="27"/>
          <w:szCs w:val="27"/>
        </w:rPr>
        <w:t>. Authorised vs Unauthorised Absence</w:t>
      </w:r>
    </w:p>
    <w:p w14:paraId="53E3BA67" w14:textId="77777777" w:rsidR="00B65FF9" w:rsidRPr="0026212A" w:rsidRDefault="00B65FF9" w:rsidP="00B65FF9">
      <w:pPr>
        <w:numPr>
          <w:ilvl w:val="0"/>
          <w:numId w:val="20"/>
        </w:numPr>
        <w:jc w:val="both"/>
        <w:rPr>
          <w:rFonts w:asciiTheme="majorHAnsi" w:hAnsiTheme="majorHAnsi" w:cstheme="majorHAnsi"/>
          <w:sz w:val="27"/>
          <w:szCs w:val="27"/>
        </w:rPr>
      </w:pPr>
      <w:r w:rsidRPr="0026212A">
        <w:rPr>
          <w:rFonts w:asciiTheme="majorHAnsi" w:hAnsiTheme="majorHAnsi" w:cstheme="majorHAnsi"/>
          <w:sz w:val="27"/>
          <w:szCs w:val="27"/>
        </w:rPr>
        <w:t xml:space="preserve">We determine whether absence is authorised or unauthorised in line with DE Attendance Guidance and C2k codes (e.g., M medical/dental, I illness, V educational visits, etc.). Evidence may be requested to authorise certain absences. </w:t>
      </w:r>
      <w:hyperlink r:id="rId28" w:history="1">
        <w:r w:rsidRPr="0026212A">
          <w:rPr>
            <w:rStyle w:val="Hyperlink"/>
            <w:rFonts w:asciiTheme="majorHAnsi" w:hAnsiTheme="majorHAnsi" w:cstheme="majorHAnsi"/>
            <w:sz w:val="27"/>
            <w:szCs w:val="27"/>
          </w:rPr>
          <w:t>[education-ni.gov.uk]</w:t>
        </w:r>
      </w:hyperlink>
    </w:p>
    <w:p w14:paraId="6272F1CF" w14:textId="77777777" w:rsidR="00B65FF9" w:rsidRPr="0026212A" w:rsidRDefault="00B65FF9" w:rsidP="00B65FF9">
      <w:pPr>
        <w:numPr>
          <w:ilvl w:val="0"/>
          <w:numId w:val="20"/>
        </w:numPr>
        <w:jc w:val="both"/>
        <w:rPr>
          <w:rFonts w:asciiTheme="majorHAnsi" w:hAnsiTheme="majorHAnsi" w:cstheme="majorHAnsi"/>
          <w:sz w:val="27"/>
          <w:szCs w:val="27"/>
        </w:rPr>
      </w:pPr>
      <w:r w:rsidRPr="0026212A">
        <w:rPr>
          <w:rFonts w:asciiTheme="majorHAnsi" w:hAnsiTheme="majorHAnsi" w:cstheme="majorHAnsi"/>
          <w:sz w:val="27"/>
          <w:szCs w:val="27"/>
        </w:rPr>
        <w:t xml:space="preserve">Family holidays during term time are not normally authorised, consistent with Departmental advice. </w:t>
      </w:r>
      <w:hyperlink r:id="rId29" w:history="1">
        <w:r w:rsidRPr="0026212A">
          <w:rPr>
            <w:rStyle w:val="Hyperlink"/>
            <w:rFonts w:asciiTheme="majorHAnsi" w:hAnsiTheme="majorHAnsi" w:cstheme="majorHAnsi"/>
            <w:sz w:val="27"/>
            <w:szCs w:val="27"/>
          </w:rPr>
          <w:t>[nidirect.gov.uk]</w:t>
        </w:r>
      </w:hyperlink>
    </w:p>
    <w:p w14:paraId="6EB37DB8"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4A66CBA2">
          <v:rect id="_x0000_i1035" style="width:0;height:1.5pt" o:hralign="center" o:hrstd="t" o:hr="t" fillcolor="#a0a0a0" stroked="f"/>
        </w:pict>
      </w:r>
    </w:p>
    <w:p w14:paraId="76EAEEC8" w14:textId="1305DCA5"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1</w:t>
      </w:r>
      <w:r w:rsidR="00A67123">
        <w:rPr>
          <w:rFonts w:asciiTheme="majorHAnsi" w:hAnsiTheme="majorHAnsi" w:cstheme="majorHAnsi"/>
          <w:b/>
          <w:bCs/>
          <w:sz w:val="27"/>
          <w:szCs w:val="27"/>
        </w:rPr>
        <w:t>2</w:t>
      </w:r>
      <w:r w:rsidRPr="00B65FF9">
        <w:rPr>
          <w:rFonts w:asciiTheme="majorHAnsi" w:hAnsiTheme="majorHAnsi" w:cstheme="majorHAnsi"/>
          <w:b/>
          <w:bCs/>
          <w:sz w:val="27"/>
          <w:szCs w:val="27"/>
        </w:rPr>
        <w:t>. Monitoring, Early Help &amp; Thresholds for Action</w:t>
      </w:r>
    </w:p>
    <w:p w14:paraId="2DD76113" w14:textId="64182AF9" w:rsidR="00B65FF9" w:rsidRPr="0026212A" w:rsidRDefault="00B65FF9" w:rsidP="00B65FF9">
      <w:pPr>
        <w:numPr>
          <w:ilvl w:val="0"/>
          <w:numId w:val="21"/>
        </w:numPr>
        <w:jc w:val="both"/>
        <w:rPr>
          <w:rFonts w:asciiTheme="majorHAnsi" w:hAnsiTheme="majorHAnsi" w:cstheme="majorHAnsi"/>
          <w:sz w:val="27"/>
          <w:szCs w:val="27"/>
        </w:rPr>
      </w:pPr>
      <w:r w:rsidRPr="0026212A">
        <w:rPr>
          <w:rFonts w:asciiTheme="majorHAnsi" w:hAnsiTheme="majorHAnsi" w:cstheme="majorHAnsi"/>
          <w:sz w:val="27"/>
          <w:szCs w:val="27"/>
        </w:rPr>
        <w:t>Daily: First</w:t>
      </w:r>
      <w:r w:rsidRPr="0026212A">
        <w:rPr>
          <w:rFonts w:asciiTheme="majorHAnsi" w:hAnsiTheme="majorHAnsi" w:cstheme="majorHAnsi"/>
          <w:sz w:val="27"/>
          <w:szCs w:val="27"/>
        </w:rPr>
        <w:noBreakHyphen/>
        <w:t xml:space="preserve">day response; safeguarding checks where concerns arise; accurate coding. </w:t>
      </w:r>
    </w:p>
    <w:p w14:paraId="05463AD5" w14:textId="72F391B0" w:rsidR="0026212A" w:rsidRPr="0026212A" w:rsidRDefault="00B65FF9" w:rsidP="0026212A">
      <w:pPr>
        <w:numPr>
          <w:ilvl w:val="0"/>
          <w:numId w:val="21"/>
        </w:numPr>
        <w:jc w:val="both"/>
        <w:rPr>
          <w:rFonts w:asciiTheme="majorHAnsi" w:hAnsiTheme="majorHAnsi" w:cstheme="majorHAnsi"/>
          <w:sz w:val="27"/>
          <w:szCs w:val="27"/>
        </w:rPr>
      </w:pPr>
      <w:r w:rsidRPr="0026212A">
        <w:rPr>
          <w:rFonts w:asciiTheme="majorHAnsi" w:hAnsiTheme="majorHAnsi" w:cstheme="majorHAnsi"/>
          <w:sz w:val="27"/>
          <w:szCs w:val="27"/>
        </w:rPr>
        <w:lastRenderedPageBreak/>
        <w:t>Weekly: Form Teacher/Year Head reviews of attendance and punctuality via SIMS; pupils trending downwards are invited to a restorative conversation and may receive a support plan (e.g., staged reports, reasonable adjustments, mentoring, attendance targets).</w:t>
      </w:r>
      <w:r w:rsidR="0026212A" w:rsidRPr="0026212A">
        <w:rPr>
          <w:rFonts w:asciiTheme="majorHAnsi" w:hAnsiTheme="majorHAnsi" w:cstheme="majorHAnsi"/>
          <w:sz w:val="27"/>
          <w:szCs w:val="27"/>
        </w:rPr>
        <w:t xml:space="preserve"> Following three consecutive days of absence without contact from Home, Form Teachers will phone parent/Guardian</w:t>
      </w:r>
    </w:p>
    <w:p w14:paraId="205DC799" w14:textId="367C43C2" w:rsidR="00B65FF9" w:rsidRPr="0026212A" w:rsidRDefault="00B65FF9" w:rsidP="00B65FF9">
      <w:pPr>
        <w:numPr>
          <w:ilvl w:val="0"/>
          <w:numId w:val="21"/>
        </w:numPr>
        <w:jc w:val="both"/>
        <w:rPr>
          <w:rFonts w:asciiTheme="majorHAnsi" w:hAnsiTheme="majorHAnsi" w:cstheme="majorHAnsi"/>
          <w:sz w:val="27"/>
          <w:szCs w:val="27"/>
        </w:rPr>
      </w:pPr>
      <w:r w:rsidRPr="0026212A">
        <w:rPr>
          <w:rFonts w:asciiTheme="majorHAnsi" w:hAnsiTheme="majorHAnsi" w:cstheme="majorHAnsi"/>
          <w:sz w:val="27"/>
          <w:szCs w:val="27"/>
        </w:rPr>
        <w:t>Half</w:t>
      </w:r>
      <w:r w:rsidRPr="0026212A">
        <w:rPr>
          <w:rFonts w:asciiTheme="majorHAnsi" w:hAnsiTheme="majorHAnsi" w:cstheme="majorHAnsi"/>
          <w:sz w:val="27"/>
          <w:szCs w:val="27"/>
        </w:rPr>
        <w:noBreakHyphen/>
        <w:t xml:space="preserve">termly: Analysis of cohorts (e.g., year groups, SEN, Free School Meal Entitlement, newcomers, Looked After, medical/EBSA), actions reviewed with Pastoral Team and EWO. </w:t>
      </w:r>
    </w:p>
    <w:p w14:paraId="48BF0A7A" w14:textId="77777777" w:rsidR="00B65FF9" w:rsidRPr="0026212A" w:rsidRDefault="00B65FF9" w:rsidP="00B65FF9">
      <w:pPr>
        <w:numPr>
          <w:ilvl w:val="0"/>
          <w:numId w:val="21"/>
        </w:numPr>
        <w:jc w:val="both"/>
        <w:rPr>
          <w:rFonts w:asciiTheme="majorHAnsi" w:hAnsiTheme="majorHAnsi" w:cstheme="majorHAnsi"/>
          <w:sz w:val="27"/>
          <w:szCs w:val="27"/>
        </w:rPr>
      </w:pPr>
      <w:r w:rsidRPr="0026212A">
        <w:rPr>
          <w:rFonts w:asciiTheme="majorHAnsi" w:hAnsiTheme="majorHAnsi" w:cstheme="majorHAnsi"/>
          <w:sz w:val="27"/>
          <w:szCs w:val="27"/>
        </w:rPr>
        <w:t>Persistent or severe absence: We intervene early when absence risks becoming persistent/severe, using a support</w:t>
      </w:r>
      <w:r w:rsidRPr="0026212A">
        <w:rPr>
          <w:rFonts w:asciiTheme="majorHAnsi" w:hAnsiTheme="majorHAnsi" w:cstheme="majorHAnsi"/>
          <w:sz w:val="27"/>
          <w:szCs w:val="27"/>
        </w:rPr>
        <w:noBreakHyphen/>
        <w:t>first multi</w:t>
      </w:r>
      <w:r w:rsidRPr="0026212A">
        <w:rPr>
          <w:rFonts w:asciiTheme="majorHAnsi" w:hAnsiTheme="majorHAnsi" w:cstheme="majorHAnsi"/>
          <w:sz w:val="27"/>
          <w:szCs w:val="27"/>
        </w:rPr>
        <w:noBreakHyphen/>
        <w:t>agency approach; cases escalate to Targeted Support with EWS as needed. (Terminology and expectations on early, multi</w:t>
      </w:r>
      <w:r w:rsidRPr="0026212A">
        <w:rPr>
          <w:rFonts w:asciiTheme="majorHAnsi" w:hAnsiTheme="majorHAnsi" w:cstheme="majorHAnsi"/>
          <w:sz w:val="27"/>
          <w:szCs w:val="27"/>
        </w:rPr>
        <w:noBreakHyphen/>
        <w:t xml:space="preserve">disciplinary support are set out in DE guidance.) </w:t>
      </w:r>
      <w:hyperlink r:id="rId30" w:history="1">
        <w:r w:rsidRPr="0026212A">
          <w:rPr>
            <w:rStyle w:val="Hyperlink"/>
            <w:rFonts w:asciiTheme="majorHAnsi" w:hAnsiTheme="majorHAnsi" w:cstheme="majorHAnsi"/>
            <w:sz w:val="27"/>
            <w:szCs w:val="27"/>
          </w:rPr>
          <w:t>[education-ni.gov.uk]</w:t>
        </w:r>
      </w:hyperlink>
    </w:p>
    <w:p w14:paraId="6401D89D"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i/>
          <w:iCs/>
          <w:sz w:val="27"/>
          <w:szCs w:val="27"/>
        </w:rPr>
        <w:t>Note:</w:t>
      </w:r>
      <w:r w:rsidRPr="00B65FF9">
        <w:rPr>
          <w:rFonts w:asciiTheme="majorHAnsi" w:hAnsiTheme="majorHAnsi" w:cstheme="majorHAnsi"/>
          <w:b/>
          <w:bCs/>
          <w:sz w:val="27"/>
          <w:szCs w:val="27"/>
        </w:rPr>
        <w:t xml:space="preserve"> DE guidance focuses on support and early help rather than a single fixed percentage trigger. Schools analyse patterns and act early to prevent escalation, working with EWS as appropriate. </w:t>
      </w:r>
      <w:hyperlink r:id="rId31" w:history="1">
        <w:r w:rsidRPr="00B65FF9">
          <w:rPr>
            <w:rStyle w:val="Hyperlink"/>
            <w:rFonts w:asciiTheme="majorHAnsi" w:hAnsiTheme="majorHAnsi" w:cstheme="majorHAnsi"/>
            <w:b/>
            <w:bCs/>
            <w:sz w:val="27"/>
            <w:szCs w:val="27"/>
          </w:rPr>
          <w:t>[education-ni.gov.uk]</w:t>
        </w:r>
      </w:hyperlink>
    </w:p>
    <w:p w14:paraId="35DFE743"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649ED01B">
          <v:rect id="_x0000_i1036" style="width:0;height:1.5pt" o:hralign="center" o:hrstd="t" o:hr="t" fillcolor="#a0a0a0" stroked="f"/>
        </w:pict>
      </w:r>
    </w:p>
    <w:p w14:paraId="69B7C237" w14:textId="6F5333BC" w:rsidR="00B65FF9" w:rsidRPr="0026212A" w:rsidRDefault="00B65FF9" w:rsidP="00B65FF9">
      <w:pPr>
        <w:jc w:val="both"/>
        <w:rPr>
          <w:rFonts w:asciiTheme="majorHAnsi" w:hAnsiTheme="majorHAnsi" w:cstheme="majorHAnsi"/>
          <w:b/>
          <w:bCs/>
          <w:sz w:val="27"/>
          <w:szCs w:val="27"/>
        </w:rPr>
      </w:pPr>
      <w:r w:rsidRPr="0026212A">
        <w:rPr>
          <w:rFonts w:asciiTheme="majorHAnsi" w:hAnsiTheme="majorHAnsi" w:cstheme="majorHAnsi"/>
          <w:b/>
          <w:bCs/>
          <w:sz w:val="27"/>
          <w:szCs w:val="27"/>
        </w:rPr>
        <w:t>1</w:t>
      </w:r>
      <w:r w:rsidR="00A67123" w:rsidRPr="0026212A">
        <w:rPr>
          <w:rFonts w:asciiTheme="majorHAnsi" w:hAnsiTheme="majorHAnsi" w:cstheme="majorHAnsi"/>
          <w:b/>
          <w:bCs/>
          <w:sz w:val="27"/>
          <w:szCs w:val="27"/>
        </w:rPr>
        <w:t>3</w:t>
      </w:r>
      <w:r w:rsidRPr="0026212A">
        <w:rPr>
          <w:rFonts w:asciiTheme="majorHAnsi" w:hAnsiTheme="majorHAnsi" w:cstheme="majorHAnsi"/>
          <w:b/>
          <w:bCs/>
          <w:sz w:val="27"/>
          <w:szCs w:val="27"/>
        </w:rPr>
        <w:t>. Rewards &amp; Recognition</w:t>
      </w:r>
    </w:p>
    <w:p w14:paraId="6623A2DA" w14:textId="77777777" w:rsidR="00212802" w:rsidRPr="0026212A" w:rsidRDefault="00212802" w:rsidP="00212802">
      <w:pPr>
        <w:pStyle w:val="ListParagraph"/>
        <w:numPr>
          <w:ilvl w:val="0"/>
          <w:numId w:val="33"/>
        </w:numPr>
        <w:spacing w:after="0" w:line="300" w:lineRule="atLeast"/>
        <w:rPr>
          <w:rFonts w:asciiTheme="majorHAnsi" w:eastAsia="Times New Roman" w:hAnsiTheme="majorHAnsi" w:cstheme="majorHAnsi"/>
          <w:color w:val="000000"/>
          <w:sz w:val="27"/>
          <w:szCs w:val="27"/>
          <w:lang w:eastAsia="en-GB"/>
        </w:rPr>
      </w:pPr>
      <w:r w:rsidRPr="0026212A">
        <w:rPr>
          <w:rFonts w:asciiTheme="majorHAnsi" w:eastAsia="Times New Roman" w:hAnsiTheme="majorHAnsi" w:cstheme="majorHAnsi"/>
          <w:b/>
          <w:bCs/>
          <w:color w:val="000000"/>
          <w:sz w:val="27"/>
          <w:szCs w:val="27"/>
          <w:lang w:eastAsia="en-GB"/>
        </w:rPr>
        <w:t>Celebrating Excellent Attendance</w:t>
      </w:r>
    </w:p>
    <w:p w14:paraId="002B767E" w14:textId="77777777" w:rsidR="00212802" w:rsidRPr="0026212A" w:rsidRDefault="00212802" w:rsidP="00212802">
      <w:pPr>
        <w:spacing w:after="0" w:line="300" w:lineRule="atLeast"/>
        <w:rPr>
          <w:rFonts w:asciiTheme="majorHAnsi" w:eastAsia="Times New Roman" w:hAnsiTheme="majorHAnsi" w:cstheme="majorHAnsi"/>
          <w:color w:val="000000"/>
          <w:sz w:val="27"/>
          <w:szCs w:val="27"/>
          <w:lang w:eastAsia="en-GB"/>
        </w:rPr>
      </w:pPr>
      <w:r w:rsidRPr="0026212A">
        <w:rPr>
          <w:rFonts w:asciiTheme="majorHAnsi" w:eastAsia="Times New Roman" w:hAnsiTheme="majorHAnsi" w:cstheme="majorHAnsi"/>
          <w:color w:val="000000"/>
          <w:sz w:val="27"/>
          <w:szCs w:val="27"/>
          <w:lang w:eastAsia="en-GB"/>
        </w:rPr>
        <w:t>At City of Armagh High School, we promote positive behaviour and place strong emphasis on regular attendance and punctuality. In recognition of this, we celebrate pupils who demonstrate outstanding commitment throughout the school year.</w:t>
      </w:r>
    </w:p>
    <w:p w14:paraId="1E6D6577" w14:textId="77777777" w:rsidR="00212802" w:rsidRPr="0026212A" w:rsidRDefault="00212802" w:rsidP="00212802">
      <w:pPr>
        <w:spacing w:after="0" w:line="300" w:lineRule="atLeast"/>
        <w:rPr>
          <w:rFonts w:asciiTheme="majorHAnsi" w:eastAsia="Times New Roman" w:hAnsiTheme="majorHAnsi" w:cstheme="majorHAnsi"/>
          <w:color w:val="000000"/>
          <w:sz w:val="27"/>
          <w:szCs w:val="27"/>
          <w:lang w:eastAsia="en-GB"/>
        </w:rPr>
      </w:pPr>
      <w:r w:rsidRPr="0026212A">
        <w:rPr>
          <w:rFonts w:asciiTheme="majorHAnsi" w:eastAsia="Times New Roman" w:hAnsiTheme="majorHAnsi" w:cstheme="majorHAnsi"/>
          <w:color w:val="000000"/>
          <w:sz w:val="27"/>
          <w:szCs w:val="27"/>
          <w:lang w:eastAsia="en-GB"/>
        </w:rPr>
        <w:t xml:space="preserve">Each year, during our annual Prize Giving ceremony, pupils who achieve </w:t>
      </w:r>
      <w:r w:rsidRPr="0026212A">
        <w:rPr>
          <w:rFonts w:asciiTheme="majorHAnsi" w:eastAsia="Times New Roman" w:hAnsiTheme="majorHAnsi" w:cstheme="majorHAnsi"/>
          <w:b/>
          <w:bCs/>
          <w:color w:val="000000"/>
          <w:sz w:val="27"/>
          <w:szCs w:val="27"/>
          <w:lang w:eastAsia="en-GB"/>
        </w:rPr>
        <w:t>full attendance</w:t>
      </w:r>
      <w:r w:rsidRPr="0026212A">
        <w:rPr>
          <w:rFonts w:asciiTheme="majorHAnsi" w:eastAsia="Times New Roman" w:hAnsiTheme="majorHAnsi" w:cstheme="majorHAnsi"/>
          <w:color w:val="000000"/>
          <w:sz w:val="27"/>
          <w:szCs w:val="27"/>
          <w:lang w:eastAsia="en-GB"/>
        </w:rPr>
        <w:t xml:space="preserve"> are formally recognised and receive both a </w:t>
      </w:r>
      <w:r w:rsidRPr="0026212A">
        <w:rPr>
          <w:rFonts w:asciiTheme="majorHAnsi" w:eastAsia="Times New Roman" w:hAnsiTheme="majorHAnsi" w:cstheme="majorHAnsi"/>
          <w:b/>
          <w:bCs/>
          <w:color w:val="000000"/>
          <w:sz w:val="27"/>
          <w:szCs w:val="27"/>
          <w:lang w:eastAsia="en-GB"/>
        </w:rPr>
        <w:t>certificate</w:t>
      </w:r>
      <w:r w:rsidRPr="0026212A">
        <w:rPr>
          <w:rFonts w:asciiTheme="majorHAnsi" w:eastAsia="Times New Roman" w:hAnsiTheme="majorHAnsi" w:cstheme="majorHAnsi"/>
          <w:color w:val="000000"/>
          <w:sz w:val="27"/>
          <w:szCs w:val="27"/>
          <w:lang w:eastAsia="en-GB"/>
        </w:rPr>
        <w:t xml:space="preserve"> and a </w:t>
      </w:r>
      <w:r w:rsidRPr="0026212A">
        <w:rPr>
          <w:rFonts w:asciiTheme="majorHAnsi" w:eastAsia="Times New Roman" w:hAnsiTheme="majorHAnsi" w:cstheme="majorHAnsi"/>
          <w:b/>
          <w:bCs/>
          <w:color w:val="000000"/>
          <w:sz w:val="27"/>
          <w:szCs w:val="27"/>
          <w:lang w:eastAsia="en-GB"/>
        </w:rPr>
        <w:t>prize</w:t>
      </w:r>
      <w:r w:rsidRPr="0026212A">
        <w:rPr>
          <w:rFonts w:asciiTheme="majorHAnsi" w:eastAsia="Times New Roman" w:hAnsiTheme="majorHAnsi" w:cstheme="majorHAnsi"/>
          <w:color w:val="000000"/>
          <w:sz w:val="27"/>
          <w:szCs w:val="27"/>
          <w:lang w:eastAsia="en-GB"/>
        </w:rPr>
        <w:t> in acknowledgement of their achievement.</w:t>
      </w:r>
    </w:p>
    <w:p w14:paraId="65DA47B8" w14:textId="77777777" w:rsidR="00212802" w:rsidRPr="0026212A" w:rsidRDefault="00212802" w:rsidP="00212802">
      <w:pPr>
        <w:pStyle w:val="ListParagraph"/>
        <w:numPr>
          <w:ilvl w:val="0"/>
          <w:numId w:val="33"/>
        </w:numPr>
        <w:spacing w:after="0" w:line="300" w:lineRule="atLeast"/>
        <w:rPr>
          <w:rFonts w:asciiTheme="majorHAnsi" w:eastAsia="Times New Roman" w:hAnsiTheme="majorHAnsi" w:cstheme="majorHAnsi"/>
          <w:color w:val="000000"/>
          <w:sz w:val="27"/>
          <w:szCs w:val="27"/>
          <w:lang w:eastAsia="en-GB"/>
        </w:rPr>
      </w:pPr>
      <w:r w:rsidRPr="0026212A">
        <w:rPr>
          <w:rFonts w:asciiTheme="majorHAnsi" w:eastAsia="Times New Roman" w:hAnsiTheme="majorHAnsi" w:cstheme="majorHAnsi"/>
          <w:b/>
          <w:bCs/>
          <w:color w:val="000000"/>
          <w:sz w:val="27"/>
          <w:szCs w:val="27"/>
          <w:lang w:eastAsia="en-GB"/>
        </w:rPr>
        <w:t>Daily Rewards for Punctuality</w:t>
      </w:r>
    </w:p>
    <w:p w14:paraId="01FE3CA2" w14:textId="77777777" w:rsidR="00212802" w:rsidRPr="0026212A" w:rsidRDefault="00212802" w:rsidP="00212802">
      <w:pPr>
        <w:spacing w:after="0" w:line="300" w:lineRule="atLeast"/>
        <w:rPr>
          <w:rFonts w:asciiTheme="majorHAnsi" w:eastAsia="Times New Roman" w:hAnsiTheme="majorHAnsi" w:cstheme="majorHAnsi"/>
          <w:color w:val="000000"/>
          <w:sz w:val="27"/>
          <w:szCs w:val="27"/>
          <w:lang w:eastAsia="en-GB"/>
        </w:rPr>
      </w:pPr>
      <w:r w:rsidRPr="0026212A">
        <w:rPr>
          <w:rFonts w:asciiTheme="majorHAnsi" w:eastAsia="Times New Roman" w:hAnsiTheme="majorHAnsi" w:cstheme="majorHAnsi"/>
          <w:color w:val="000000"/>
          <w:sz w:val="27"/>
          <w:szCs w:val="27"/>
          <w:lang w:eastAsia="en-GB"/>
        </w:rPr>
        <w:t xml:space="preserve">To encourage consistent punctuality, pupils are awarded </w:t>
      </w:r>
      <w:r w:rsidRPr="0026212A">
        <w:rPr>
          <w:rFonts w:asciiTheme="majorHAnsi" w:eastAsia="Times New Roman" w:hAnsiTheme="majorHAnsi" w:cstheme="majorHAnsi"/>
          <w:b/>
          <w:bCs/>
          <w:color w:val="000000"/>
          <w:sz w:val="27"/>
          <w:szCs w:val="27"/>
          <w:lang w:eastAsia="en-GB"/>
        </w:rPr>
        <w:t>House Points each morning</w:t>
      </w:r>
      <w:r w:rsidRPr="0026212A">
        <w:rPr>
          <w:rFonts w:asciiTheme="majorHAnsi" w:eastAsia="Times New Roman" w:hAnsiTheme="majorHAnsi" w:cstheme="majorHAnsi"/>
          <w:color w:val="000000"/>
          <w:sz w:val="27"/>
          <w:szCs w:val="27"/>
          <w:lang w:eastAsia="en-GB"/>
        </w:rPr>
        <w:t> for arriving on time. This daily incentive supports good routines and reinforces the importance of being prepared and present for learning from the start of the school day.</w:t>
      </w:r>
    </w:p>
    <w:p w14:paraId="634232E8"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3BA275DF">
          <v:rect id="_x0000_i1037" style="width:0;height:1.5pt" o:hralign="center" o:hrstd="t" o:hr="t" fillcolor="#a0a0a0" stroked="f"/>
        </w:pict>
      </w:r>
    </w:p>
    <w:p w14:paraId="7DA7D2AF" w14:textId="76F8EE48"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1</w:t>
      </w:r>
      <w:r w:rsidR="00A67123">
        <w:rPr>
          <w:rFonts w:asciiTheme="majorHAnsi" w:hAnsiTheme="majorHAnsi" w:cstheme="majorHAnsi"/>
          <w:b/>
          <w:bCs/>
          <w:sz w:val="27"/>
          <w:szCs w:val="27"/>
        </w:rPr>
        <w:t>4</w:t>
      </w:r>
      <w:r w:rsidRPr="00B65FF9">
        <w:rPr>
          <w:rFonts w:asciiTheme="majorHAnsi" w:hAnsiTheme="majorHAnsi" w:cstheme="majorHAnsi"/>
          <w:b/>
          <w:bCs/>
          <w:sz w:val="27"/>
          <w:szCs w:val="27"/>
        </w:rPr>
        <w:t>. Escalation &amp; Legal Processes</w:t>
      </w:r>
    </w:p>
    <w:p w14:paraId="2A4A6CB3"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If attendance does not improve despite support:</w:t>
      </w:r>
    </w:p>
    <w:p w14:paraId="0438E2E0" w14:textId="32D9A4F1" w:rsidR="00B65FF9" w:rsidRPr="0026212A" w:rsidRDefault="00B65FF9" w:rsidP="00B65FF9">
      <w:pPr>
        <w:numPr>
          <w:ilvl w:val="0"/>
          <w:numId w:val="23"/>
        </w:numPr>
        <w:jc w:val="both"/>
        <w:rPr>
          <w:rFonts w:asciiTheme="majorHAnsi" w:hAnsiTheme="majorHAnsi" w:cstheme="majorHAnsi"/>
          <w:sz w:val="27"/>
          <w:szCs w:val="27"/>
        </w:rPr>
      </w:pPr>
      <w:r w:rsidRPr="0026212A">
        <w:rPr>
          <w:rFonts w:asciiTheme="majorHAnsi" w:hAnsiTheme="majorHAnsi" w:cstheme="majorHAnsi"/>
          <w:sz w:val="27"/>
          <w:szCs w:val="27"/>
        </w:rPr>
        <w:t>Stage 1 – School</w:t>
      </w:r>
      <w:r w:rsidRPr="0026212A">
        <w:rPr>
          <w:rFonts w:asciiTheme="majorHAnsi" w:hAnsiTheme="majorHAnsi" w:cstheme="majorHAnsi"/>
          <w:sz w:val="27"/>
          <w:szCs w:val="27"/>
        </w:rPr>
        <w:noBreakHyphen/>
        <w:t xml:space="preserve">led: Form Teacher/Year Head restorative meeting; daily report; </w:t>
      </w:r>
      <w:r w:rsidR="0016231A" w:rsidRPr="0026212A">
        <w:rPr>
          <w:rFonts w:asciiTheme="majorHAnsi" w:hAnsiTheme="majorHAnsi" w:cstheme="majorHAnsi"/>
          <w:sz w:val="27"/>
          <w:szCs w:val="27"/>
        </w:rPr>
        <w:t>Texts</w:t>
      </w:r>
      <w:r w:rsidRPr="0026212A">
        <w:rPr>
          <w:rFonts w:asciiTheme="majorHAnsi" w:hAnsiTheme="majorHAnsi" w:cstheme="majorHAnsi"/>
          <w:sz w:val="27"/>
          <w:szCs w:val="27"/>
        </w:rPr>
        <w:t>/phone calls; reasonable adjustments; early help.</w:t>
      </w:r>
    </w:p>
    <w:p w14:paraId="156468AB" w14:textId="10C0165A" w:rsidR="00B65FF9" w:rsidRPr="0026212A" w:rsidRDefault="00B65FF9" w:rsidP="00B65FF9">
      <w:pPr>
        <w:numPr>
          <w:ilvl w:val="0"/>
          <w:numId w:val="23"/>
        </w:numPr>
        <w:jc w:val="both"/>
        <w:rPr>
          <w:rFonts w:asciiTheme="majorHAnsi" w:hAnsiTheme="majorHAnsi" w:cstheme="majorHAnsi"/>
          <w:sz w:val="27"/>
          <w:szCs w:val="27"/>
        </w:rPr>
      </w:pPr>
      <w:r w:rsidRPr="0026212A">
        <w:rPr>
          <w:rFonts w:asciiTheme="majorHAnsi" w:hAnsiTheme="majorHAnsi" w:cstheme="majorHAnsi"/>
          <w:sz w:val="27"/>
          <w:szCs w:val="27"/>
        </w:rPr>
        <w:lastRenderedPageBreak/>
        <w:t xml:space="preserve">Stage 2 – Targeted: Meeting with Attendance Officer/Year Head/Parents; EWO consultation and joint plan; possible </w:t>
      </w:r>
      <w:r w:rsidR="0016231A" w:rsidRPr="0026212A">
        <w:rPr>
          <w:rFonts w:asciiTheme="majorHAnsi" w:hAnsiTheme="majorHAnsi" w:cstheme="majorHAnsi"/>
          <w:sz w:val="27"/>
          <w:szCs w:val="27"/>
        </w:rPr>
        <w:t xml:space="preserve">reintegration </w:t>
      </w:r>
      <w:r w:rsidRPr="0026212A">
        <w:rPr>
          <w:rFonts w:asciiTheme="majorHAnsi" w:hAnsiTheme="majorHAnsi" w:cstheme="majorHAnsi"/>
          <w:sz w:val="27"/>
          <w:szCs w:val="27"/>
        </w:rPr>
        <w:t>timetable where lawful and time</w:t>
      </w:r>
      <w:r w:rsidRPr="0026212A">
        <w:rPr>
          <w:rFonts w:asciiTheme="majorHAnsi" w:hAnsiTheme="majorHAnsi" w:cstheme="majorHAnsi"/>
          <w:sz w:val="27"/>
          <w:szCs w:val="27"/>
        </w:rPr>
        <w:noBreakHyphen/>
        <w:t xml:space="preserve">bound; monitoring against targets (See current DE circular for forms &amp; expectations.) </w:t>
      </w:r>
      <w:hyperlink r:id="rId32" w:history="1">
        <w:r w:rsidRPr="0026212A">
          <w:rPr>
            <w:rStyle w:val="Hyperlink"/>
            <w:rFonts w:asciiTheme="majorHAnsi" w:hAnsiTheme="majorHAnsi" w:cstheme="majorHAnsi"/>
            <w:sz w:val="27"/>
            <w:szCs w:val="27"/>
          </w:rPr>
          <w:t>[education-ni.gov.uk]</w:t>
        </w:r>
      </w:hyperlink>
    </w:p>
    <w:p w14:paraId="481031ED" w14:textId="77777777" w:rsidR="00B65FF9" w:rsidRPr="0026212A" w:rsidRDefault="00B65FF9" w:rsidP="00B65FF9">
      <w:pPr>
        <w:numPr>
          <w:ilvl w:val="0"/>
          <w:numId w:val="23"/>
        </w:numPr>
        <w:jc w:val="both"/>
        <w:rPr>
          <w:rFonts w:asciiTheme="majorHAnsi" w:hAnsiTheme="majorHAnsi" w:cstheme="majorHAnsi"/>
          <w:sz w:val="27"/>
          <w:szCs w:val="27"/>
        </w:rPr>
      </w:pPr>
      <w:r w:rsidRPr="0026212A">
        <w:rPr>
          <w:rFonts w:asciiTheme="majorHAnsi" w:hAnsiTheme="majorHAnsi" w:cstheme="majorHAnsi"/>
          <w:sz w:val="27"/>
          <w:szCs w:val="27"/>
        </w:rPr>
        <w:t xml:space="preserve">Stage 3 – Legal: Where parents fail to secure regular attendance, EWS may recommend prosecution (fine up to £1,000 per parent per child), a School Attendance Order (under the 1996 Order), or an Education Supervision Order (Children (NI) Order 1995). </w:t>
      </w:r>
      <w:hyperlink r:id="rId33" w:history="1">
        <w:r w:rsidRPr="0026212A">
          <w:rPr>
            <w:rStyle w:val="Hyperlink"/>
            <w:rFonts w:asciiTheme="majorHAnsi" w:hAnsiTheme="majorHAnsi" w:cstheme="majorHAnsi"/>
            <w:sz w:val="27"/>
            <w:szCs w:val="27"/>
          </w:rPr>
          <w:t>[eani.org.uk]</w:t>
        </w:r>
      </w:hyperlink>
      <w:r w:rsidRPr="0026212A">
        <w:rPr>
          <w:rFonts w:asciiTheme="majorHAnsi" w:hAnsiTheme="majorHAnsi" w:cstheme="majorHAnsi"/>
          <w:sz w:val="27"/>
          <w:szCs w:val="27"/>
        </w:rPr>
        <w:t xml:space="preserve">, </w:t>
      </w:r>
      <w:hyperlink r:id="rId34" w:history="1">
        <w:r w:rsidRPr="0026212A">
          <w:rPr>
            <w:rStyle w:val="Hyperlink"/>
            <w:rFonts w:asciiTheme="majorHAnsi" w:hAnsiTheme="majorHAnsi" w:cstheme="majorHAnsi"/>
            <w:sz w:val="27"/>
            <w:szCs w:val="27"/>
          </w:rPr>
          <w:t>[legislation.gov.uk]</w:t>
        </w:r>
      </w:hyperlink>
    </w:p>
    <w:p w14:paraId="305827B7"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6290D296">
          <v:rect id="_x0000_i1038" style="width:0;height:1.5pt" o:hralign="center" o:hrstd="t" o:hr="t" fillcolor="#a0a0a0" stroked="f"/>
        </w:pict>
      </w:r>
    </w:p>
    <w:p w14:paraId="40F8706C" w14:textId="3D4B8219"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1</w:t>
      </w:r>
      <w:r w:rsidR="00A67123">
        <w:rPr>
          <w:rFonts w:asciiTheme="majorHAnsi" w:hAnsiTheme="majorHAnsi" w:cstheme="majorHAnsi"/>
          <w:b/>
          <w:bCs/>
          <w:sz w:val="27"/>
          <w:szCs w:val="27"/>
        </w:rPr>
        <w:t>5</w:t>
      </w:r>
      <w:r w:rsidRPr="00B65FF9">
        <w:rPr>
          <w:rFonts w:asciiTheme="majorHAnsi" w:hAnsiTheme="majorHAnsi" w:cstheme="majorHAnsi"/>
          <w:b/>
          <w:bCs/>
          <w:sz w:val="27"/>
          <w:szCs w:val="27"/>
        </w:rPr>
        <w:t>. Data, Reporting &amp; Safeguarding Links</w:t>
      </w:r>
    </w:p>
    <w:p w14:paraId="15FDAA04" w14:textId="77777777" w:rsidR="00B65FF9" w:rsidRPr="0026212A" w:rsidRDefault="00B65FF9" w:rsidP="00B65FF9">
      <w:pPr>
        <w:numPr>
          <w:ilvl w:val="0"/>
          <w:numId w:val="24"/>
        </w:numPr>
        <w:jc w:val="both"/>
        <w:rPr>
          <w:rFonts w:asciiTheme="majorHAnsi" w:hAnsiTheme="majorHAnsi" w:cstheme="majorHAnsi"/>
          <w:sz w:val="27"/>
          <w:szCs w:val="27"/>
        </w:rPr>
      </w:pPr>
      <w:r w:rsidRPr="0026212A">
        <w:rPr>
          <w:rFonts w:asciiTheme="majorHAnsi" w:hAnsiTheme="majorHAnsi" w:cstheme="majorHAnsi"/>
          <w:sz w:val="27"/>
          <w:szCs w:val="27"/>
        </w:rPr>
        <w:t xml:space="preserve">Attendance data are recorded on C2k/SIMS in line with DE coding guidance and retained per statutory requirements. </w:t>
      </w:r>
      <w:hyperlink r:id="rId35" w:history="1">
        <w:r w:rsidRPr="0026212A">
          <w:rPr>
            <w:rStyle w:val="Hyperlink"/>
            <w:rFonts w:asciiTheme="majorHAnsi" w:hAnsiTheme="majorHAnsi" w:cstheme="majorHAnsi"/>
            <w:sz w:val="27"/>
            <w:szCs w:val="27"/>
          </w:rPr>
          <w:t>[education-ni.gov.uk]</w:t>
        </w:r>
      </w:hyperlink>
    </w:p>
    <w:p w14:paraId="3F701992" w14:textId="77777777" w:rsidR="00B65FF9" w:rsidRPr="0026212A" w:rsidRDefault="00B65FF9" w:rsidP="00B65FF9">
      <w:pPr>
        <w:numPr>
          <w:ilvl w:val="0"/>
          <w:numId w:val="24"/>
        </w:numPr>
        <w:jc w:val="both"/>
        <w:rPr>
          <w:rFonts w:asciiTheme="majorHAnsi" w:hAnsiTheme="majorHAnsi" w:cstheme="majorHAnsi"/>
          <w:sz w:val="27"/>
          <w:szCs w:val="27"/>
        </w:rPr>
      </w:pPr>
      <w:r w:rsidRPr="0026212A">
        <w:rPr>
          <w:rFonts w:asciiTheme="majorHAnsi" w:hAnsiTheme="majorHAnsi" w:cstheme="majorHAnsi"/>
          <w:sz w:val="27"/>
          <w:szCs w:val="27"/>
        </w:rPr>
        <w:t xml:space="preserve">Attendance concerns can be safeguarding indicators (e.g., CME risk). Staff follow school Child Protection procedures and consult EWO/EA where appropriate. (See also wider safeguarding circulars and Children Missing Education resources as applicable.) </w:t>
      </w:r>
      <w:hyperlink r:id="rId36" w:history="1">
        <w:r w:rsidRPr="0026212A">
          <w:rPr>
            <w:rStyle w:val="Hyperlink"/>
            <w:rFonts w:asciiTheme="majorHAnsi" w:hAnsiTheme="majorHAnsi" w:cstheme="majorHAnsi"/>
            <w:sz w:val="27"/>
            <w:szCs w:val="27"/>
          </w:rPr>
          <w:t>[education-ni.gov.uk]</w:t>
        </w:r>
      </w:hyperlink>
    </w:p>
    <w:p w14:paraId="4A91BFC5"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68EBB7E1">
          <v:rect id="_x0000_i1039" style="width:0;height:1.5pt" o:hralign="center" o:hrstd="t" o:hr="t" fillcolor="#a0a0a0" stroked="f"/>
        </w:pict>
      </w:r>
    </w:p>
    <w:p w14:paraId="5476B837" w14:textId="444C966F"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1</w:t>
      </w:r>
      <w:r w:rsidR="00A67123">
        <w:rPr>
          <w:rFonts w:asciiTheme="majorHAnsi" w:hAnsiTheme="majorHAnsi" w:cstheme="majorHAnsi"/>
          <w:b/>
          <w:bCs/>
          <w:sz w:val="27"/>
          <w:szCs w:val="27"/>
        </w:rPr>
        <w:t>6</w:t>
      </w:r>
      <w:r w:rsidRPr="00B65FF9">
        <w:rPr>
          <w:rFonts w:asciiTheme="majorHAnsi" w:hAnsiTheme="majorHAnsi" w:cstheme="majorHAnsi"/>
          <w:b/>
          <w:bCs/>
          <w:sz w:val="27"/>
          <w:szCs w:val="27"/>
        </w:rPr>
        <w:t>. Communication with Parents/Carers</w:t>
      </w:r>
    </w:p>
    <w:p w14:paraId="6985F30A" w14:textId="3215A072" w:rsidR="00B65FF9" w:rsidRPr="003E1B32" w:rsidRDefault="00B65FF9" w:rsidP="00B65FF9">
      <w:pPr>
        <w:jc w:val="both"/>
        <w:rPr>
          <w:rFonts w:asciiTheme="majorHAnsi" w:hAnsiTheme="majorHAnsi" w:cstheme="majorHAnsi"/>
          <w:sz w:val="27"/>
          <w:szCs w:val="27"/>
        </w:rPr>
      </w:pPr>
      <w:r w:rsidRPr="003E1B32">
        <w:rPr>
          <w:rFonts w:asciiTheme="majorHAnsi" w:hAnsiTheme="majorHAnsi" w:cstheme="majorHAnsi"/>
          <w:sz w:val="27"/>
          <w:szCs w:val="27"/>
        </w:rPr>
        <w:t xml:space="preserve">We communicate the importance of daily attendance and punctuality via prospectus, website, texts, assemblies and parent meetings. DE’s “Attendance Matters – A Parent’s Guide” is shared with families on request. </w:t>
      </w:r>
      <w:hyperlink r:id="rId37" w:history="1">
        <w:r w:rsidRPr="003E1B32">
          <w:rPr>
            <w:rStyle w:val="Hyperlink"/>
            <w:rFonts w:asciiTheme="majorHAnsi" w:hAnsiTheme="majorHAnsi" w:cstheme="majorHAnsi"/>
            <w:sz w:val="27"/>
            <w:szCs w:val="27"/>
          </w:rPr>
          <w:t>[northernir</w:t>
        </w:r>
        <w:r w:rsidR="0026212A" w:rsidRPr="003E1B32">
          <w:rPr>
            <w:rStyle w:val="Hyperlink"/>
            <w:rFonts w:asciiTheme="majorHAnsi" w:hAnsiTheme="majorHAnsi" w:cstheme="majorHAnsi"/>
            <w:sz w:val="27"/>
            <w:szCs w:val="27"/>
          </w:rPr>
          <w:t>elan</w:t>
        </w:r>
        <w:r w:rsidRPr="003E1B32">
          <w:rPr>
            <w:rStyle w:val="Hyperlink"/>
            <w:rFonts w:asciiTheme="majorHAnsi" w:hAnsiTheme="majorHAnsi" w:cstheme="majorHAnsi"/>
            <w:sz w:val="27"/>
            <w:szCs w:val="27"/>
          </w:rPr>
          <w:t>and.gov.uk]</w:t>
        </w:r>
      </w:hyperlink>
    </w:p>
    <w:p w14:paraId="52C9B766"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35FA2874">
          <v:rect id="_x0000_i1040" style="width:0;height:1.5pt" o:hralign="center" o:hrstd="t" o:hr="t" fillcolor="#a0a0a0" stroked="f"/>
        </w:pict>
      </w:r>
    </w:p>
    <w:p w14:paraId="1F8DAC0F" w14:textId="674AEEDF"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1</w:t>
      </w:r>
      <w:r w:rsidR="00A67123">
        <w:rPr>
          <w:rFonts w:asciiTheme="majorHAnsi" w:hAnsiTheme="majorHAnsi" w:cstheme="majorHAnsi"/>
          <w:b/>
          <w:bCs/>
          <w:sz w:val="27"/>
          <w:szCs w:val="27"/>
        </w:rPr>
        <w:t>7</w:t>
      </w:r>
      <w:r w:rsidRPr="00B65FF9">
        <w:rPr>
          <w:rFonts w:asciiTheme="majorHAnsi" w:hAnsiTheme="majorHAnsi" w:cstheme="majorHAnsi"/>
          <w:b/>
          <w:bCs/>
          <w:sz w:val="27"/>
          <w:szCs w:val="27"/>
        </w:rPr>
        <w:t>. Monitoring &amp; Review</w:t>
      </w:r>
    </w:p>
    <w:p w14:paraId="190E736C" w14:textId="0BA7DA63" w:rsidR="00B65FF9" w:rsidRPr="003E1B32" w:rsidRDefault="00B65FF9" w:rsidP="00B65FF9">
      <w:pPr>
        <w:numPr>
          <w:ilvl w:val="0"/>
          <w:numId w:val="25"/>
        </w:numPr>
        <w:jc w:val="both"/>
        <w:rPr>
          <w:rFonts w:asciiTheme="majorHAnsi" w:hAnsiTheme="majorHAnsi" w:cstheme="majorHAnsi"/>
          <w:sz w:val="27"/>
          <w:szCs w:val="27"/>
        </w:rPr>
      </w:pPr>
      <w:r w:rsidRPr="003E1B32">
        <w:rPr>
          <w:rFonts w:asciiTheme="majorHAnsi" w:hAnsiTheme="majorHAnsi" w:cstheme="majorHAnsi"/>
          <w:sz w:val="27"/>
          <w:szCs w:val="27"/>
        </w:rPr>
        <w:t xml:space="preserve">The </w:t>
      </w:r>
      <w:r w:rsidR="003E1B32" w:rsidRPr="003E1B32">
        <w:rPr>
          <w:rFonts w:asciiTheme="majorHAnsi" w:hAnsiTheme="majorHAnsi" w:cstheme="majorHAnsi"/>
          <w:sz w:val="27"/>
          <w:szCs w:val="27"/>
        </w:rPr>
        <w:t xml:space="preserve">Attendance officer, </w:t>
      </w:r>
      <w:r w:rsidRPr="003E1B32">
        <w:rPr>
          <w:rFonts w:asciiTheme="majorHAnsi" w:hAnsiTheme="majorHAnsi" w:cstheme="majorHAnsi"/>
          <w:sz w:val="27"/>
          <w:szCs w:val="27"/>
        </w:rPr>
        <w:t xml:space="preserve">Senior Leadership Team and Governors review attendance data at least termly, examining trends and the impact of interventions, in line with DE expectations for governance oversight. </w:t>
      </w:r>
      <w:hyperlink r:id="rId38" w:history="1">
        <w:r w:rsidRPr="003E1B32">
          <w:rPr>
            <w:rStyle w:val="Hyperlink"/>
            <w:rFonts w:asciiTheme="majorHAnsi" w:hAnsiTheme="majorHAnsi" w:cstheme="majorHAnsi"/>
            <w:sz w:val="27"/>
            <w:szCs w:val="27"/>
          </w:rPr>
          <w:t>[education-ni.gov.uk]</w:t>
        </w:r>
      </w:hyperlink>
    </w:p>
    <w:p w14:paraId="5A6EC402" w14:textId="77777777" w:rsidR="00B65FF9" w:rsidRPr="003E1B32" w:rsidRDefault="00B65FF9" w:rsidP="00B65FF9">
      <w:pPr>
        <w:numPr>
          <w:ilvl w:val="0"/>
          <w:numId w:val="25"/>
        </w:numPr>
        <w:jc w:val="both"/>
        <w:rPr>
          <w:rFonts w:asciiTheme="majorHAnsi" w:hAnsiTheme="majorHAnsi" w:cstheme="majorHAnsi"/>
          <w:sz w:val="27"/>
          <w:szCs w:val="27"/>
        </w:rPr>
      </w:pPr>
      <w:r w:rsidRPr="003E1B32">
        <w:rPr>
          <w:rFonts w:asciiTheme="majorHAnsi" w:hAnsiTheme="majorHAnsi" w:cstheme="majorHAnsi"/>
          <w:sz w:val="27"/>
          <w:szCs w:val="27"/>
        </w:rPr>
        <w:t>Policy review: three</w:t>
      </w:r>
      <w:r w:rsidRPr="003E1B32">
        <w:rPr>
          <w:rFonts w:asciiTheme="majorHAnsi" w:hAnsiTheme="majorHAnsi" w:cstheme="majorHAnsi"/>
          <w:sz w:val="27"/>
          <w:szCs w:val="27"/>
        </w:rPr>
        <w:noBreakHyphen/>
        <w:t xml:space="preserve">year cycle or sooner if DE issues new circulars/codes or school evaluation highlights needed changes. </w:t>
      </w:r>
      <w:hyperlink r:id="rId39" w:history="1">
        <w:r w:rsidRPr="003E1B32">
          <w:rPr>
            <w:rStyle w:val="Hyperlink"/>
            <w:rFonts w:asciiTheme="majorHAnsi" w:hAnsiTheme="majorHAnsi" w:cstheme="majorHAnsi"/>
            <w:sz w:val="27"/>
            <w:szCs w:val="27"/>
          </w:rPr>
          <w:t>[education-ni.gov.uk]</w:t>
        </w:r>
      </w:hyperlink>
    </w:p>
    <w:p w14:paraId="66626F65"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58EEAB54">
          <v:rect id="_x0000_i1041" style="width:0;height:1.5pt" o:hralign="center" o:hrstd="t" o:hr="t" fillcolor="#a0a0a0" stroked="f"/>
        </w:pict>
      </w:r>
    </w:p>
    <w:p w14:paraId="53B5C218" w14:textId="4171C6AE" w:rsidR="00B65FF9" w:rsidRPr="00B65FF9" w:rsidRDefault="00B65FF9" w:rsidP="00B65FF9">
      <w:pPr>
        <w:jc w:val="both"/>
        <w:rPr>
          <w:rFonts w:asciiTheme="majorHAnsi" w:hAnsiTheme="majorHAnsi" w:cstheme="majorHAnsi"/>
          <w:b/>
          <w:bCs/>
          <w:sz w:val="27"/>
          <w:szCs w:val="27"/>
        </w:rPr>
      </w:pPr>
    </w:p>
    <w:p w14:paraId="7EE3F3D3" w14:textId="3DD888FD" w:rsidR="00B65FF9" w:rsidRPr="00B65FF9" w:rsidRDefault="003E1B32" w:rsidP="00B65FF9">
      <w:pPr>
        <w:jc w:val="both"/>
        <w:rPr>
          <w:rFonts w:asciiTheme="majorHAnsi" w:hAnsiTheme="majorHAnsi" w:cstheme="majorHAnsi"/>
          <w:b/>
          <w:bCs/>
          <w:sz w:val="27"/>
          <w:szCs w:val="27"/>
        </w:rPr>
      </w:pPr>
      <w:r>
        <w:rPr>
          <w:rFonts w:asciiTheme="majorHAnsi" w:hAnsiTheme="majorHAnsi" w:cstheme="majorHAnsi"/>
          <w:b/>
          <w:bCs/>
          <w:sz w:val="27"/>
          <w:szCs w:val="27"/>
        </w:rPr>
        <w:lastRenderedPageBreak/>
        <w:t>18.</w:t>
      </w:r>
      <w:r w:rsidR="00B65FF9" w:rsidRPr="00B65FF9">
        <w:rPr>
          <w:rFonts w:asciiTheme="majorHAnsi" w:hAnsiTheme="majorHAnsi" w:cstheme="majorHAnsi"/>
          <w:b/>
          <w:bCs/>
          <w:sz w:val="27"/>
          <w:szCs w:val="27"/>
        </w:rPr>
        <w:t xml:space="preserve"> Key People &amp; Contacts</w:t>
      </w:r>
    </w:p>
    <w:p w14:paraId="0A0DCF14" w14:textId="77777777" w:rsidR="00B65FF9" w:rsidRPr="003E1B32" w:rsidRDefault="00B65FF9" w:rsidP="00B65FF9">
      <w:pPr>
        <w:numPr>
          <w:ilvl w:val="0"/>
          <w:numId w:val="31"/>
        </w:numPr>
        <w:jc w:val="both"/>
        <w:rPr>
          <w:rFonts w:asciiTheme="majorHAnsi" w:hAnsiTheme="majorHAnsi" w:cstheme="majorHAnsi"/>
          <w:sz w:val="27"/>
          <w:szCs w:val="27"/>
        </w:rPr>
      </w:pPr>
      <w:r w:rsidRPr="003E1B32">
        <w:rPr>
          <w:rFonts w:asciiTheme="majorHAnsi" w:hAnsiTheme="majorHAnsi" w:cstheme="majorHAnsi"/>
          <w:sz w:val="27"/>
          <w:szCs w:val="27"/>
        </w:rPr>
        <w:t>Principal – Mrs K Mulholland</w:t>
      </w:r>
    </w:p>
    <w:p w14:paraId="4ECDFB9F" w14:textId="77777777" w:rsidR="00B65FF9" w:rsidRPr="003E1B32" w:rsidRDefault="00B65FF9" w:rsidP="00B65FF9">
      <w:pPr>
        <w:numPr>
          <w:ilvl w:val="0"/>
          <w:numId w:val="31"/>
        </w:numPr>
        <w:jc w:val="both"/>
        <w:rPr>
          <w:rFonts w:asciiTheme="majorHAnsi" w:hAnsiTheme="majorHAnsi" w:cstheme="majorHAnsi"/>
          <w:sz w:val="27"/>
          <w:szCs w:val="27"/>
        </w:rPr>
      </w:pPr>
      <w:r w:rsidRPr="003E1B32">
        <w:rPr>
          <w:rFonts w:asciiTheme="majorHAnsi" w:hAnsiTheme="majorHAnsi" w:cstheme="majorHAnsi"/>
          <w:sz w:val="27"/>
          <w:szCs w:val="27"/>
        </w:rPr>
        <w:t>Vice Principal / Pastoral Care Coordinator / Designated Teacher for Child Protection – Mr K Rendall</w:t>
      </w:r>
    </w:p>
    <w:p w14:paraId="4F3AD5EE" w14:textId="3CDF3980" w:rsidR="00B65FF9" w:rsidRPr="003E1B32" w:rsidRDefault="00B65FF9" w:rsidP="00B65FF9">
      <w:pPr>
        <w:numPr>
          <w:ilvl w:val="0"/>
          <w:numId w:val="31"/>
        </w:numPr>
        <w:jc w:val="both"/>
        <w:rPr>
          <w:rFonts w:asciiTheme="majorHAnsi" w:hAnsiTheme="majorHAnsi" w:cstheme="majorHAnsi"/>
          <w:sz w:val="27"/>
          <w:szCs w:val="27"/>
        </w:rPr>
      </w:pPr>
      <w:r w:rsidRPr="003E1B32">
        <w:rPr>
          <w:rFonts w:asciiTheme="majorHAnsi" w:hAnsiTheme="majorHAnsi" w:cstheme="majorHAnsi"/>
          <w:sz w:val="27"/>
          <w:szCs w:val="27"/>
        </w:rPr>
        <w:t>SENCO –</w:t>
      </w:r>
      <w:r w:rsidR="0016231A" w:rsidRPr="003E1B32">
        <w:rPr>
          <w:rFonts w:asciiTheme="majorHAnsi" w:hAnsiTheme="majorHAnsi" w:cstheme="majorHAnsi"/>
          <w:sz w:val="27"/>
          <w:szCs w:val="27"/>
        </w:rPr>
        <w:t xml:space="preserve">Mr G Veale </w:t>
      </w:r>
      <w:r w:rsidRPr="003E1B32">
        <w:rPr>
          <w:rFonts w:asciiTheme="majorHAnsi" w:hAnsiTheme="majorHAnsi" w:cstheme="majorHAnsi"/>
          <w:sz w:val="27"/>
          <w:szCs w:val="27"/>
        </w:rPr>
        <w:t>/ Ms C Greer</w:t>
      </w:r>
    </w:p>
    <w:p w14:paraId="1F2DFD21" w14:textId="373F8D1F" w:rsidR="00B65FF9" w:rsidRPr="003E1B32" w:rsidRDefault="00B65FF9" w:rsidP="00B65FF9">
      <w:pPr>
        <w:numPr>
          <w:ilvl w:val="0"/>
          <w:numId w:val="31"/>
        </w:numPr>
        <w:jc w:val="both"/>
        <w:rPr>
          <w:rFonts w:asciiTheme="majorHAnsi" w:hAnsiTheme="majorHAnsi" w:cstheme="majorHAnsi"/>
          <w:sz w:val="27"/>
          <w:szCs w:val="27"/>
        </w:rPr>
      </w:pPr>
      <w:r w:rsidRPr="003E1B32">
        <w:rPr>
          <w:rFonts w:asciiTheme="majorHAnsi" w:hAnsiTheme="majorHAnsi" w:cstheme="majorHAnsi"/>
          <w:sz w:val="27"/>
          <w:szCs w:val="27"/>
        </w:rPr>
        <w:t xml:space="preserve">Attendance Officer – </w:t>
      </w:r>
      <w:r w:rsidR="0016231A" w:rsidRPr="003E1B32">
        <w:rPr>
          <w:rFonts w:asciiTheme="majorHAnsi" w:hAnsiTheme="majorHAnsi" w:cstheme="majorHAnsi"/>
          <w:sz w:val="27"/>
          <w:szCs w:val="27"/>
        </w:rPr>
        <w:t>D</w:t>
      </w:r>
      <w:r w:rsidRPr="003E1B32">
        <w:rPr>
          <w:rFonts w:asciiTheme="majorHAnsi" w:hAnsiTheme="majorHAnsi" w:cstheme="majorHAnsi"/>
          <w:sz w:val="27"/>
          <w:szCs w:val="27"/>
        </w:rPr>
        <w:t>r</w:t>
      </w:r>
      <w:r w:rsidR="0016231A" w:rsidRPr="003E1B32">
        <w:rPr>
          <w:rFonts w:asciiTheme="majorHAnsi" w:hAnsiTheme="majorHAnsi" w:cstheme="majorHAnsi"/>
          <w:sz w:val="27"/>
          <w:szCs w:val="27"/>
        </w:rPr>
        <w:t xml:space="preserve"> T Hutchinson</w:t>
      </w:r>
    </w:p>
    <w:p w14:paraId="4254A385" w14:textId="77777777" w:rsidR="00B65FF9" w:rsidRPr="003E1B32" w:rsidRDefault="00B65FF9" w:rsidP="00B65FF9">
      <w:pPr>
        <w:numPr>
          <w:ilvl w:val="0"/>
          <w:numId w:val="31"/>
        </w:numPr>
        <w:jc w:val="both"/>
        <w:rPr>
          <w:rFonts w:asciiTheme="majorHAnsi" w:hAnsiTheme="majorHAnsi" w:cstheme="majorHAnsi"/>
          <w:sz w:val="27"/>
          <w:szCs w:val="27"/>
        </w:rPr>
      </w:pPr>
      <w:r w:rsidRPr="003E1B32">
        <w:rPr>
          <w:rFonts w:asciiTheme="majorHAnsi" w:hAnsiTheme="majorHAnsi" w:cstheme="majorHAnsi"/>
          <w:sz w:val="27"/>
          <w:szCs w:val="27"/>
        </w:rPr>
        <w:t>Education Welfare Officer (EWS) – Ms M Powell</w:t>
      </w:r>
    </w:p>
    <w:p w14:paraId="4411F890" w14:textId="7366B4ED" w:rsidR="00B65FF9" w:rsidRPr="003E1B32" w:rsidRDefault="00B65FF9" w:rsidP="00B65FF9">
      <w:pPr>
        <w:numPr>
          <w:ilvl w:val="0"/>
          <w:numId w:val="31"/>
        </w:numPr>
        <w:jc w:val="both"/>
        <w:rPr>
          <w:rFonts w:asciiTheme="majorHAnsi" w:hAnsiTheme="majorHAnsi" w:cstheme="majorHAnsi"/>
          <w:sz w:val="27"/>
          <w:szCs w:val="27"/>
        </w:rPr>
      </w:pPr>
      <w:r w:rsidRPr="003E1B32">
        <w:rPr>
          <w:rFonts w:asciiTheme="majorHAnsi" w:hAnsiTheme="majorHAnsi" w:cstheme="majorHAnsi"/>
          <w:sz w:val="27"/>
          <w:szCs w:val="27"/>
        </w:rPr>
        <w:t xml:space="preserve">Reception – Mrs C Darragh / Mrs </w:t>
      </w:r>
      <w:r w:rsidR="0016231A" w:rsidRPr="003E1B32">
        <w:rPr>
          <w:rFonts w:asciiTheme="majorHAnsi" w:hAnsiTheme="majorHAnsi" w:cstheme="majorHAnsi"/>
          <w:sz w:val="27"/>
          <w:szCs w:val="27"/>
        </w:rPr>
        <w:t>E Clarke</w:t>
      </w:r>
    </w:p>
    <w:p w14:paraId="00797E97" w14:textId="77777777" w:rsidR="00B65FF9" w:rsidRPr="00B65FF9" w:rsidRDefault="00EA07E4" w:rsidP="00B65FF9">
      <w:pPr>
        <w:jc w:val="both"/>
        <w:rPr>
          <w:rFonts w:asciiTheme="majorHAnsi" w:hAnsiTheme="majorHAnsi" w:cstheme="majorHAnsi"/>
          <w:b/>
          <w:bCs/>
          <w:sz w:val="27"/>
          <w:szCs w:val="27"/>
        </w:rPr>
      </w:pPr>
      <w:r>
        <w:rPr>
          <w:rFonts w:asciiTheme="majorHAnsi" w:hAnsiTheme="majorHAnsi" w:cstheme="majorHAnsi"/>
          <w:b/>
          <w:bCs/>
          <w:sz w:val="27"/>
          <w:szCs w:val="27"/>
        </w:rPr>
        <w:pict w14:anchorId="4C478337">
          <v:rect id="_x0000_i1042" style="width:0;height:1.5pt" o:hralign="center" o:hrstd="t" o:hr="t" fillcolor="#a0a0a0" stroked="f"/>
        </w:pict>
      </w:r>
    </w:p>
    <w:p w14:paraId="4FFA04E7" w14:textId="77777777" w:rsidR="00B65FF9" w:rsidRPr="00B65FF9" w:rsidRDefault="00B65FF9" w:rsidP="00B65FF9">
      <w:pPr>
        <w:jc w:val="both"/>
        <w:rPr>
          <w:rFonts w:asciiTheme="majorHAnsi" w:hAnsiTheme="majorHAnsi" w:cstheme="majorHAnsi"/>
          <w:b/>
          <w:bCs/>
          <w:sz w:val="27"/>
          <w:szCs w:val="27"/>
        </w:rPr>
      </w:pPr>
      <w:r w:rsidRPr="00B65FF9">
        <w:rPr>
          <w:rFonts w:asciiTheme="majorHAnsi" w:hAnsiTheme="majorHAnsi" w:cstheme="majorHAnsi"/>
          <w:b/>
          <w:bCs/>
          <w:sz w:val="27"/>
          <w:szCs w:val="27"/>
        </w:rPr>
        <w:t>References (Departmental Guidance &amp; Legislation)</w:t>
      </w:r>
    </w:p>
    <w:p w14:paraId="459AE58A" w14:textId="77777777" w:rsidR="00B65FF9" w:rsidRPr="003E1B32" w:rsidRDefault="00B65FF9" w:rsidP="00B65FF9">
      <w:pPr>
        <w:numPr>
          <w:ilvl w:val="0"/>
          <w:numId w:val="32"/>
        </w:numPr>
        <w:jc w:val="both"/>
        <w:rPr>
          <w:rFonts w:asciiTheme="majorHAnsi" w:hAnsiTheme="majorHAnsi" w:cstheme="majorHAnsi"/>
          <w:sz w:val="27"/>
          <w:szCs w:val="27"/>
        </w:rPr>
      </w:pPr>
      <w:r w:rsidRPr="003E1B32">
        <w:rPr>
          <w:rFonts w:asciiTheme="majorHAnsi" w:hAnsiTheme="majorHAnsi" w:cstheme="majorHAnsi"/>
          <w:sz w:val="27"/>
          <w:szCs w:val="27"/>
        </w:rPr>
        <w:t xml:space="preserve">DE (NI) Attendance Guidance &amp; Absence Recording – latest circulars, codes poster, FAQs: </w:t>
      </w:r>
      <w:hyperlink r:id="rId40" w:tgtFrame="_blank" w:history="1">
        <w:r w:rsidRPr="003E1B32">
          <w:rPr>
            <w:rStyle w:val="Hyperlink"/>
            <w:rFonts w:asciiTheme="majorHAnsi" w:hAnsiTheme="majorHAnsi" w:cstheme="majorHAnsi"/>
            <w:sz w:val="27"/>
            <w:szCs w:val="27"/>
          </w:rPr>
          <w:t>2025/09 (2025/26)</w:t>
        </w:r>
      </w:hyperlink>
      <w:r w:rsidRPr="003E1B32">
        <w:rPr>
          <w:rFonts w:asciiTheme="majorHAnsi" w:hAnsiTheme="majorHAnsi" w:cstheme="majorHAnsi"/>
          <w:sz w:val="27"/>
          <w:szCs w:val="27"/>
        </w:rPr>
        <w:t xml:space="preserve"> and </w:t>
      </w:r>
      <w:hyperlink r:id="rId41" w:tgtFrame="_blank" w:history="1">
        <w:r w:rsidRPr="003E1B32">
          <w:rPr>
            <w:rStyle w:val="Hyperlink"/>
            <w:rFonts w:asciiTheme="majorHAnsi" w:hAnsiTheme="majorHAnsi" w:cstheme="majorHAnsi"/>
            <w:sz w:val="27"/>
            <w:szCs w:val="27"/>
          </w:rPr>
          <w:t>2024/13 (Aug 2024)</w:t>
        </w:r>
      </w:hyperlink>
      <w:r w:rsidRPr="003E1B32">
        <w:rPr>
          <w:rFonts w:asciiTheme="majorHAnsi" w:hAnsiTheme="majorHAnsi" w:cstheme="majorHAnsi"/>
          <w:sz w:val="27"/>
          <w:szCs w:val="27"/>
        </w:rPr>
        <w:t xml:space="preserve"> • FAQs (2025 update) () </w:t>
      </w:r>
      <w:hyperlink r:id="rId42" w:history="1">
        <w:r w:rsidRPr="003E1B32">
          <w:rPr>
            <w:rStyle w:val="Hyperlink"/>
            <w:rFonts w:asciiTheme="majorHAnsi" w:hAnsiTheme="majorHAnsi" w:cstheme="majorHAnsi"/>
            <w:sz w:val="27"/>
            <w:szCs w:val="27"/>
          </w:rPr>
          <w:t>[northernir...and.gov.uk]</w:t>
        </w:r>
      </w:hyperlink>
    </w:p>
    <w:p w14:paraId="6264B958" w14:textId="77777777" w:rsidR="00B65FF9" w:rsidRPr="003E1B32" w:rsidRDefault="00B65FF9" w:rsidP="00B65FF9">
      <w:pPr>
        <w:numPr>
          <w:ilvl w:val="0"/>
          <w:numId w:val="32"/>
        </w:numPr>
        <w:jc w:val="both"/>
        <w:rPr>
          <w:rFonts w:asciiTheme="majorHAnsi" w:hAnsiTheme="majorHAnsi" w:cstheme="majorHAnsi"/>
          <w:sz w:val="27"/>
          <w:szCs w:val="27"/>
        </w:rPr>
      </w:pPr>
      <w:r w:rsidRPr="003E1B32">
        <w:rPr>
          <w:rFonts w:asciiTheme="majorHAnsi" w:hAnsiTheme="majorHAnsi" w:cstheme="majorHAnsi"/>
          <w:sz w:val="27"/>
          <w:szCs w:val="27"/>
        </w:rPr>
        <w:t xml:space="preserve">Miss School = Miss Out – Improving Pupil Attendance Strategy &amp; resources (incl. GCSE impact): () </w:t>
      </w:r>
      <w:hyperlink r:id="rId43" w:history="1">
        <w:r w:rsidRPr="003E1B32">
          <w:rPr>
            <w:rStyle w:val="Hyperlink"/>
            <w:rFonts w:asciiTheme="majorHAnsi" w:hAnsiTheme="majorHAnsi" w:cstheme="majorHAnsi"/>
            <w:sz w:val="27"/>
            <w:szCs w:val="27"/>
          </w:rPr>
          <w:t>[education-ni.gov.uk]</w:t>
        </w:r>
      </w:hyperlink>
    </w:p>
    <w:p w14:paraId="6E1A5CD2" w14:textId="77777777" w:rsidR="00B65FF9" w:rsidRDefault="00B65FF9" w:rsidP="009E6EAF">
      <w:pPr>
        <w:jc w:val="both"/>
        <w:rPr>
          <w:rFonts w:asciiTheme="majorHAnsi" w:hAnsiTheme="majorHAnsi" w:cstheme="majorHAnsi"/>
          <w:b/>
          <w:bCs/>
          <w:sz w:val="27"/>
          <w:szCs w:val="27"/>
        </w:rPr>
      </w:pPr>
    </w:p>
    <w:p w14:paraId="1BE45F14" w14:textId="77777777" w:rsidR="00B65FF9" w:rsidRDefault="00B65FF9" w:rsidP="009E6EAF">
      <w:pPr>
        <w:jc w:val="both"/>
        <w:rPr>
          <w:rFonts w:asciiTheme="majorHAnsi" w:hAnsiTheme="majorHAnsi" w:cstheme="majorHAnsi"/>
          <w:b/>
          <w:bCs/>
          <w:sz w:val="27"/>
          <w:szCs w:val="27"/>
        </w:rPr>
      </w:pPr>
    </w:p>
    <w:p w14:paraId="379E3512" w14:textId="0467C45A" w:rsidR="00770B6B" w:rsidRPr="009E6EAF" w:rsidRDefault="00725AED" w:rsidP="009E6EAF">
      <w:pPr>
        <w:jc w:val="both"/>
        <w:rPr>
          <w:rFonts w:asciiTheme="majorHAnsi" w:hAnsiTheme="majorHAnsi" w:cstheme="majorHAnsi"/>
          <w:sz w:val="27"/>
          <w:szCs w:val="27"/>
        </w:rPr>
      </w:pPr>
      <w:r w:rsidRPr="00725AED">
        <w:rPr>
          <w:rFonts w:asciiTheme="majorHAnsi" w:hAnsiTheme="majorHAnsi" w:cstheme="majorHAnsi"/>
          <w:sz w:val="27"/>
          <w:szCs w:val="27"/>
        </w:rPr>
        <w:t xml:space="preserve">There may be minor variations to this policy where in the Principal’s judgement it is in the best interests of the school. </w:t>
      </w:r>
    </w:p>
    <w:p w14:paraId="5B9A42C4" w14:textId="5C0D9037" w:rsidR="003611BF" w:rsidRPr="00725AED" w:rsidRDefault="003611BF" w:rsidP="003611BF">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Evaluation</w:t>
      </w:r>
      <w:r w:rsidR="00123305">
        <w:rPr>
          <w:rFonts w:asciiTheme="majorHAnsi" w:hAnsiTheme="majorHAnsi" w:cstheme="majorHAnsi"/>
          <w:color w:val="000000"/>
          <w:sz w:val="27"/>
          <w:szCs w:val="27"/>
        </w:rPr>
        <w:t>-</w:t>
      </w:r>
      <w:r w:rsidRPr="00725AED">
        <w:rPr>
          <w:rFonts w:asciiTheme="majorHAnsi" w:hAnsiTheme="majorHAnsi" w:cstheme="majorHAnsi"/>
          <w:color w:val="000000"/>
          <w:sz w:val="27"/>
          <w:szCs w:val="27"/>
        </w:rPr>
        <w:t xml:space="preserve"> This policy will be reviewed as part of the school’s three-year review cycle.</w:t>
      </w:r>
    </w:p>
    <w:p w14:paraId="4800373D" w14:textId="77777777" w:rsidR="00770B6B" w:rsidRPr="00725AED" w:rsidRDefault="00770B6B" w:rsidP="00770B6B">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RECORD OF POLICY AMENDMENTS</w:t>
      </w:r>
    </w:p>
    <w:p w14:paraId="4B53F76D" w14:textId="77777777" w:rsidR="00770B6B" w:rsidRPr="00725AED" w:rsidRDefault="00770B6B" w:rsidP="00770B6B">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The following table outlines any significant changes/amendments made to this procedure since it was ratified by the Board of Governors on:</w:t>
      </w:r>
    </w:p>
    <w:tbl>
      <w:tblPr>
        <w:tblStyle w:val="TableGrid"/>
        <w:tblW w:w="0" w:type="auto"/>
        <w:tblLook w:val="04A0" w:firstRow="1" w:lastRow="0" w:firstColumn="1" w:lastColumn="0" w:noHBand="0" w:noVBand="1"/>
      </w:tblPr>
      <w:tblGrid>
        <w:gridCol w:w="3005"/>
        <w:gridCol w:w="3005"/>
        <w:gridCol w:w="3006"/>
      </w:tblGrid>
      <w:tr w:rsidR="00770B6B" w:rsidRPr="00725AED" w14:paraId="1291FCF9" w14:textId="77777777" w:rsidTr="008A4CFF">
        <w:tc>
          <w:tcPr>
            <w:tcW w:w="3005" w:type="dxa"/>
          </w:tcPr>
          <w:p w14:paraId="6F47E963" w14:textId="77777777" w:rsidR="00770B6B" w:rsidRPr="00725AED" w:rsidRDefault="00770B6B" w:rsidP="008A4CFF">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DATE OF REVIEW OR AMENDMENT</w:t>
            </w:r>
          </w:p>
        </w:tc>
        <w:tc>
          <w:tcPr>
            <w:tcW w:w="3005" w:type="dxa"/>
          </w:tcPr>
          <w:p w14:paraId="34D15E2C" w14:textId="77777777" w:rsidR="00770B6B" w:rsidRPr="00725AED" w:rsidRDefault="00770B6B" w:rsidP="008A4CFF">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SUMMARY OF CHANGED / AMENDMENTS TO PROCEDURE</w:t>
            </w:r>
          </w:p>
        </w:tc>
        <w:tc>
          <w:tcPr>
            <w:tcW w:w="3006" w:type="dxa"/>
          </w:tcPr>
          <w:p w14:paraId="5F168457" w14:textId="77777777" w:rsidR="00770B6B" w:rsidRPr="00725AED" w:rsidRDefault="00770B6B" w:rsidP="008A4CFF">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AMENDED BY</w:t>
            </w:r>
          </w:p>
          <w:p w14:paraId="7DDFECF2" w14:textId="77777777" w:rsidR="00770B6B" w:rsidRPr="00725AED" w:rsidRDefault="00770B6B" w:rsidP="008A4CFF">
            <w:pPr>
              <w:pStyle w:val="NormalWeb"/>
              <w:rPr>
                <w:rFonts w:asciiTheme="majorHAnsi" w:hAnsiTheme="majorHAnsi" w:cstheme="majorHAnsi"/>
                <w:b/>
                <w:color w:val="000000"/>
                <w:sz w:val="27"/>
                <w:szCs w:val="27"/>
              </w:rPr>
            </w:pPr>
          </w:p>
        </w:tc>
      </w:tr>
      <w:tr w:rsidR="00770B6B" w:rsidRPr="00725AED" w14:paraId="573B73E5" w14:textId="77777777" w:rsidTr="008A4CFF">
        <w:tc>
          <w:tcPr>
            <w:tcW w:w="3005" w:type="dxa"/>
          </w:tcPr>
          <w:p w14:paraId="05A29615" w14:textId="77777777" w:rsidR="00770B6B" w:rsidRPr="00725AED" w:rsidRDefault="00770B6B" w:rsidP="008A4CFF">
            <w:pPr>
              <w:pStyle w:val="NormalWeb"/>
              <w:rPr>
                <w:rFonts w:asciiTheme="majorHAnsi" w:hAnsiTheme="majorHAnsi" w:cstheme="majorHAnsi"/>
                <w:b/>
                <w:color w:val="000000"/>
                <w:sz w:val="27"/>
                <w:szCs w:val="27"/>
              </w:rPr>
            </w:pPr>
          </w:p>
        </w:tc>
        <w:tc>
          <w:tcPr>
            <w:tcW w:w="3005" w:type="dxa"/>
          </w:tcPr>
          <w:p w14:paraId="49644AE4" w14:textId="77777777" w:rsidR="00770B6B" w:rsidRPr="00725AED" w:rsidRDefault="00770B6B" w:rsidP="008A4CFF">
            <w:pPr>
              <w:pStyle w:val="NormalWeb"/>
              <w:rPr>
                <w:rFonts w:asciiTheme="majorHAnsi" w:hAnsiTheme="majorHAnsi" w:cstheme="majorHAnsi"/>
                <w:b/>
                <w:color w:val="000000"/>
                <w:sz w:val="27"/>
                <w:szCs w:val="27"/>
              </w:rPr>
            </w:pPr>
          </w:p>
        </w:tc>
        <w:tc>
          <w:tcPr>
            <w:tcW w:w="3006" w:type="dxa"/>
          </w:tcPr>
          <w:p w14:paraId="2799ED90" w14:textId="77777777" w:rsidR="00770B6B" w:rsidRPr="00725AED" w:rsidRDefault="00770B6B" w:rsidP="008A4CFF">
            <w:pPr>
              <w:pStyle w:val="NormalWeb"/>
              <w:rPr>
                <w:rFonts w:asciiTheme="majorHAnsi" w:hAnsiTheme="majorHAnsi" w:cstheme="majorHAnsi"/>
                <w:b/>
                <w:color w:val="000000"/>
                <w:sz w:val="27"/>
                <w:szCs w:val="27"/>
              </w:rPr>
            </w:pPr>
          </w:p>
        </w:tc>
      </w:tr>
      <w:tr w:rsidR="00770B6B" w:rsidRPr="00725AED" w14:paraId="443620B5" w14:textId="77777777" w:rsidTr="008A4CFF">
        <w:tc>
          <w:tcPr>
            <w:tcW w:w="3005" w:type="dxa"/>
          </w:tcPr>
          <w:p w14:paraId="1ED9F614" w14:textId="77777777" w:rsidR="00770B6B" w:rsidRPr="00725AED" w:rsidRDefault="00770B6B" w:rsidP="008A4CFF">
            <w:pPr>
              <w:pStyle w:val="NormalWeb"/>
              <w:rPr>
                <w:rFonts w:asciiTheme="majorHAnsi" w:hAnsiTheme="majorHAnsi" w:cstheme="majorHAnsi"/>
                <w:b/>
                <w:color w:val="000000"/>
                <w:sz w:val="27"/>
                <w:szCs w:val="27"/>
              </w:rPr>
            </w:pPr>
          </w:p>
        </w:tc>
        <w:tc>
          <w:tcPr>
            <w:tcW w:w="3005" w:type="dxa"/>
          </w:tcPr>
          <w:p w14:paraId="2AC22799" w14:textId="77777777" w:rsidR="00770B6B" w:rsidRPr="00725AED" w:rsidRDefault="00770B6B" w:rsidP="008A4CFF">
            <w:pPr>
              <w:pStyle w:val="NormalWeb"/>
              <w:rPr>
                <w:rFonts w:asciiTheme="majorHAnsi" w:hAnsiTheme="majorHAnsi" w:cstheme="majorHAnsi"/>
                <w:b/>
                <w:color w:val="000000"/>
                <w:sz w:val="27"/>
                <w:szCs w:val="27"/>
              </w:rPr>
            </w:pPr>
          </w:p>
        </w:tc>
        <w:tc>
          <w:tcPr>
            <w:tcW w:w="3006" w:type="dxa"/>
          </w:tcPr>
          <w:p w14:paraId="7575D33F" w14:textId="77777777" w:rsidR="00770B6B" w:rsidRPr="00725AED" w:rsidRDefault="00770B6B" w:rsidP="008A4CFF">
            <w:pPr>
              <w:pStyle w:val="NormalWeb"/>
              <w:rPr>
                <w:rFonts w:asciiTheme="majorHAnsi" w:hAnsiTheme="majorHAnsi" w:cstheme="majorHAnsi"/>
                <w:b/>
                <w:color w:val="000000"/>
                <w:sz w:val="27"/>
                <w:szCs w:val="27"/>
              </w:rPr>
            </w:pPr>
          </w:p>
        </w:tc>
      </w:tr>
      <w:tr w:rsidR="00770B6B" w:rsidRPr="00725AED" w14:paraId="4B6E5A0E" w14:textId="77777777" w:rsidTr="008A4CFF">
        <w:tc>
          <w:tcPr>
            <w:tcW w:w="3005" w:type="dxa"/>
          </w:tcPr>
          <w:p w14:paraId="6B918D4D" w14:textId="77777777" w:rsidR="00770B6B" w:rsidRPr="00725AED" w:rsidRDefault="00770B6B" w:rsidP="008A4CFF">
            <w:pPr>
              <w:pStyle w:val="NormalWeb"/>
              <w:rPr>
                <w:rFonts w:asciiTheme="majorHAnsi" w:hAnsiTheme="majorHAnsi" w:cstheme="majorHAnsi"/>
                <w:b/>
                <w:color w:val="000000"/>
                <w:sz w:val="27"/>
                <w:szCs w:val="27"/>
              </w:rPr>
            </w:pPr>
          </w:p>
        </w:tc>
        <w:tc>
          <w:tcPr>
            <w:tcW w:w="3005" w:type="dxa"/>
          </w:tcPr>
          <w:p w14:paraId="49E6C31A" w14:textId="77777777" w:rsidR="00770B6B" w:rsidRPr="00725AED" w:rsidRDefault="00770B6B" w:rsidP="008A4CFF">
            <w:pPr>
              <w:pStyle w:val="NormalWeb"/>
              <w:rPr>
                <w:rFonts w:asciiTheme="majorHAnsi" w:hAnsiTheme="majorHAnsi" w:cstheme="majorHAnsi"/>
                <w:b/>
                <w:color w:val="000000"/>
                <w:sz w:val="27"/>
                <w:szCs w:val="27"/>
              </w:rPr>
            </w:pPr>
          </w:p>
        </w:tc>
        <w:tc>
          <w:tcPr>
            <w:tcW w:w="3006" w:type="dxa"/>
          </w:tcPr>
          <w:p w14:paraId="34D7874D" w14:textId="77777777" w:rsidR="00770B6B" w:rsidRPr="00725AED" w:rsidRDefault="00770B6B" w:rsidP="008A4CFF">
            <w:pPr>
              <w:pStyle w:val="NormalWeb"/>
              <w:rPr>
                <w:rFonts w:asciiTheme="majorHAnsi" w:hAnsiTheme="majorHAnsi" w:cstheme="majorHAnsi"/>
                <w:b/>
                <w:color w:val="000000"/>
                <w:sz w:val="27"/>
                <w:szCs w:val="27"/>
              </w:rPr>
            </w:pPr>
          </w:p>
        </w:tc>
      </w:tr>
    </w:tbl>
    <w:p w14:paraId="6381B70E" w14:textId="77777777" w:rsidR="00C43D35" w:rsidRPr="00725AED" w:rsidRDefault="00C43D35">
      <w:pPr>
        <w:rPr>
          <w:rFonts w:asciiTheme="majorHAnsi" w:hAnsiTheme="majorHAnsi" w:cstheme="majorHAnsi"/>
          <w:sz w:val="27"/>
          <w:szCs w:val="27"/>
        </w:rPr>
      </w:pPr>
    </w:p>
    <w:sectPr w:rsidR="00C43D35" w:rsidRPr="00725AED" w:rsidSect="003611B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BA8"/>
    <w:multiLevelType w:val="hybridMultilevel"/>
    <w:tmpl w:val="28F4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67620"/>
    <w:multiLevelType w:val="multilevel"/>
    <w:tmpl w:val="F1DA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51470"/>
    <w:multiLevelType w:val="multilevel"/>
    <w:tmpl w:val="982C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66A6F"/>
    <w:multiLevelType w:val="hybridMultilevel"/>
    <w:tmpl w:val="052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71C9D"/>
    <w:multiLevelType w:val="multilevel"/>
    <w:tmpl w:val="C71A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22298"/>
    <w:multiLevelType w:val="multilevel"/>
    <w:tmpl w:val="8FEC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34A3D"/>
    <w:multiLevelType w:val="multilevel"/>
    <w:tmpl w:val="7838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57E3"/>
    <w:multiLevelType w:val="multilevel"/>
    <w:tmpl w:val="67CED1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1418" w:hanging="709"/>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2F6C0B"/>
    <w:multiLevelType w:val="multilevel"/>
    <w:tmpl w:val="817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70579"/>
    <w:multiLevelType w:val="multilevel"/>
    <w:tmpl w:val="68CA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D072F"/>
    <w:multiLevelType w:val="multilevel"/>
    <w:tmpl w:val="80C2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51C2C"/>
    <w:multiLevelType w:val="multilevel"/>
    <w:tmpl w:val="0876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E2FFE"/>
    <w:multiLevelType w:val="hybridMultilevel"/>
    <w:tmpl w:val="5B82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D38BA"/>
    <w:multiLevelType w:val="multilevel"/>
    <w:tmpl w:val="ECF6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646AF"/>
    <w:multiLevelType w:val="hybridMultilevel"/>
    <w:tmpl w:val="C898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D278F"/>
    <w:multiLevelType w:val="multilevel"/>
    <w:tmpl w:val="81D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37787"/>
    <w:multiLevelType w:val="multilevel"/>
    <w:tmpl w:val="76BC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13AA8"/>
    <w:multiLevelType w:val="multilevel"/>
    <w:tmpl w:val="DE94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B2E56"/>
    <w:multiLevelType w:val="hybridMultilevel"/>
    <w:tmpl w:val="94CE2ECC"/>
    <w:lvl w:ilvl="0" w:tplc="A1026A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4466C"/>
    <w:multiLevelType w:val="multilevel"/>
    <w:tmpl w:val="1CB0FA08"/>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0" w15:restartNumberingAfterBreak="0">
    <w:nsid w:val="542672C3"/>
    <w:multiLevelType w:val="multilevel"/>
    <w:tmpl w:val="C1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94300"/>
    <w:multiLevelType w:val="multilevel"/>
    <w:tmpl w:val="187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77303"/>
    <w:multiLevelType w:val="multilevel"/>
    <w:tmpl w:val="FF6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BC792E"/>
    <w:multiLevelType w:val="multilevel"/>
    <w:tmpl w:val="61DC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74C8D"/>
    <w:multiLevelType w:val="multilevel"/>
    <w:tmpl w:val="E1A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F1ACD"/>
    <w:multiLevelType w:val="multilevel"/>
    <w:tmpl w:val="BF3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013E4"/>
    <w:multiLevelType w:val="multilevel"/>
    <w:tmpl w:val="8FC0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41181"/>
    <w:multiLevelType w:val="multilevel"/>
    <w:tmpl w:val="61A6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2E11E2"/>
    <w:multiLevelType w:val="hybridMultilevel"/>
    <w:tmpl w:val="7E864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B4888"/>
    <w:multiLevelType w:val="multilevel"/>
    <w:tmpl w:val="A69E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45C24"/>
    <w:multiLevelType w:val="multilevel"/>
    <w:tmpl w:val="1472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104B2"/>
    <w:multiLevelType w:val="multilevel"/>
    <w:tmpl w:val="87D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82BBC"/>
    <w:multiLevelType w:val="multilevel"/>
    <w:tmpl w:val="1C8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7561">
    <w:abstractNumId w:val="0"/>
  </w:num>
  <w:num w:numId="2" w16cid:durableId="1301615942">
    <w:abstractNumId w:val="7"/>
  </w:num>
  <w:num w:numId="3" w16cid:durableId="1368674268">
    <w:abstractNumId w:val="14"/>
  </w:num>
  <w:num w:numId="4" w16cid:durableId="692000981">
    <w:abstractNumId w:val="28"/>
  </w:num>
  <w:num w:numId="5" w16cid:durableId="313721492">
    <w:abstractNumId w:val="3"/>
  </w:num>
  <w:num w:numId="6" w16cid:durableId="332269995">
    <w:abstractNumId w:val="18"/>
  </w:num>
  <w:num w:numId="7" w16cid:durableId="653484983">
    <w:abstractNumId w:val="19"/>
  </w:num>
  <w:num w:numId="8" w16cid:durableId="1697342464">
    <w:abstractNumId w:val="27"/>
  </w:num>
  <w:num w:numId="9" w16cid:durableId="1023242084">
    <w:abstractNumId w:val="11"/>
  </w:num>
  <w:num w:numId="10" w16cid:durableId="1241207795">
    <w:abstractNumId w:val="10"/>
  </w:num>
  <w:num w:numId="11" w16cid:durableId="1450852823">
    <w:abstractNumId w:val="21"/>
  </w:num>
  <w:num w:numId="12" w16cid:durableId="717096668">
    <w:abstractNumId w:val="6"/>
  </w:num>
  <w:num w:numId="13" w16cid:durableId="1214541010">
    <w:abstractNumId w:val="24"/>
  </w:num>
  <w:num w:numId="14" w16cid:durableId="476536198">
    <w:abstractNumId w:val="1"/>
  </w:num>
  <w:num w:numId="15" w16cid:durableId="331954340">
    <w:abstractNumId w:val="15"/>
  </w:num>
  <w:num w:numId="16" w16cid:durableId="1999073013">
    <w:abstractNumId w:val="4"/>
  </w:num>
  <w:num w:numId="17" w16cid:durableId="133445988">
    <w:abstractNumId w:val="31"/>
  </w:num>
  <w:num w:numId="18" w16cid:durableId="1771118791">
    <w:abstractNumId w:val="25"/>
  </w:num>
  <w:num w:numId="19" w16cid:durableId="1775200320">
    <w:abstractNumId w:val="9"/>
  </w:num>
  <w:num w:numId="20" w16cid:durableId="1285383186">
    <w:abstractNumId w:val="13"/>
  </w:num>
  <w:num w:numId="21" w16cid:durableId="2034110681">
    <w:abstractNumId w:val="22"/>
  </w:num>
  <w:num w:numId="22" w16cid:durableId="986083336">
    <w:abstractNumId w:val="29"/>
  </w:num>
  <w:num w:numId="23" w16cid:durableId="34281798">
    <w:abstractNumId w:val="5"/>
  </w:num>
  <w:num w:numId="24" w16cid:durableId="1196238673">
    <w:abstractNumId w:val="17"/>
  </w:num>
  <w:num w:numId="25" w16cid:durableId="1352532423">
    <w:abstractNumId w:val="32"/>
  </w:num>
  <w:num w:numId="26" w16cid:durableId="731925750">
    <w:abstractNumId w:val="2"/>
  </w:num>
  <w:num w:numId="27" w16cid:durableId="1024669591">
    <w:abstractNumId w:val="16"/>
  </w:num>
  <w:num w:numId="28" w16cid:durableId="1374962916">
    <w:abstractNumId w:val="23"/>
  </w:num>
  <w:num w:numId="29" w16cid:durableId="1747799601">
    <w:abstractNumId w:val="8"/>
  </w:num>
  <w:num w:numId="30" w16cid:durableId="1453667656">
    <w:abstractNumId w:val="30"/>
  </w:num>
  <w:num w:numId="31" w16cid:durableId="1205481394">
    <w:abstractNumId w:val="20"/>
  </w:num>
  <w:num w:numId="32" w16cid:durableId="1081103503">
    <w:abstractNumId w:val="26"/>
  </w:num>
  <w:num w:numId="33" w16cid:durableId="1670910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6029"/>
    <w:rsid w:val="00090010"/>
    <w:rsid w:val="00092087"/>
    <w:rsid w:val="00123305"/>
    <w:rsid w:val="0016231A"/>
    <w:rsid w:val="00190583"/>
    <w:rsid w:val="001B7B88"/>
    <w:rsid w:val="00212802"/>
    <w:rsid w:val="002144DE"/>
    <w:rsid w:val="0026212A"/>
    <w:rsid w:val="003611BF"/>
    <w:rsid w:val="00396480"/>
    <w:rsid w:val="003E1B32"/>
    <w:rsid w:val="003F2BFE"/>
    <w:rsid w:val="00412A48"/>
    <w:rsid w:val="00467BE9"/>
    <w:rsid w:val="005819C4"/>
    <w:rsid w:val="00617C57"/>
    <w:rsid w:val="00725AED"/>
    <w:rsid w:val="00770B6B"/>
    <w:rsid w:val="008B73A8"/>
    <w:rsid w:val="00924F64"/>
    <w:rsid w:val="009C6822"/>
    <w:rsid w:val="009E6EAF"/>
    <w:rsid w:val="00A06715"/>
    <w:rsid w:val="00A67123"/>
    <w:rsid w:val="00B65FF9"/>
    <w:rsid w:val="00BD2437"/>
    <w:rsid w:val="00BE4846"/>
    <w:rsid w:val="00C227C4"/>
    <w:rsid w:val="00C43D35"/>
    <w:rsid w:val="00E6411C"/>
    <w:rsid w:val="00E91BA4"/>
    <w:rsid w:val="00EA07E4"/>
    <w:rsid w:val="00F00191"/>
    <w:rsid w:val="00FA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25C0A9C"/>
  <w15:chartTrackingRefBased/>
  <w15:docId w15:val="{9AE78284-2649-4FC1-AC91-ADFEE8B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F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5F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25AED"/>
    <w:pPr>
      <w:keepNext/>
      <w:spacing w:after="0" w:line="240" w:lineRule="auto"/>
      <w:ind w:left="340"/>
      <w:outlineLvl w:val="2"/>
    </w:pPr>
    <w:rPr>
      <w:rFonts w:ascii="Arial" w:eastAsia="Times New Roman" w:hAnsi="Arial" w:cs="Arial"/>
      <w:b/>
      <w:bCs/>
      <w:sz w:val="44"/>
      <w:szCs w:val="24"/>
    </w:rPr>
  </w:style>
  <w:style w:type="paragraph" w:styleId="Heading6">
    <w:name w:val="heading 6"/>
    <w:basedOn w:val="Normal"/>
    <w:next w:val="Normal"/>
    <w:link w:val="Heading6Char"/>
    <w:qFormat/>
    <w:rsid w:val="00725A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outlineLvl w:val="5"/>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611B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3611B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3611B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3611BF"/>
    <w:rPr>
      <w:rFonts w:eastAsiaTheme="minorEastAsia" w:cs="Times New Roman"/>
      <w:color w:val="5A5A5A" w:themeColor="text1" w:themeTint="A5"/>
      <w:spacing w:val="15"/>
      <w:lang w:val="en-US"/>
    </w:rPr>
  </w:style>
  <w:style w:type="table" w:styleId="TableGrid">
    <w:name w:val="Table Grid"/>
    <w:basedOn w:val="TableNormal"/>
    <w:uiPriority w:val="39"/>
    <w:rsid w:val="0036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5AED"/>
    <w:rPr>
      <w:rFonts w:ascii="Arial" w:eastAsia="Times New Roman" w:hAnsi="Arial" w:cs="Arial"/>
      <w:b/>
      <w:bCs/>
      <w:sz w:val="44"/>
      <w:szCs w:val="24"/>
    </w:rPr>
  </w:style>
  <w:style w:type="character" w:customStyle="1" w:styleId="Heading6Char">
    <w:name w:val="Heading 6 Char"/>
    <w:basedOn w:val="DefaultParagraphFont"/>
    <w:link w:val="Heading6"/>
    <w:rsid w:val="00725AED"/>
    <w:rPr>
      <w:rFonts w:ascii="Arial" w:eastAsia="Times New Roman" w:hAnsi="Arial" w:cs="Arial"/>
      <w:b/>
      <w:bCs/>
      <w:sz w:val="28"/>
      <w:szCs w:val="24"/>
      <w:lang w:val="en-US"/>
    </w:rPr>
  </w:style>
  <w:style w:type="paragraph" w:customStyle="1" w:styleId="Default">
    <w:name w:val="Default"/>
    <w:rsid w:val="001B7B8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A6112"/>
    <w:rPr>
      <w:color w:val="0563C1" w:themeColor="hyperlink"/>
      <w:u w:val="single"/>
    </w:rPr>
  </w:style>
  <w:style w:type="character" w:styleId="UnresolvedMention">
    <w:name w:val="Unresolved Mention"/>
    <w:basedOn w:val="DefaultParagraphFont"/>
    <w:uiPriority w:val="99"/>
    <w:semiHidden/>
    <w:unhideWhenUsed/>
    <w:rsid w:val="00FA6112"/>
    <w:rPr>
      <w:color w:val="605E5C"/>
      <w:shd w:val="clear" w:color="auto" w:fill="E1DFDD"/>
    </w:rPr>
  </w:style>
  <w:style w:type="character" w:customStyle="1" w:styleId="Heading1Char">
    <w:name w:val="Heading 1 Char"/>
    <w:basedOn w:val="DefaultParagraphFont"/>
    <w:link w:val="Heading1"/>
    <w:uiPriority w:val="9"/>
    <w:rsid w:val="00B65F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65FF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12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535">
      <w:bodyDiv w:val="1"/>
      <w:marLeft w:val="0"/>
      <w:marRight w:val="0"/>
      <w:marTop w:val="0"/>
      <w:marBottom w:val="0"/>
      <w:divBdr>
        <w:top w:val="none" w:sz="0" w:space="0" w:color="auto"/>
        <w:left w:val="none" w:sz="0" w:space="0" w:color="auto"/>
        <w:bottom w:val="none" w:sz="0" w:space="0" w:color="auto"/>
        <w:right w:val="none" w:sz="0" w:space="0" w:color="auto"/>
      </w:divBdr>
      <w:divsChild>
        <w:div w:id="1001658233">
          <w:marLeft w:val="0"/>
          <w:marRight w:val="0"/>
          <w:marTop w:val="0"/>
          <w:marBottom w:val="0"/>
          <w:divBdr>
            <w:top w:val="none" w:sz="0" w:space="0" w:color="auto"/>
            <w:left w:val="none" w:sz="0" w:space="0" w:color="auto"/>
            <w:bottom w:val="none" w:sz="0" w:space="0" w:color="auto"/>
            <w:right w:val="none" w:sz="0" w:space="0" w:color="auto"/>
          </w:divBdr>
          <w:divsChild>
            <w:div w:id="1635138409">
              <w:marLeft w:val="0"/>
              <w:marRight w:val="0"/>
              <w:marTop w:val="0"/>
              <w:marBottom w:val="0"/>
              <w:divBdr>
                <w:top w:val="none" w:sz="0" w:space="0" w:color="auto"/>
                <w:left w:val="none" w:sz="0" w:space="0" w:color="auto"/>
                <w:bottom w:val="none" w:sz="0" w:space="0" w:color="auto"/>
                <w:right w:val="none" w:sz="0" w:space="0" w:color="auto"/>
              </w:divBdr>
            </w:div>
            <w:div w:id="90452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3578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571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6581115">
      <w:bodyDiv w:val="1"/>
      <w:marLeft w:val="0"/>
      <w:marRight w:val="0"/>
      <w:marTop w:val="0"/>
      <w:marBottom w:val="0"/>
      <w:divBdr>
        <w:top w:val="none" w:sz="0" w:space="0" w:color="auto"/>
        <w:left w:val="none" w:sz="0" w:space="0" w:color="auto"/>
        <w:bottom w:val="none" w:sz="0" w:space="0" w:color="auto"/>
        <w:right w:val="none" w:sz="0" w:space="0" w:color="auto"/>
      </w:divBdr>
    </w:div>
    <w:div w:id="1833793697">
      <w:bodyDiv w:val="1"/>
      <w:marLeft w:val="0"/>
      <w:marRight w:val="0"/>
      <w:marTop w:val="0"/>
      <w:marBottom w:val="0"/>
      <w:divBdr>
        <w:top w:val="none" w:sz="0" w:space="0" w:color="auto"/>
        <w:left w:val="none" w:sz="0" w:space="0" w:color="auto"/>
        <w:bottom w:val="none" w:sz="0" w:space="0" w:color="auto"/>
        <w:right w:val="none" w:sz="0" w:space="0" w:color="auto"/>
      </w:divBdr>
    </w:div>
    <w:div w:id="2065253021">
      <w:bodyDiv w:val="1"/>
      <w:marLeft w:val="0"/>
      <w:marRight w:val="0"/>
      <w:marTop w:val="0"/>
      <w:marBottom w:val="0"/>
      <w:divBdr>
        <w:top w:val="none" w:sz="0" w:space="0" w:color="auto"/>
        <w:left w:val="none" w:sz="0" w:space="0" w:color="auto"/>
        <w:bottom w:val="none" w:sz="0" w:space="0" w:color="auto"/>
        <w:right w:val="none" w:sz="0" w:space="0" w:color="auto"/>
      </w:divBdr>
      <w:divsChild>
        <w:div w:id="815414820">
          <w:marLeft w:val="0"/>
          <w:marRight w:val="0"/>
          <w:marTop w:val="0"/>
          <w:marBottom w:val="0"/>
          <w:divBdr>
            <w:top w:val="none" w:sz="0" w:space="0" w:color="auto"/>
            <w:left w:val="none" w:sz="0" w:space="0" w:color="auto"/>
            <w:bottom w:val="none" w:sz="0" w:space="0" w:color="auto"/>
            <w:right w:val="none" w:sz="0" w:space="0" w:color="auto"/>
          </w:divBdr>
          <w:divsChild>
            <w:div w:id="1205871746">
              <w:marLeft w:val="0"/>
              <w:marRight w:val="0"/>
              <w:marTop w:val="0"/>
              <w:marBottom w:val="0"/>
              <w:divBdr>
                <w:top w:val="none" w:sz="0" w:space="0" w:color="auto"/>
                <w:left w:val="none" w:sz="0" w:space="0" w:color="auto"/>
                <w:bottom w:val="none" w:sz="0" w:space="0" w:color="auto"/>
                <w:right w:val="none" w:sz="0" w:space="0" w:color="auto"/>
              </w:divBdr>
            </w:div>
            <w:div w:id="33889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03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0258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0613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ani.org.uk/services/pupil-health-and-wellbeing/attendance-behaviour-and-welfare/ews-legal-information" TargetMode="External"/><Relationship Id="rId18" Type="http://schemas.openxmlformats.org/officeDocument/2006/relationships/hyperlink" Target="https://www.northernireland.gov.uk/publications/attendance-guidance-and-absence-recording-frequently-asked-questions" TargetMode="External"/><Relationship Id="rId26" Type="http://schemas.openxmlformats.org/officeDocument/2006/relationships/hyperlink" Target="https://www.eani.org.uk/services/education-welfare-service" TargetMode="External"/><Relationship Id="rId39" Type="http://schemas.openxmlformats.org/officeDocument/2006/relationships/hyperlink" Target="https://www.education-ni.gov.uk/publications/circular-202413-attendance-guidance-absence-recording-schools" TargetMode="External"/><Relationship Id="rId21" Type="http://schemas.openxmlformats.org/officeDocument/2006/relationships/hyperlink" Target="https://www.education-ni.gov.uk/publications/circular-202413-attendance-guidance-absence-recording-schools" TargetMode="External"/><Relationship Id="rId34" Type="http://schemas.openxmlformats.org/officeDocument/2006/relationships/hyperlink" Target="https://www.legislation.gov.uk/nisi/1996/274/part/II/crossheading/school-attendance-orders/made" TargetMode="External"/><Relationship Id="rId42" Type="http://schemas.openxmlformats.org/officeDocument/2006/relationships/hyperlink" Target="https://www.northernireland.gov.uk/publications/attendance-guidance-and-absence-recording-frequently-asked-questions" TargetMode="External"/><Relationship Id="rId7" Type="http://schemas.openxmlformats.org/officeDocument/2006/relationships/hyperlink" Target="https://www.education-ni.gov.uk/articles/circular-202509-attendance-guidance-and-absence-recording-202526" TargetMode="External"/><Relationship Id="rId2" Type="http://schemas.openxmlformats.org/officeDocument/2006/relationships/numbering" Target="numbering.xml"/><Relationship Id="rId16" Type="http://schemas.openxmlformats.org/officeDocument/2006/relationships/hyperlink" Target="https://www.education-ni.gov.uk/articles/circular-202509-attendance-guidance-and-absence-recording-202526" TargetMode="External"/><Relationship Id="rId29" Type="http://schemas.openxmlformats.org/officeDocument/2006/relationships/hyperlink" Target="https://www.nidirect.gov.uk/articles/school-attendance-and-absence"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www.education-ni.gov.uk/publications/impact-pupil-attendance-gcse-level-2-performance-miss-school-miss-out-improving-pupil-attendance-strategy" TargetMode="External"/><Relationship Id="rId24" Type="http://schemas.openxmlformats.org/officeDocument/2006/relationships/hyperlink" Target="https://www.northernireland.gov.uk/publications/school-attendance-matters-parents-guide" TargetMode="External"/><Relationship Id="rId32" Type="http://schemas.openxmlformats.org/officeDocument/2006/relationships/hyperlink" Target="https://www.education-ni.gov.uk/articles/circular-202509-attendance-guidance-and-absence-recording-202526" TargetMode="External"/><Relationship Id="rId37" Type="http://schemas.openxmlformats.org/officeDocument/2006/relationships/hyperlink" Target="https://www.northernireland.gov.uk/publications/school-attendance-matters-parents-guide" TargetMode="External"/><Relationship Id="rId40" Type="http://schemas.openxmlformats.org/officeDocument/2006/relationships/hyperlink" Target="https://www.education-ni.gov.uk/articles/circular-202509-attendance-guidance-and-absence-recording-20252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ani.org.uk/services/pupil-health-and-wellbeing/attendance-behaviour-and-welfare/ews-legal-information" TargetMode="External"/><Relationship Id="rId23" Type="http://schemas.openxmlformats.org/officeDocument/2006/relationships/hyperlink" Target="https://www.education-ni.gov.uk/publications/circular-202413-attendance-guidance-absence-recording-schools" TargetMode="External"/><Relationship Id="rId28" Type="http://schemas.openxmlformats.org/officeDocument/2006/relationships/hyperlink" Target="https://www.education-ni.gov.uk/publications/circular-202413-attendance-guidance-absence-recording-schools" TargetMode="External"/><Relationship Id="rId36" Type="http://schemas.openxmlformats.org/officeDocument/2006/relationships/hyperlink" Target="https://www.education-ni.gov.uk/topics/child-protection-and-safeguarding" TargetMode="External"/><Relationship Id="rId10" Type="http://schemas.openxmlformats.org/officeDocument/2006/relationships/hyperlink" Target="https://www.education-ni.gov.uk/publications/circular-202413-attendance-guidance-absence-recording-schools" TargetMode="External"/><Relationship Id="rId19" Type="http://schemas.openxmlformats.org/officeDocument/2006/relationships/hyperlink" Target="https://www.education-ni.gov.uk/articles/circular-202509-attendance-guidance-and-absence-recording-202526" TargetMode="External"/><Relationship Id="rId31" Type="http://schemas.openxmlformats.org/officeDocument/2006/relationships/hyperlink" Target="https://www.education-ni.gov.uk/publications/circular-202413-attendance-guidance-absence-recording-school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thernireland.gov.uk/publications/attendance-guidance-and-absence-recording-frequently-asked-questions" TargetMode="External"/><Relationship Id="rId14" Type="http://schemas.openxmlformats.org/officeDocument/2006/relationships/hyperlink" Target="https://www.legislation.gov.uk/nisi/1996/274/part/II/crossheading/school-attendance-orders/made" TargetMode="External"/><Relationship Id="rId22" Type="http://schemas.openxmlformats.org/officeDocument/2006/relationships/hyperlink" Target="https://www.northernireland.gov.uk/publications/attendance-guidance-and-absence-recording-frequently-asked-questions" TargetMode="External"/><Relationship Id="rId27" Type="http://schemas.openxmlformats.org/officeDocument/2006/relationships/hyperlink" Target="https://www.education-ni.gov.uk/publications/circular-202413-attendance-guidance-absence-recording-schools" TargetMode="External"/><Relationship Id="rId30" Type="http://schemas.openxmlformats.org/officeDocument/2006/relationships/hyperlink" Target="https://www.education-ni.gov.uk/publications/circular-202413-attendance-guidance-absence-recording-schools" TargetMode="External"/><Relationship Id="rId35" Type="http://schemas.openxmlformats.org/officeDocument/2006/relationships/hyperlink" Target="https://www.education-ni.gov.uk/publications/circular-202413-attendance-guidance-absence-recording-schools" TargetMode="External"/><Relationship Id="rId43" Type="http://schemas.openxmlformats.org/officeDocument/2006/relationships/hyperlink" Target="https://www.education-ni.gov.uk/publications/impact-pupil-attendance-gcse-level-2-performance-miss-school-miss-out-improving-pupil-attendance-strategy" TargetMode="External"/><Relationship Id="rId8" Type="http://schemas.openxmlformats.org/officeDocument/2006/relationships/hyperlink" Target="https://www.education-ni.gov.uk/publications/circular-202413-attendance-guidance-absence-recording-schools" TargetMode="External"/><Relationship Id="rId3" Type="http://schemas.openxmlformats.org/officeDocument/2006/relationships/styles" Target="styles.xml"/><Relationship Id="rId12" Type="http://schemas.openxmlformats.org/officeDocument/2006/relationships/hyperlink" Target="https://www.eani.org.uk/services/pupil-health-and-wellbeing/attendance-behaviour-and-welfare/ews-legal-information" TargetMode="External"/><Relationship Id="rId17" Type="http://schemas.openxmlformats.org/officeDocument/2006/relationships/hyperlink" Target="https://www.education-ni.gov.uk/publications/circular-202413-attendance-guidance-absence-recording-schools" TargetMode="External"/><Relationship Id="rId25" Type="http://schemas.openxmlformats.org/officeDocument/2006/relationships/hyperlink" Target="https://www.education-ni.gov.uk/publications/circular-202413-attendance-guidance-absence-recording-schools" TargetMode="External"/><Relationship Id="rId33" Type="http://schemas.openxmlformats.org/officeDocument/2006/relationships/hyperlink" Target="https://www.eani.org.uk/services/pupil-health-and-wellbeing/attendance-behaviour-and-welfare/ews-legal-information" TargetMode="External"/><Relationship Id="rId38" Type="http://schemas.openxmlformats.org/officeDocument/2006/relationships/hyperlink" Target="https://www.education-ni.gov.uk/publications/circular-202413-attendance-guidance-absence-recording-schools" TargetMode="External"/><Relationship Id="rId20" Type="http://schemas.openxmlformats.org/officeDocument/2006/relationships/hyperlink" Target="https://www.education-ni.gov.uk/publications/circular-202413-attendance-guidance-absence-recording-schools" TargetMode="External"/><Relationship Id="rId41" Type="http://schemas.openxmlformats.org/officeDocument/2006/relationships/hyperlink" Target="https://www.education-ni.gov.uk/publications/circular-202413-attendance-guidance-absence-record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Attendance Policy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City of Armagh high school</vt:lpstr>
    </vt:vector>
  </TitlesOfParts>
  <Company>C2k</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Armagh high school</dc:title>
  <dc:subject>AP1</dc:subject>
  <dc:creator>K Rendall</dc:creator>
  <cp:keywords/>
  <dc:description/>
  <cp:lastModifiedBy>K Rendall</cp:lastModifiedBy>
  <cp:revision>6</cp:revision>
  <cp:lastPrinted>2026-01-15T12:14:00Z</cp:lastPrinted>
  <dcterms:created xsi:type="dcterms:W3CDTF">2026-01-15T11:47:00Z</dcterms:created>
  <dcterms:modified xsi:type="dcterms:W3CDTF">2026-05-21T09:42:00Z</dcterms:modified>
</cp:coreProperties>
</file>