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hAnsiTheme="majorHAnsi" w:cstheme="majorBidi"/>
        </w:rPr>
        <w:id w:val="181401008"/>
        <w:docPartObj>
          <w:docPartGallery w:val="Cover Pages"/>
          <w:docPartUnique/>
        </w:docPartObj>
      </w:sdtPr>
      <w:sdtEndPr>
        <w:rPr>
          <w:color w:val="000000"/>
          <w:sz w:val="27"/>
          <w:szCs w:val="27"/>
        </w:rPr>
      </w:sdtEndPr>
      <w:sdtContent>
        <w:p w14:paraId="47E7032E" w14:textId="77777777" w:rsidR="003611BF" w:rsidRPr="00770B6B" w:rsidRDefault="003611BF">
          <w:pPr>
            <w:rPr>
              <w:rFonts w:asciiTheme="majorHAnsi" w:hAnsiTheme="majorHAnsi" w:cstheme="majorHAnsi"/>
            </w:rPr>
          </w:pPr>
          <w:r w:rsidRPr="00770B6B">
            <w:rPr>
              <w:rFonts w:asciiTheme="majorHAnsi" w:hAnsiTheme="majorHAnsi" w:cstheme="majorHAnsi"/>
              <w:noProof/>
              <w:lang w:eastAsia="en-GB"/>
            </w:rPr>
            <w:drawing>
              <wp:anchor distT="0" distB="0" distL="114300" distR="114300" simplePos="0" relativeHeight="251658242" behindDoc="0" locked="0" layoutInCell="1" allowOverlap="1" wp14:anchorId="7C873F58" wp14:editId="6B961AF6">
                <wp:simplePos x="0" y="0"/>
                <wp:positionH relativeFrom="column">
                  <wp:posOffset>4838724</wp:posOffset>
                </wp:positionH>
                <wp:positionV relativeFrom="paragraph">
                  <wp:posOffset>-540517</wp:posOffset>
                </wp:positionV>
                <wp:extent cx="1336040" cy="1336040"/>
                <wp:effectExtent l="0" t="0" r="0" b="0"/>
                <wp:wrapNone/>
                <wp:docPr id="3" name="Picture 3" descr="City of Armagh High School Rugby Union Te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y of Armagh High School Rugby Union Tea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36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B6B">
            <w:rPr>
              <w:rFonts w:asciiTheme="majorHAnsi" w:hAnsiTheme="majorHAnsi" w:cstheme="majorHAnsi"/>
              <w:noProof/>
              <w:lang w:eastAsia="en-GB"/>
            </w:rPr>
            <mc:AlternateContent>
              <mc:Choice Requires="wps">
                <w:drawing>
                  <wp:anchor distT="0" distB="0" distL="114300" distR="114300" simplePos="0" relativeHeight="251658240" behindDoc="0" locked="0" layoutInCell="1" allowOverlap="1" wp14:anchorId="221EF51D" wp14:editId="18AE1901">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3270"/>
                    <wp:effectExtent l="0" t="0" r="3175" b="381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rgbClr val="FF8F8F"/>
                            </a:solidFill>
                            <a:ln>
                              <a:noFill/>
                            </a:ln>
                          </wps:spPr>
                          <wps:txbx>
                            <w:txbxContent>
                              <w:sdt>
                                <w:sdtPr>
                                  <w:rPr>
                                    <w:rFonts w:cstheme="majorHAnsi"/>
                                    <w:b/>
                                    <w:caps/>
                                    <w:color w:val="FFFFFF" w:themeColor="background1"/>
                                    <w:sz w:val="96"/>
                                    <w:szCs w:val="96"/>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5BF94CF5" w14:textId="77777777" w:rsidR="003611BF" w:rsidRPr="00770B6B" w:rsidRDefault="003611BF">
                                    <w:pPr>
                                      <w:pStyle w:val="Title"/>
                                      <w:jc w:val="right"/>
                                      <w:rPr>
                                        <w:rFonts w:cstheme="majorHAnsi"/>
                                        <w:b/>
                                        <w:caps/>
                                        <w:color w:val="FFFFFF" w:themeColor="background1"/>
                                        <w:sz w:val="96"/>
                                        <w:szCs w:val="96"/>
                                      </w:rPr>
                                    </w:pPr>
                                    <w:r w:rsidRPr="00770B6B">
                                      <w:rPr>
                                        <w:rFonts w:cstheme="majorHAnsi"/>
                                        <w:b/>
                                        <w:caps/>
                                        <w:color w:val="FFFFFF" w:themeColor="background1"/>
                                        <w:sz w:val="96"/>
                                        <w:szCs w:val="96"/>
                                      </w:rPr>
                                      <w:t>City of Armagh high school</w:t>
                                    </w:r>
                                  </w:p>
                                </w:sdtContent>
                              </w:sdt>
                              <w:p w14:paraId="060A35B0" w14:textId="77777777" w:rsidR="003611BF" w:rsidRDefault="003611BF">
                                <w:pPr>
                                  <w:spacing w:before="240"/>
                                  <w:ind w:left="720"/>
                                  <w:jc w:val="right"/>
                                  <w:rPr>
                                    <w:color w:val="FFFFFF" w:themeColor="background1"/>
                                  </w:rPr>
                                </w:pPr>
                              </w:p>
                              <w:sdt>
                                <w:sdtPr>
                                  <w:rPr>
                                    <w:rFonts w:asciiTheme="majorHAnsi" w:eastAsia="Times New Roman" w:hAnsiTheme="majorHAnsi" w:cstheme="majorHAnsi"/>
                                    <w:b/>
                                    <w:color w:val="FFFFFF" w:themeColor="background1"/>
                                    <w:sz w:val="56"/>
                                    <w:szCs w:val="56"/>
                                    <w:lang w:eastAsia="en-GB"/>
                                  </w:rPr>
                                  <w:alias w:val="Abstract"/>
                                  <w:id w:val="-1812170092"/>
                                  <w:dataBinding w:prefixMappings="xmlns:ns0='http://schemas.microsoft.com/office/2006/coverPageProps'" w:xpath="/ns0:CoverPageProperties[1]/ns0:Abstract[1]" w:storeItemID="{55AF091B-3C7A-41E3-B477-F2FDAA23CFDA}"/>
                                  <w:text/>
                                </w:sdtPr>
                                <w:sdtEndPr/>
                                <w:sdtContent>
                                  <w:p w14:paraId="50BA5CE1" w14:textId="1C1087E5" w:rsidR="003611BF" w:rsidRPr="00770B6B" w:rsidRDefault="003611BF">
                                    <w:pPr>
                                      <w:spacing w:before="240"/>
                                      <w:ind w:left="1008"/>
                                      <w:jc w:val="right"/>
                                      <w:rPr>
                                        <w:rFonts w:asciiTheme="majorHAnsi" w:eastAsia="Times New Roman" w:hAnsiTheme="majorHAnsi" w:cstheme="majorHAnsi"/>
                                        <w:b/>
                                        <w:color w:val="FFFFFF" w:themeColor="background1"/>
                                        <w:sz w:val="56"/>
                                        <w:szCs w:val="56"/>
                                        <w:lang w:eastAsia="en-GB"/>
                                      </w:rPr>
                                    </w:pPr>
                                    <w:r w:rsidRPr="00770B6B">
                                      <w:rPr>
                                        <w:rFonts w:asciiTheme="majorHAnsi" w:eastAsia="Times New Roman" w:hAnsiTheme="majorHAnsi" w:cstheme="majorHAnsi"/>
                                        <w:b/>
                                        <w:color w:val="FFFFFF" w:themeColor="background1"/>
                                        <w:sz w:val="56"/>
                                        <w:szCs w:val="56"/>
                                        <w:lang w:eastAsia="en-GB"/>
                                      </w:rPr>
                                      <w:t xml:space="preserve"> </w:t>
                                    </w:r>
                                    <w:r w:rsidR="001216EC">
                                      <w:rPr>
                                        <w:rFonts w:asciiTheme="majorHAnsi" w:eastAsia="Times New Roman" w:hAnsiTheme="majorHAnsi" w:cstheme="majorHAnsi"/>
                                        <w:b/>
                                        <w:color w:val="FFFFFF" w:themeColor="background1"/>
                                        <w:sz w:val="56"/>
                                        <w:szCs w:val="56"/>
                                        <w:lang w:eastAsia="en-GB"/>
                                      </w:rPr>
                                      <w:t xml:space="preserve">Addressing Bullying </w:t>
                                    </w:r>
                                    <w:r w:rsidRPr="00770B6B">
                                      <w:rPr>
                                        <w:rFonts w:asciiTheme="majorHAnsi" w:eastAsia="Times New Roman" w:hAnsiTheme="majorHAnsi" w:cstheme="majorHAnsi"/>
                                        <w:b/>
                                        <w:color w:val="FFFFFF" w:themeColor="background1"/>
                                        <w:sz w:val="56"/>
                                        <w:szCs w:val="56"/>
                                        <w:lang w:eastAsia="en-GB"/>
                                      </w:rPr>
                                      <w:t>Policy</w:t>
                                    </w:r>
                                  </w:p>
                                </w:sdtContent>
                              </w:sdt>
                              <w:p w14:paraId="188A0992" w14:textId="77777777" w:rsidR="003611BF" w:rsidRPr="003611BF" w:rsidRDefault="003611BF">
                                <w:pPr>
                                  <w:spacing w:before="240"/>
                                  <w:ind w:left="1008"/>
                                  <w:jc w:val="right"/>
                                  <w:rPr>
                                    <w:rFonts w:ascii="Times New Roman" w:eastAsia="Times New Roman" w:hAnsi="Times New Roman" w:cs="Times New Roman"/>
                                    <w:color w:val="FFFFFF" w:themeColor="background1"/>
                                    <w:sz w:val="27"/>
                                    <w:szCs w:val="27"/>
                                    <w:lang w:eastAsia="en-GB"/>
                                  </w:rPr>
                                </w:pPr>
                              </w:p>
                              <w:p w14:paraId="029DD3C0" w14:textId="77777777" w:rsidR="003611BF" w:rsidRPr="003611BF" w:rsidRDefault="003611BF">
                                <w:pPr>
                                  <w:spacing w:before="240"/>
                                  <w:ind w:left="1008"/>
                                  <w:jc w:val="right"/>
                                  <w:rPr>
                                    <w:rFonts w:ascii="Times New Roman" w:eastAsia="Times New Roman" w:hAnsi="Times New Roman" w:cs="Times New Roman"/>
                                    <w:color w:val="FFFFFF" w:themeColor="background1"/>
                                    <w:sz w:val="27"/>
                                    <w:szCs w:val="27"/>
                                    <w:lang w:eastAsia="en-GB"/>
                                  </w:rPr>
                                </w:pPr>
                              </w:p>
                              <w:p w14:paraId="7BD11894" w14:textId="77777777" w:rsidR="003611BF" w:rsidRPr="003611BF" w:rsidRDefault="003611BF" w:rsidP="003611BF">
                                <w:pPr>
                                  <w:spacing w:before="240"/>
                                  <w:ind w:left="1008"/>
                                  <w:jc w:val="center"/>
                                  <w:rPr>
                                    <w:rFonts w:ascii="Times New Roman" w:eastAsia="Times New Roman" w:hAnsi="Times New Roman" w:cs="Times New Roman"/>
                                    <w:color w:val="FFFFFF" w:themeColor="background1"/>
                                    <w:sz w:val="27"/>
                                    <w:szCs w:val="27"/>
                                    <w:lang w:eastAsia="en-GB"/>
                                  </w:rPr>
                                </w:pPr>
                              </w:p>
                              <w:p w14:paraId="1FA8EFF0" w14:textId="77777777" w:rsidR="003611BF" w:rsidRPr="003611BF" w:rsidRDefault="003611BF">
                                <w:pPr>
                                  <w:spacing w:before="240"/>
                                  <w:ind w:left="1008"/>
                                  <w:jc w:val="right"/>
                                  <w:rPr>
                                    <w:rFonts w:ascii="Times New Roman" w:eastAsia="Times New Roman" w:hAnsi="Times New Roman" w:cs="Times New Roman"/>
                                    <w:color w:val="FFFFFF" w:themeColor="background1"/>
                                    <w:sz w:val="27"/>
                                    <w:szCs w:val="27"/>
                                    <w:lang w:eastAsia="en-GB"/>
                                  </w:rPr>
                                </w:pPr>
                              </w:p>
                              <w:p w14:paraId="2F0992A5" w14:textId="5A29C323" w:rsidR="003611BF" w:rsidRPr="00770B6B" w:rsidRDefault="003611BF" w:rsidP="003611BF">
                                <w:pPr>
                                  <w:pStyle w:val="NormalWeb"/>
                                  <w:jc w:val="right"/>
                                  <w:rPr>
                                    <w:rFonts w:asciiTheme="majorHAnsi" w:hAnsiTheme="majorHAnsi" w:cstheme="majorHAnsi"/>
                                    <w:color w:val="FFFFFF" w:themeColor="background1"/>
                                    <w:sz w:val="27"/>
                                    <w:szCs w:val="27"/>
                                  </w:rPr>
                                </w:pPr>
                                <w:r w:rsidRPr="00770B6B">
                                  <w:rPr>
                                    <w:rFonts w:asciiTheme="majorHAnsi" w:hAnsiTheme="majorHAnsi" w:cstheme="majorHAnsi"/>
                                    <w:color w:val="FFFFFF" w:themeColor="background1"/>
                                    <w:sz w:val="27"/>
                                    <w:szCs w:val="27"/>
                                  </w:rPr>
                                  <w:t xml:space="preserve">Reviewed: </w:t>
                                </w:r>
                                <w:r w:rsidR="005F1140">
                                  <w:rPr>
                                    <w:rFonts w:asciiTheme="majorHAnsi" w:hAnsiTheme="majorHAnsi" w:cstheme="majorHAnsi"/>
                                    <w:color w:val="FFFFFF" w:themeColor="background1"/>
                                    <w:sz w:val="27"/>
                                    <w:szCs w:val="27"/>
                                  </w:rPr>
                                  <w:t>Ma</w:t>
                                </w:r>
                                <w:r w:rsidR="00196C38">
                                  <w:rPr>
                                    <w:rFonts w:asciiTheme="majorHAnsi" w:hAnsiTheme="majorHAnsi" w:cstheme="majorHAnsi"/>
                                    <w:color w:val="FFFFFF" w:themeColor="background1"/>
                                    <w:sz w:val="27"/>
                                    <w:szCs w:val="27"/>
                                  </w:rPr>
                                  <w:t>y</w:t>
                                </w:r>
                                <w:r w:rsidR="001216EC">
                                  <w:rPr>
                                    <w:rFonts w:asciiTheme="majorHAnsi" w:hAnsiTheme="majorHAnsi" w:cstheme="majorHAnsi"/>
                                    <w:color w:val="FFFFFF" w:themeColor="background1"/>
                                    <w:sz w:val="27"/>
                                    <w:szCs w:val="27"/>
                                  </w:rPr>
                                  <w:t xml:space="preserve"> 202</w:t>
                                </w:r>
                                <w:r w:rsidR="005F1140">
                                  <w:rPr>
                                    <w:rFonts w:asciiTheme="majorHAnsi" w:hAnsiTheme="majorHAnsi" w:cstheme="majorHAnsi"/>
                                    <w:color w:val="FFFFFF" w:themeColor="background1"/>
                                    <w:sz w:val="27"/>
                                    <w:szCs w:val="27"/>
                                  </w:rPr>
                                  <w:t>5</w:t>
                                </w:r>
                              </w:p>
                              <w:p w14:paraId="1D4B9039" w14:textId="5CDA044E" w:rsidR="003611BF" w:rsidRPr="00770B6B" w:rsidRDefault="003F2BFE" w:rsidP="003611BF">
                                <w:pPr>
                                  <w:pStyle w:val="NormalWeb"/>
                                  <w:jc w:val="right"/>
                                  <w:rPr>
                                    <w:rFonts w:asciiTheme="majorHAnsi" w:hAnsiTheme="majorHAnsi" w:cstheme="majorHAnsi"/>
                                    <w:color w:val="FFFFFF" w:themeColor="background1"/>
                                    <w:sz w:val="27"/>
                                    <w:szCs w:val="27"/>
                                  </w:rPr>
                                </w:pPr>
                                <w:r w:rsidRPr="00770B6B">
                                  <w:rPr>
                                    <w:rFonts w:asciiTheme="majorHAnsi" w:hAnsiTheme="majorHAnsi" w:cstheme="majorHAnsi"/>
                                    <w:color w:val="FFFFFF" w:themeColor="background1"/>
                                    <w:sz w:val="27"/>
                                    <w:szCs w:val="27"/>
                                  </w:rPr>
                                  <w:t xml:space="preserve">Next Review: </w:t>
                                </w:r>
                                <w:r w:rsidR="005F1140">
                                  <w:rPr>
                                    <w:rFonts w:asciiTheme="majorHAnsi" w:hAnsiTheme="majorHAnsi" w:cstheme="majorHAnsi"/>
                                    <w:color w:val="FFFFFF" w:themeColor="background1"/>
                                    <w:sz w:val="27"/>
                                    <w:szCs w:val="27"/>
                                  </w:rPr>
                                  <w:t>Ma</w:t>
                                </w:r>
                                <w:r w:rsidR="00196C38">
                                  <w:rPr>
                                    <w:rFonts w:asciiTheme="majorHAnsi" w:hAnsiTheme="majorHAnsi" w:cstheme="majorHAnsi"/>
                                    <w:color w:val="FFFFFF" w:themeColor="background1"/>
                                    <w:sz w:val="27"/>
                                    <w:szCs w:val="27"/>
                                  </w:rPr>
                                  <w:t>y</w:t>
                                </w:r>
                                <w:r w:rsidR="001216EC">
                                  <w:rPr>
                                    <w:rFonts w:asciiTheme="majorHAnsi" w:hAnsiTheme="majorHAnsi" w:cstheme="majorHAnsi"/>
                                    <w:color w:val="FFFFFF" w:themeColor="background1"/>
                                    <w:sz w:val="27"/>
                                    <w:szCs w:val="27"/>
                                  </w:rPr>
                                  <w:t xml:space="preserve"> 202</w:t>
                                </w:r>
                                <w:r w:rsidR="005F1140">
                                  <w:rPr>
                                    <w:rFonts w:asciiTheme="majorHAnsi" w:hAnsiTheme="majorHAnsi" w:cstheme="majorHAnsi"/>
                                    <w:color w:val="FFFFFF" w:themeColor="background1"/>
                                    <w:sz w:val="27"/>
                                    <w:szCs w:val="27"/>
                                  </w:rPr>
                                  <w:t>8</w:t>
                                </w:r>
                              </w:p>
                              <w:p w14:paraId="76E88ABC" w14:textId="77777777" w:rsidR="003611BF" w:rsidRDefault="003611BF" w:rsidP="003611BF">
                                <w:pPr>
                                  <w:spacing w:before="240"/>
                                  <w:ind w:left="1008"/>
                                  <w:jc w:val="right"/>
                                  <w:rPr>
                                    <w:color w:val="FFFFFF" w:themeColor="background1"/>
                                  </w:rPr>
                                </w:pPr>
                              </w:p>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221EF51D" id="Rectangle 16" o:spid="_x0000_s1026" style="position:absolute;margin-left:0;margin-top:0;width:422.3pt;height:760.1pt;z-index:251658240;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" fillcolor="#ff8f8f" stroked="f">
                    <v:textbox inset="21.6pt,1in,21.6pt">
                      <w:txbxContent>
                        <w:sdt>
                          <w:sdtPr>
                            <w:rPr>
                              <w:rFonts w:cstheme="majorHAnsi"/>
                              <w:b/>
                              <w:caps/>
                              <w:color w:val="FFFFFF" w:themeColor="background1"/>
                              <w:sz w:val="96"/>
                              <w:szCs w:val="96"/>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5BF94CF5" w14:textId="77777777" w:rsidR="003611BF" w:rsidRPr="00770B6B" w:rsidRDefault="003611BF">
                              <w:pPr>
                                <w:pStyle w:val="Title"/>
                                <w:jc w:val="right"/>
                                <w:rPr>
                                  <w:rFonts w:cstheme="majorHAnsi"/>
                                  <w:b/>
                                  <w:caps/>
                                  <w:color w:val="FFFFFF" w:themeColor="background1"/>
                                  <w:sz w:val="96"/>
                                  <w:szCs w:val="96"/>
                                </w:rPr>
                              </w:pPr>
                              <w:r w:rsidRPr="00770B6B">
                                <w:rPr>
                                  <w:rFonts w:cstheme="majorHAnsi"/>
                                  <w:b/>
                                  <w:caps/>
                                  <w:color w:val="FFFFFF" w:themeColor="background1"/>
                                  <w:sz w:val="96"/>
                                  <w:szCs w:val="96"/>
                                </w:rPr>
                                <w:t>City of Armagh high school</w:t>
                              </w:r>
                            </w:p>
                          </w:sdtContent>
                        </w:sdt>
                        <w:p w14:paraId="060A35B0" w14:textId="77777777" w:rsidR="003611BF" w:rsidRDefault="003611BF">
                          <w:pPr>
                            <w:spacing w:before="240"/>
                            <w:ind w:left="720"/>
                            <w:jc w:val="right"/>
                            <w:rPr>
                              <w:color w:val="FFFFFF" w:themeColor="background1"/>
                            </w:rPr>
                          </w:pPr>
                        </w:p>
                        <w:sdt>
                          <w:sdtPr>
                            <w:rPr>
                              <w:rFonts w:asciiTheme="majorHAnsi" w:eastAsia="Times New Roman" w:hAnsiTheme="majorHAnsi" w:cstheme="majorHAnsi"/>
                              <w:b/>
                              <w:color w:val="FFFFFF" w:themeColor="background1"/>
                              <w:sz w:val="56"/>
                              <w:szCs w:val="56"/>
                              <w:lang w:eastAsia="en-GB"/>
                            </w:rPr>
                            <w:alias w:val="Abstract"/>
                            <w:id w:val="-1812170092"/>
                            <w:dataBinding w:prefixMappings="xmlns:ns0='http://schemas.microsoft.com/office/2006/coverPageProps'" w:xpath="/ns0:CoverPageProperties[1]/ns0:Abstract[1]" w:storeItemID="{55AF091B-3C7A-41E3-B477-F2FDAA23CFDA}"/>
                            <w:text/>
                          </w:sdtPr>
                          <w:sdtEndPr/>
                          <w:sdtContent>
                            <w:p w14:paraId="50BA5CE1" w14:textId="1C1087E5" w:rsidR="003611BF" w:rsidRPr="00770B6B" w:rsidRDefault="003611BF">
                              <w:pPr>
                                <w:spacing w:before="240"/>
                                <w:ind w:left="1008"/>
                                <w:jc w:val="right"/>
                                <w:rPr>
                                  <w:rFonts w:asciiTheme="majorHAnsi" w:eastAsia="Times New Roman" w:hAnsiTheme="majorHAnsi" w:cstheme="majorHAnsi"/>
                                  <w:b/>
                                  <w:color w:val="FFFFFF" w:themeColor="background1"/>
                                  <w:sz w:val="56"/>
                                  <w:szCs w:val="56"/>
                                  <w:lang w:eastAsia="en-GB"/>
                                </w:rPr>
                              </w:pPr>
                              <w:r w:rsidRPr="00770B6B">
                                <w:rPr>
                                  <w:rFonts w:asciiTheme="majorHAnsi" w:eastAsia="Times New Roman" w:hAnsiTheme="majorHAnsi" w:cstheme="majorHAnsi"/>
                                  <w:b/>
                                  <w:color w:val="FFFFFF" w:themeColor="background1"/>
                                  <w:sz w:val="56"/>
                                  <w:szCs w:val="56"/>
                                  <w:lang w:eastAsia="en-GB"/>
                                </w:rPr>
                                <w:t xml:space="preserve"> </w:t>
                              </w:r>
                              <w:r w:rsidR="001216EC">
                                <w:rPr>
                                  <w:rFonts w:asciiTheme="majorHAnsi" w:eastAsia="Times New Roman" w:hAnsiTheme="majorHAnsi" w:cstheme="majorHAnsi"/>
                                  <w:b/>
                                  <w:color w:val="FFFFFF" w:themeColor="background1"/>
                                  <w:sz w:val="56"/>
                                  <w:szCs w:val="56"/>
                                  <w:lang w:eastAsia="en-GB"/>
                                </w:rPr>
                                <w:t xml:space="preserve">Addressing Bullying </w:t>
                              </w:r>
                              <w:r w:rsidRPr="00770B6B">
                                <w:rPr>
                                  <w:rFonts w:asciiTheme="majorHAnsi" w:eastAsia="Times New Roman" w:hAnsiTheme="majorHAnsi" w:cstheme="majorHAnsi"/>
                                  <w:b/>
                                  <w:color w:val="FFFFFF" w:themeColor="background1"/>
                                  <w:sz w:val="56"/>
                                  <w:szCs w:val="56"/>
                                  <w:lang w:eastAsia="en-GB"/>
                                </w:rPr>
                                <w:t>Policy</w:t>
                              </w:r>
                            </w:p>
                          </w:sdtContent>
                        </w:sdt>
                        <w:p w14:paraId="188A0992" w14:textId="77777777" w:rsidR="003611BF" w:rsidRPr="003611BF" w:rsidRDefault="003611BF">
                          <w:pPr>
                            <w:spacing w:before="240"/>
                            <w:ind w:left="1008"/>
                            <w:jc w:val="right"/>
                            <w:rPr>
                              <w:rFonts w:ascii="Times New Roman" w:eastAsia="Times New Roman" w:hAnsi="Times New Roman" w:cs="Times New Roman"/>
                              <w:color w:val="FFFFFF" w:themeColor="background1"/>
                              <w:sz w:val="27"/>
                              <w:szCs w:val="27"/>
                              <w:lang w:eastAsia="en-GB"/>
                            </w:rPr>
                          </w:pPr>
                        </w:p>
                        <w:p w14:paraId="029DD3C0" w14:textId="77777777" w:rsidR="003611BF" w:rsidRPr="003611BF" w:rsidRDefault="003611BF">
                          <w:pPr>
                            <w:spacing w:before="240"/>
                            <w:ind w:left="1008"/>
                            <w:jc w:val="right"/>
                            <w:rPr>
                              <w:rFonts w:ascii="Times New Roman" w:eastAsia="Times New Roman" w:hAnsi="Times New Roman" w:cs="Times New Roman"/>
                              <w:color w:val="FFFFFF" w:themeColor="background1"/>
                              <w:sz w:val="27"/>
                              <w:szCs w:val="27"/>
                              <w:lang w:eastAsia="en-GB"/>
                            </w:rPr>
                          </w:pPr>
                        </w:p>
                        <w:p w14:paraId="7BD11894" w14:textId="77777777" w:rsidR="003611BF" w:rsidRPr="003611BF" w:rsidRDefault="003611BF" w:rsidP="003611BF">
                          <w:pPr>
                            <w:spacing w:before="240"/>
                            <w:ind w:left="1008"/>
                            <w:jc w:val="center"/>
                            <w:rPr>
                              <w:rFonts w:ascii="Times New Roman" w:eastAsia="Times New Roman" w:hAnsi="Times New Roman" w:cs="Times New Roman"/>
                              <w:color w:val="FFFFFF" w:themeColor="background1"/>
                              <w:sz w:val="27"/>
                              <w:szCs w:val="27"/>
                              <w:lang w:eastAsia="en-GB"/>
                            </w:rPr>
                          </w:pPr>
                        </w:p>
                        <w:p w14:paraId="1FA8EFF0" w14:textId="77777777" w:rsidR="003611BF" w:rsidRPr="003611BF" w:rsidRDefault="003611BF">
                          <w:pPr>
                            <w:spacing w:before="240"/>
                            <w:ind w:left="1008"/>
                            <w:jc w:val="right"/>
                            <w:rPr>
                              <w:rFonts w:ascii="Times New Roman" w:eastAsia="Times New Roman" w:hAnsi="Times New Roman" w:cs="Times New Roman"/>
                              <w:color w:val="FFFFFF" w:themeColor="background1"/>
                              <w:sz w:val="27"/>
                              <w:szCs w:val="27"/>
                              <w:lang w:eastAsia="en-GB"/>
                            </w:rPr>
                          </w:pPr>
                        </w:p>
                        <w:p w14:paraId="2F0992A5" w14:textId="5A29C323" w:rsidR="003611BF" w:rsidRPr="00770B6B" w:rsidRDefault="003611BF" w:rsidP="003611BF">
                          <w:pPr>
                            <w:pStyle w:val="NormalWeb"/>
                            <w:jc w:val="right"/>
                            <w:rPr>
                              <w:rFonts w:asciiTheme="majorHAnsi" w:hAnsiTheme="majorHAnsi" w:cstheme="majorHAnsi"/>
                              <w:color w:val="FFFFFF" w:themeColor="background1"/>
                              <w:sz w:val="27"/>
                              <w:szCs w:val="27"/>
                            </w:rPr>
                          </w:pPr>
                          <w:r w:rsidRPr="00770B6B">
                            <w:rPr>
                              <w:rFonts w:asciiTheme="majorHAnsi" w:hAnsiTheme="majorHAnsi" w:cstheme="majorHAnsi"/>
                              <w:color w:val="FFFFFF" w:themeColor="background1"/>
                              <w:sz w:val="27"/>
                              <w:szCs w:val="27"/>
                            </w:rPr>
                            <w:t xml:space="preserve">Reviewed: </w:t>
                          </w:r>
                          <w:r w:rsidR="005F1140">
                            <w:rPr>
                              <w:rFonts w:asciiTheme="majorHAnsi" w:hAnsiTheme="majorHAnsi" w:cstheme="majorHAnsi"/>
                              <w:color w:val="FFFFFF" w:themeColor="background1"/>
                              <w:sz w:val="27"/>
                              <w:szCs w:val="27"/>
                            </w:rPr>
                            <w:t>Ma</w:t>
                          </w:r>
                          <w:r w:rsidR="00196C38">
                            <w:rPr>
                              <w:rFonts w:asciiTheme="majorHAnsi" w:hAnsiTheme="majorHAnsi" w:cstheme="majorHAnsi"/>
                              <w:color w:val="FFFFFF" w:themeColor="background1"/>
                              <w:sz w:val="27"/>
                              <w:szCs w:val="27"/>
                            </w:rPr>
                            <w:t>y</w:t>
                          </w:r>
                          <w:r w:rsidR="001216EC">
                            <w:rPr>
                              <w:rFonts w:asciiTheme="majorHAnsi" w:hAnsiTheme="majorHAnsi" w:cstheme="majorHAnsi"/>
                              <w:color w:val="FFFFFF" w:themeColor="background1"/>
                              <w:sz w:val="27"/>
                              <w:szCs w:val="27"/>
                            </w:rPr>
                            <w:t xml:space="preserve"> 202</w:t>
                          </w:r>
                          <w:r w:rsidR="005F1140">
                            <w:rPr>
                              <w:rFonts w:asciiTheme="majorHAnsi" w:hAnsiTheme="majorHAnsi" w:cstheme="majorHAnsi"/>
                              <w:color w:val="FFFFFF" w:themeColor="background1"/>
                              <w:sz w:val="27"/>
                              <w:szCs w:val="27"/>
                            </w:rPr>
                            <w:t>5</w:t>
                          </w:r>
                        </w:p>
                        <w:p w14:paraId="1D4B9039" w14:textId="5CDA044E" w:rsidR="003611BF" w:rsidRPr="00770B6B" w:rsidRDefault="003F2BFE" w:rsidP="003611BF">
                          <w:pPr>
                            <w:pStyle w:val="NormalWeb"/>
                            <w:jc w:val="right"/>
                            <w:rPr>
                              <w:rFonts w:asciiTheme="majorHAnsi" w:hAnsiTheme="majorHAnsi" w:cstheme="majorHAnsi"/>
                              <w:color w:val="FFFFFF" w:themeColor="background1"/>
                              <w:sz w:val="27"/>
                              <w:szCs w:val="27"/>
                            </w:rPr>
                          </w:pPr>
                          <w:r w:rsidRPr="00770B6B">
                            <w:rPr>
                              <w:rFonts w:asciiTheme="majorHAnsi" w:hAnsiTheme="majorHAnsi" w:cstheme="majorHAnsi"/>
                              <w:color w:val="FFFFFF" w:themeColor="background1"/>
                              <w:sz w:val="27"/>
                              <w:szCs w:val="27"/>
                            </w:rPr>
                            <w:t xml:space="preserve">Next Review: </w:t>
                          </w:r>
                          <w:r w:rsidR="005F1140">
                            <w:rPr>
                              <w:rFonts w:asciiTheme="majorHAnsi" w:hAnsiTheme="majorHAnsi" w:cstheme="majorHAnsi"/>
                              <w:color w:val="FFFFFF" w:themeColor="background1"/>
                              <w:sz w:val="27"/>
                              <w:szCs w:val="27"/>
                            </w:rPr>
                            <w:t>Ma</w:t>
                          </w:r>
                          <w:r w:rsidR="00196C38">
                            <w:rPr>
                              <w:rFonts w:asciiTheme="majorHAnsi" w:hAnsiTheme="majorHAnsi" w:cstheme="majorHAnsi"/>
                              <w:color w:val="FFFFFF" w:themeColor="background1"/>
                              <w:sz w:val="27"/>
                              <w:szCs w:val="27"/>
                            </w:rPr>
                            <w:t>y</w:t>
                          </w:r>
                          <w:r w:rsidR="001216EC">
                            <w:rPr>
                              <w:rFonts w:asciiTheme="majorHAnsi" w:hAnsiTheme="majorHAnsi" w:cstheme="majorHAnsi"/>
                              <w:color w:val="FFFFFF" w:themeColor="background1"/>
                              <w:sz w:val="27"/>
                              <w:szCs w:val="27"/>
                            </w:rPr>
                            <w:t xml:space="preserve"> 202</w:t>
                          </w:r>
                          <w:r w:rsidR="005F1140">
                            <w:rPr>
                              <w:rFonts w:asciiTheme="majorHAnsi" w:hAnsiTheme="majorHAnsi" w:cstheme="majorHAnsi"/>
                              <w:color w:val="FFFFFF" w:themeColor="background1"/>
                              <w:sz w:val="27"/>
                              <w:szCs w:val="27"/>
                            </w:rPr>
                            <w:t>8</w:t>
                          </w:r>
                        </w:p>
                        <w:p w14:paraId="76E88ABC" w14:textId="77777777" w:rsidR="003611BF" w:rsidRDefault="003611BF" w:rsidP="003611BF">
                          <w:pPr>
                            <w:spacing w:before="240"/>
                            <w:ind w:left="1008"/>
                            <w:jc w:val="right"/>
                            <w:rPr>
                              <w:color w:val="FFFFFF" w:themeColor="background1"/>
                            </w:rPr>
                          </w:pPr>
                        </w:p>
                      </w:txbxContent>
                    </v:textbox>
                    <w10:wrap anchorx="page" anchory="page"/>
                  </v:rect>
                </w:pict>
              </mc:Fallback>
            </mc:AlternateContent>
          </w:r>
          <w:r w:rsidRPr="00770B6B">
            <w:rPr>
              <w:rFonts w:asciiTheme="majorHAnsi" w:hAnsiTheme="majorHAnsi" w:cstheme="majorHAnsi"/>
              <w:noProof/>
              <w:lang w:eastAsia="en-GB"/>
            </w:rPr>
            <mc:AlternateContent>
              <mc:Choice Requires="wps">
                <w:drawing>
                  <wp:anchor distT="0" distB="0" distL="114300" distR="114300" simplePos="0" relativeHeight="251658241" behindDoc="0" locked="0" layoutInCell="1" allowOverlap="1" wp14:anchorId="6A01E911" wp14:editId="665729BC">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5810"/>
                    <wp:effectExtent l="0" t="0" r="0" b="381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24D35131" w14:textId="0B2479B8" w:rsidR="003611BF" w:rsidRDefault="001216EC">
                                    <w:pPr>
                                      <w:pStyle w:val="Subtitle"/>
                                      <w:rPr>
                                        <w:rFonts w:cstheme="minorBidi"/>
                                        <w:color w:val="FFFFFF" w:themeColor="background1"/>
                                      </w:rPr>
                                    </w:pPr>
                                    <w:r>
                                      <w:rPr>
                                        <w:rFonts w:cstheme="minorBidi"/>
                                        <w:color w:val="FFFFFF" w:themeColor="background1"/>
                                      </w:rPr>
                                      <w:t>AB</w:t>
                                    </w:r>
                                    <w:r w:rsidR="003611BF">
                                      <w:rPr>
                                        <w:rFonts w:cstheme="minorBidi"/>
                                        <w:color w:val="FFFFFF" w:themeColor="background1"/>
                                      </w:rPr>
                                      <w:t>P1</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6A01E911" id="Rectangle 472" o:spid="_x0000_s1027" style="position:absolute;margin-left:0;margin-top:0;width:148.1pt;height:760.3pt;z-index:251658241;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" fillcolor="#c00000" stroked="f" strokeweight="1pt">
                    <v:textbox inset="14.4pt,,14.4pt">
                      <w:txbxContent>
                        <w:sdt>
                          <w:sdtPr>
                            <w:rPr>
                              <w:rFonts w:cstheme="minorBidi"/>
                              <w:color w:val="FFFFFF" w:themeColor="background1"/>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24D35131" w14:textId="0B2479B8" w:rsidR="003611BF" w:rsidRDefault="001216EC">
                              <w:pPr>
                                <w:pStyle w:val="Subtitle"/>
                                <w:rPr>
                                  <w:rFonts w:cstheme="minorBidi"/>
                                  <w:color w:val="FFFFFF" w:themeColor="background1"/>
                                </w:rPr>
                              </w:pPr>
                              <w:r>
                                <w:rPr>
                                  <w:rFonts w:cstheme="minorBidi"/>
                                  <w:color w:val="FFFFFF" w:themeColor="background1"/>
                                </w:rPr>
                                <w:t>AB</w:t>
                              </w:r>
                              <w:r w:rsidR="003611BF">
                                <w:rPr>
                                  <w:rFonts w:cstheme="minorBidi"/>
                                  <w:color w:val="FFFFFF" w:themeColor="background1"/>
                                </w:rPr>
                                <w:t>P1</w:t>
                              </w:r>
                            </w:p>
                          </w:sdtContent>
                        </w:sdt>
                      </w:txbxContent>
                    </v:textbox>
                    <w10:wrap anchorx="page" anchory="page"/>
                  </v:rect>
                </w:pict>
              </mc:Fallback>
            </mc:AlternateContent>
          </w:r>
        </w:p>
        <w:p w14:paraId="59DE9918" w14:textId="77777777" w:rsidR="003611BF" w:rsidRPr="00770B6B" w:rsidRDefault="003611BF">
          <w:pPr>
            <w:rPr>
              <w:rFonts w:asciiTheme="majorHAnsi" w:hAnsiTheme="majorHAnsi" w:cstheme="majorHAnsi"/>
            </w:rPr>
          </w:pPr>
        </w:p>
        <w:p w14:paraId="4BA414D2" w14:textId="77777777" w:rsidR="003611BF" w:rsidRPr="00770B6B" w:rsidRDefault="003611BF">
          <w:pPr>
            <w:rPr>
              <w:rFonts w:asciiTheme="majorHAnsi" w:eastAsia="Times New Roman" w:hAnsiTheme="majorHAnsi" w:cstheme="majorHAnsi"/>
              <w:color w:val="000000"/>
              <w:sz w:val="27"/>
              <w:szCs w:val="27"/>
              <w:lang w:eastAsia="en-GB"/>
            </w:rPr>
          </w:pPr>
          <w:r w:rsidRPr="00770B6B">
            <w:rPr>
              <w:rFonts w:asciiTheme="majorHAnsi" w:hAnsiTheme="majorHAnsi" w:cstheme="majorHAnsi"/>
              <w:color w:val="000000"/>
              <w:sz w:val="27"/>
              <w:szCs w:val="27"/>
            </w:rPr>
            <w:br w:type="page"/>
          </w:r>
        </w:p>
      </w:sdtContent>
    </w:sdt>
    <w:p w14:paraId="70BF93BA" w14:textId="77777777" w:rsidR="003611BF" w:rsidRPr="00770B6B" w:rsidRDefault="003611BF"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lastRenderedPageBreak/>
        <w:t>POLICY OVERVIEW</w:t>
      </w:r>
    </w:p>
    <w:p w14:paraId="009345CE" w14:textId="77777777" w:rsidR="003611BF" w:rsidRPr="00770B6B" w:rsidRDefault="003611BF"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DETAILS</w:t>
      </w:r>
    </w:p>
    <w:tbl>
      <w:tblPr>
        <w:tblStyle w:val="TableGrid"/>
        <w:tblW w:w="0" w:type="auto"/>
        <w:tblLook w:val="04A0" w:firstRow="1" w:lastRow="0" w:firstColumn="1" w:lastColumn="0" w:noHBand="0" w:noVBand="1"/>
      </w:tblPr>
      <w:tblGrid>
        <w:gridCol w:w="4508"/>
        <w:gridCol w:w="4508"/>
      </w:tblGrid>
      <w:tr w:rsidR="003611BF" w:rsidRPr="00770B6B" w14:paraId="57F1AD1A" w14:textId="77777777" w:rsidTr="003611BF">
        <w:tc>
          <w:tcPr>
            <w:tcW w:w="4508" w:type="dxa"/>
          </w:tcPr>
          <w:p w14:paraId="2CE98D6F" w14:textId="77777777" w:rsidR="003611BF" w:rsidRPr="00770B6B" w:rsidRDefault="003611BF"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TITLE</w:t>
            </w:r>
          </w:p>
        </w:tc>
        <w:tc>
          <w:tcPr>
            <w:tcW w:w="4508" w:type="dxa"/>
          </w:tcPr>
          <w:p w14:paraId="16E3AB80" w14:textId="78F53B37" w:rsidR="003611BF" w:rsidRDefault="001216EC" w:rsidP="003611BF">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 xml:space="preserve">Addressing Bullying </w:t>
            </w:r>
            <w:r w:rsidR="003611BF" w:rsidRPr="00770B6B">
              <w:rPr>
                <w:rFonts w:asciiTheme="majorHAnsi" w:hAnsiTheme="majorHAnsi" w:cstheme="majorHAnsi"/>
                <w:b/>
                <w:color w:val="000000"/>
                <w:sz w:val="27"/>
                <w:szCs w:val="27"/>
              </w:rPr>
              <w:t>Policy</w:t>
            </w:r>
          </w:p>
          <w:p w14:paraId="37371A1D" w14:textId="77777777" w:rsidR="00770B6B" w:rsidRPr="00770B6B" w:rsidRDefault="00770B6B" w:rsidP="003611BF">
            <w:pPr>
              <w:pStyle w:val="NormalWeb"/>
              <w:rPr>
                <w:rFonts w:asciiTheme="majorHAnsi" w:hAnsiTheme="majorHAnsi" w:cstheme="majorHAnsi"/>
                <w:b/>
                <w:color w:val="000000"/>
                <w:sz w:val="27"/>
                <w:szCs w:val="27"/>
              </w:rPr>
            </w:pPr>
          </w:p>
        </w:tc>
      </w:tr>
      <w:tr w:rsidR="003611BF" w:rsidRPr="00770B6B" w14:paraId="244CDB68" w14:textId="77777777" w:rsidTr="003611BF">
        <w:tc>
          <w:tcPr>
            <w:tcW w:w="4508" w:type="dxa"/>
          </w:tcPr>
          <w:p w14:paraId="6D8AA971" w14:textId="77777777" w:rsidR="003611BF" w:rsidRPr="00770B6B"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TARGET AUDIENCE</w:t>
            </w:r>
          </w:p>
        </w:tc>
        <w:tc>
          <w:tcPr>
            <w:tcW w:w="4508" w:type="dxa"/>
          </w:tcPr>
          <w:p w14:paraId="7B933C93" w14:textId="21E3AFFB" w:rsidR="003611BF"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School Stakeholders, Staff</w:t>
            </w:r>
          </w:p>
          <w:p w14:paraId="5A87BC3A" w14:textId="77777777" w:rsidR="00770B6B" w:rsidRPr="00770B6B" w:rsidRDefault="00770B6B" w:rsidP="003611BF">
            <w:pPr>
              <w:pStyle w:val="NormalWeb"/>
              <w:rPr>
                <w:rFonts w:asciiTheme="majorHAnsi" w:hAnsiTheme="majorHAnsi" w:cstheme="majorHAnsi"/>
                <w:b/>
                <w:color w:val="000000"/>
                <w:sz w:val="27"/>
                <w:szCs w:val="27"/>
              </w:rPr>
            </w:pPr>
          </w:p>
        </w:tc>
      </w:tr>
      <w:tr w:rsidR="003611BF" w:rsidRPr="00770B6B" w14:paraId="64D9FC0F" w14:textId="77777777" w:rsidTr="003611BF">
        <w:tc>
          <w:tcPr>
            <w:tcW w:w="4508" w:type="dxa"/>
          </w:tcPr>
          <w:p w14:paraId="3389F28F" w14:textId="77777777" w:rsidR="003611BF" w:rsidRPr="00770B6B"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REVIEW DATE</w:t>
            </w:r>
          </w:p>
        </w:tc>
        <w:tc>
          <w:tcPr>
            <w:tcW w:w="4508" w:type="dxa"/>
          </w:tcPr>
          <w:p w14:paraId="67814251" w14:textId="1443C2FB" w:rsidR="00770B6B" w:rsidRPr="00770B6B" w:rsidRDefault="00CF1A34" w:rsidP="002144DE">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Ma</w:t>
            </w:r>
            <w:r w:rsidR="00196C38">
              <w:rPr>
                <w:rFonts w:asciiTheme="majorHAnsi" w:hAnsiTheme="majorHAnsi" w:cstheme="majorHAnsi"/>
                <w:b/>
                <w:color w:val="000000"/>
                <w:sz w:val="27"/>
                <w:szCs w:val="27"/>
              </w:rPr>
              <w:t>y</w:t>
            </w:r>
            <w:r w:rsidR="001216EC">
              <w:rPr>
                <w:rFonts w:asciiTheme="majorHAnsi" w:hAnsiTheme="majorHAnsi" w:cstheme="majorHAnsi"/>
                <w:b/>
                <w:color w:val="000000"/>
                <w:sz w:val="27"/>
                <w:szCs w:val="27"/>
              </w:rPr>
              <w:t xml:space="preserve"> 202</w:t>
            </w:r>
            <w:r>
              <w:rPr>
                <w:rFonts w:asciiTheme="majorHAnsi" w:hAnsiTheme="majorHAnsi" w:cstheme="majorHAnsi"/>
                <w:b/>
                <w:color w:val="000000"/>
                <w:sz w:val="27"/>
                <w:szCs w:val="27"/>
              </w:rPr>
              <w:t>5</w:t>
            </w:r>
          </w:p>
        </w:tc>
      </w:tr>
      <w:tr w:rsidR="003611BF" w:rsidRPr="00770B6B" w14:paraId="3B7960D4" w14:textId="77777777" w:rsidTr="003611BF">
        <w:tc>
          <w:tcPr>
            <w:tcW w:w="4508" w:type="dxa"/>
          </w:tcPr>
          <w:p w14:paraId="19A7B51A" w14:textId="77777777" w:rsidR="003611BF" w:rsidRPr="00770B6B"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REVIEW LEAD</w:t>
            </w:r>
          </w:p>
        </w:tc>
        <w:tc>
          <w:tcPr>
            <w:tcW w:w="4508" w:type="dxa"/>
          </w:tcPr>
          <w:p w14:paraId="5A96E697" w14:textId="3F5AA6E2" w:rsidR="005F1140"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Mr K Rendall</w:t>
            </w:r>
            <w:r w:rsidR="005F1140">
              <w:rPr>
                <w:rFonts w:asciiTheme="majorHAnsi" w:hAnsiTheme="majorHAnsi" w:cstheme="majorHAnsi"/>
                <w:b/>
                <w:color w:val="000000"/>
                <w:sz w:val="27"/>
                <w:szCs w:val="27"/>
              </w:rPr>
              <w:t>, C Reid, T Hutchinson</w:t>
            </w:r>
          </w:p>
          <w:p w14:paraId="67BC3CE7" w14:textId="77777777" w:rsidR="00770B6B" w:rsidRPr="00770B6B" w:rsidRDefault="00770B6B" w:rsidP="003611BF">
            <w:pPr>
              <w:pStyle w:val="NormalWeb"/>
              <w:rPr>
                <w:rFonts w:asciiTheme="majorHAnsi" w:hAnsiTheme="majorHAnsi" w:cstheme="majorHAnsi"/>
                <w:b/>
                <w:color w:val="000000"/>
                <w:sz w:val="27"/>
                <w:szCs w:val="27"/>
              </w:rPr>
            </w:pPr>
          </w:p>
        </w:tc>
      </w:tr>
      <w:tr w:rsidR="003611BF" w:rsidRPr="00770B6B" w14:paraId="0D9E1941" w14:textId="77777777" w:rsidTr="003611BF">
        <w:tc>
          <w:tcPr>
            <w:tcW w:w="4508" w:type="dxa"/>
          </w:tcPr>
          <w:p w14:paraId="3A8488F8" w14:textId="77777777" w:rsidR="003611BF" w:rsidRPr="00770B6B" w:rsidRDefault="003F2BFE" w:rsidP="003F2BFE">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PERSONNEL INVOLVED IN THE REVIEW OF THIS PROCEDURE:</w:t>
            </w:r>
          </w:p>
        </w:tc>
        <w:tc>
          <w:tcPr>
            <w:tcW w:w="4508" w:type="dxa"/>
          </w:tcPr>
          <w:p w14:paraId="098777C6" w14:textId="23E7460A" w:rsidR="003F2BFE" w:rsidRPr="00770B6B" w:rsidRDefault="003F2BFE" w:rsidP="003F2BFE">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Senior Leadership Team</w:t>
            </w:r>
            <w:r w:rsidR="00725AED">
              <w:rPr>
                <w:rFonts w:asciiTheme="majorHAnsi" w:hAnsiTheme="majorHAnsi" w:cstheme="majorHAnsi"/>
                <w:b/>
                <w:color w:val="000000"/>
                <w:sz w:val="27"/>
                <w:szCs w:val="27"/>
              </w:rPr>
              <w:t>, Staff</w:t>
            </w:r>
          </w:p>
          <w:p w14:paraId="2D0AAD10" w14:textId="77777777" w:rsidR="003611BF" w:rsidRPr="00770B6B" w:rsidRDefault="003611BF" w:rsidP="003611BF">
            <w:pPr>
              <w:pStyle w:val="NormalWeb"/>
              <w:rPr>
                <w:rFonts w:asciiTheme="majorHAnsi" w:hAnsiTheme="majorHAnsi" w:cstheme="majorHAnsi"/>
                <w:b/>
                <w:color w:val="000000"/>
                <w:sz w:val="27"/>
                <w:szCs w:val="27"/>
              </w:rPr>
            </w:pPr>
          </w:p>
        </w:tc>
      </w:tr>
      <w:tr w:rsidR="003611BF" w:rsidRPr="00770B6B" w14:paraId="5D8DB07C" w14:textId="77777777" w:rsidTr="003611BF">
        <w:tc>
          <w:tcPr>
            <w:tcW w:w="4508" w:type="dxa"/>
          </w:tcPr>
          <w:p w14:paraId="053B8F4F" w14:textId="77777777" w:rsidR="003611BF" w:rsidRPr="00770B6B" w:rsidRDefault="003F2BFE" w:rsidP="003F2BFE">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POLICY PRESENTED TO THE BOARD OF GOVERNORS ON:</w:t>
            </w:r>
          </w:p>
        </w:tc>
        <w:tc>
          <w:tcPr>
            <w:tcW w:w="4508" w:type="dxa"/>
          </w:tcPr>
          <w:p w14:paraId="58F5821E" w14:textId="6F08798A" w:rsidR="003611BF" w:rsidRPr="00770B6B" w:rsidRDefault="00F562BE" w:rsidP="003F2BFE">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June 2025</w:t>
            </w:r>
          </w:p>
        </w:tc>
      </w:tr>
      <w:tr w:rsidR="00F562BE" w:rsidRPr="00770B6B" w14:paraId="2FB421CB" w14:textId="77777777" w:rsidTr="003611BF">
        <w:tc>
          <w:tcPr>
            <w:tcW w:w="4508" w:type="dxa"/>
          </w:tcPr>
          <w:p w14:paraId="1FB85AFE" w14:textId="77777777" w:rsidR="00F562BE" w:rsidRPr="00770B6B" w:rsidRDefault="00F562BE" w:rsidP="00F562BE">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POLICY RATIFIED BY THE BOARD OF GOVERNORS ON:</w:t>
            </w:r>
          </w:p>
        </w:tc>
        <w:tc>
          <w:tcPr>
            <w:tcW w:w="4508" w:type="dxa"/>
          </w:tcPr>
          <w:p w14:paraId="7E8782DC" w14:textId="3837C630" w:rsidR="00F562BE" w:rsidRPr="00770B6B" w:rsidRDefault="00F562BE" w:rsidP="00F562BE">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June 2025</w:t>
            </w:r>
          </w:p>
        </w:tc>
      </w:tr>
      <w:tr w:rsidR="00F562BE" w:rsidRPr="00770B6B" w14:paraId="44F104A9" w14:textId="77777777" w:rsidTr="003611BF">
        <w:tc>
          <w:tcPr>
            <w:tcW w:w="4508" w:type="dxa"/>
          </w:tcPr>
          <w:p w14:paraId="2C812391" w14:textId="77777777" w:rsidR="00F562BE" w:rsidRPr="00770B6B" w:rsidRDefault="00F562BE" w:rsidP="00F562BE">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EFFECTIVE FROM:</w:t>
            </w:r>
          </w:p>
        </w:tc>
        <w:tc>
          <w:tcPr>
            <w:tcW w:w="4508" w:type="dxa"/>
          </w:tcPr>
          <w:p w14:paraId="713E3BB4" w14:textId="767447F6" w:rsidR="00F562BE" w:rsidRDefault="00F562BE" w:rsidP="00F562BE">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September 2025</w:t>
            </w:r>
          </w:p>
          <w:p w14:paraId="7B8553E9" w14:textId="77777777" w:rsidR="00F562BE" w:rsidRPr="00770B6B" w:rsidRDefault="00F562BE" w:rsidP="00F562BE">
            <w:pPr>
              <w:pStyle w:val="NormalWeb"/>
              <w:rPr>
                <w:rFonts w:asciiTheme="majorHAnsi" w:hAnsiTheme="majorHAnsi" w:cstheme="majorHAnsi"/>
                <w:b/>
                <w:color w:val="000000"/>
                <w:sz w:val="27"/>
                <w:szCs w:val="27"/>
              </w:rPr>
            </w:pPr>
          </w:p>
        </w:tc>
      </w:tr>
      <w:tr w:rsidR="00F562BE" w:rsidRPr="00770B6B" w14:paraId="5BB02EDC" w14:textId="77777777" w:rsidTr="003611BF">
        <w:tc>
          <w:tcPr>
            <w:tcW w:w="4508" w:type="dxa"/>
          </w:tcPr>
          <w:p w14:paraId="6D4C9A56" w14:textId="77777777" w:rsidR="00F562BE" w:rsidRPr="00770B6B" w:rsidRDefault="00F562BE" w:rsidP="00F562BE">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REVIEW FREQUENCY:</w:t>
            </w:r>
          </w:p>
        </w:tc>
        <w:tc>
          <w:tcPr>
            <w:tcW w:w="4508" w:type="dxa"/>
          </w:tcPr>
          <w:p w14:paraId="2EC9D85E" w14:textId="77777777" w:rsidR="00F562BE" w:rsidRPr="00770B6B" w:rsidRDefault="00F562BE" w:rsidP="00F562BE">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Every three years (minimum)</w:t>
            </w:r>
          </w:p>
          <w:p w14:paraId="107E6332" w14:textId="77777777" w:rsidR="00F562BE" w:rsidRPr="00770B6B" w:rsidRDefault="00F562BE" w:rsidP="00F562BE">
            <w:pPr>
              <w:pStyle w:val="NormalWeb"/>
              <w:rPr>
                <w:rFonts w:asciiTheme="majorHAnsi" w:hAnsiTheme="majorHAnsi" w:cstheme="majorHAnsi"/>
                <w:b/>
                <w:color w:val="000000"/>
                <w:sz w:val="27"/>
                <w:szCs w:val="27"/>
              </w:rPr>
            </w:pPr>
          </w:p>
        </w:tc>
      </w:tr>
      <w:tr w:rsidR="00F562BE" w:rsidRPr="00770B6B" w14:paraId="48254C37" w14:textId="77777777" w:rsidTr="003611BF">
        <w:tc>
          <w:tcPr>
            <w:tcW w:w="4508" w:type="dxa"/>
          </w:tcPr>
          <w:p w14:paraId="11028285" w14:textId="77777777" w:rsidR="00F562BE" w:rsidRPr="00770B6B" w:rsidRDefault="00F562BE" w:rsidP="00F562BE">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PRINCIPAL</w:t>
            </w:r>
          </w:p>
        </w:tc>
        <w:tc>
          <w:tcPr>
            <w:tcW w:w="4508" w:type="dxa"/>
          </w:tcPr>
          <w:p w14:paraId="2855DE91" w14:textId="77777777" w:rsidR="00F562BE" w:rsidRDefault="00F562BE" w:rsidP="00F562BE">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Mrs K Mulholland</w:t>
            </w:r>
          </w:p>
          <w:p w14:paraId="014827A3" w14:textId="77777777" w:rsidR="00F562BE" w:rsidRPr="00770B6B" w:rsidRDefault="00F562BE" w:rsidP="00F562BE">
            <w:pPr>
              <w:pStyle w:val="NormalWeb"/>
              <w:rPr>
                <w:rFonts w:asciiTheme="majorHAnsi" w:hAnsiTheme="majorHAnsi" w:cstheme="majorHAnsi"/>
                <w:b/>
                <w:color w:val="000000"/>
                <w:sz w:val="27"/>
                <w:szCs w:val="27"/>
              </w:rPr>
            </w:pPr>
          </w:p>
        </w:tc>
      </w:tr>
      <w:tr w:rsidR="00F562BE" w:rsidRPr="00770B6B" w14:paraId="05567E0F" w14:textId="77777777" w:rsidTr="003611BF">
        <w:tc>
          <w:tcPr>
            <w:tcW w:w="4508" w:type="dxa"/>
          </w:tcPr>
          <w:p w14:paraId="59E9B611" w14:textId="77777777" w:rsidR="00F562BE" w:rsidRPr="00770B6B" w:rsidRDefault="00F562BE" w:rsidP="00F562BE">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CHAIR OF BOARD OF GOVERNORS</w:t>
            </w:r>
          </w:p>
        </w:tc>
        <w:tc>
          <w:tcPr>
            <w:tcW w:w="4508" w:type="dxa"/>
          </w:tcPr>
          <w:p w14:paraId="46C7038A" w14:textId="77777777" w:rsidR="00297D17" w:rsidRDefault="00297D17" w:rsidP="00297D17">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 xml:space="preserve">Mr </w:t>
            </w:r>
            <w:r>
              <w:rPr>
                <w:rFonts w:asciiTheme="majorHAnsi" w:hAnsiTheme="majorHAnsi" w:cstheme="majorHAnsi"/>
                <w:b/>
                <w:color w:val="000000"/>
                <w:sz w:val="27"/>
                <w:szCs w:val="27"/>
              </w:rPr>
              <w:t>D Livingstone</w:t>
            </w:r>
          </w:p>
          <w:p w14:paraId="29BAFBB1" w14:textId="77777777" w:rsidR="00F562BE" w:rsidRPr="00770B6B" w:rsidRDefault="00F562BE" w:rsidP="00F562BE">
            <w:pPr>
              <w:pStyle w:val="NormalWeb"/>
              <w:rPr>
                <w:rFonts w:asciiTheme="majorHAnsi" w:hAnsiTheme="majorHAnsi" w:cstheme="majorHAnsi"/>
                <w:b/>
                <w:color w:val="000000"/>
                <w:sz w:val="27"/>
                <w:szCs w:val="27"/>
              </w:rPr>
            </w:pPr>
          </w:p>
        </w:tc>
      </w:tr>
    </w:tbl>
    <w:p w14:paraId="622EC73C" w14:textId="596168F7" w:rsidR="003611BF" w:rsidRDefault="003611BF" w:rsidP="003611BF">
      <w:pPr>
        <w:pStyle w:val="NormalWeb"/>
        <w:rPr>
          <w:rFonts w:asciiTheme="majorHAnsi" w:hAnsiTheme="majorHAnsi" w:cstheme="majorHAnsi"/>
          <w:color w:val="000000"/>
          <w:sz w:val="27"/>
          <w:szCs w:val="27"/>
        </w:rPr>
      </w:pPr>
      <w:r w:rsidRPr="00770B6B">
        <w:rPr>
          <w:rFonts w:asciiTheme="majorHAnsi" w:hAnsiTheme="majorHAnsi" w:cstheme="majorHAnsi"/>
          <w:color w:val="000000"/>
          <w:sz w:val="27"/>
          <w:szCs w:val="27"/>
        </w:rPr>
        <w:t xml:space="preserve">This procedure has been reviewed to include reference to the remit of the Northern Ireland Public Services Ombudsman (NIPSO) in investigating complaints from members of the public in </w:t>
      </w:r>
      <w:r w:rsidR="00725AED" w:rsidRPr="00770B6B">
        <w:rPr>
          <w:rFonts w:asciiTheme="majorHAnsi" w:hAnsiTheme="majorHAnsi" w:cstheme="majorHAnsi"/>
          <w:color w:val="000000"/>
          <w:sz w:val="27"/>
          <w:szCs w:val="27"/>
        </w:rPr>
        <w:t>relation</w:t>
      </w:r>
      <w:r w:rsidRPr="00770B6B">
        <w:rPr>
          <w:rFonts w:asciiTheme="majorHAnsi" w:hAnsiTheme="majorHAnsi" w:cstheme="majorHAnsi"/>
          <w:color w:val="000000"/>
          <w:sz w:val="27"/>
          <w:szCs w:val="27"/>
        </w:rPr>
        <w:t xml:space="preserve"> to mal</w:t>
      </w:r>
      <w:r w:rsidR="00725AED">
        <w:rPr>
          <w:rFonts w:asciiTheme="majorHAnsi" w:hAnsiTheme="majorHAnsi" w:cstheme="majorHAnsi"/>
          <w:color w:val="000000"/>
          <w:sz w:val="27"/>
          <w:szCs w:val="27"/>
        </w:rPr>
        <w:t>-</w:t>
      </w:r>
      <w:r w:rsidRPr="00770B6B">
        <w:rPr>
          <w:rFonts w:asciiTheme="majorHAnsi" w:hAnsiTheme="majorHAnsi" w:cstheme="majorHAnsi"/>
          <w:color w:val="000000"/>
          <w:sz w:val="27"/>
          <w:szCs w:val="27"/>
        </w:rPr>
        <w:t>administration in publicly-funded schools.</w:t>
      </w:r>
    </w:p>
    <w:p w14:paraId="2E44644D" w14:textId="77777777" w:rsidR="001216EC" w:rsidRDefault="001216EC" w:rsidP="001216EC">
      <w:pPr>
        <w:rPr>
          <w:rFonts w:cstheme="minorHAnsi"/>
          <w:i/>
          <w:iCs/>
          <w:sz w:val="28"/>
          <w:szCs w:val="28"/>
        </w:rPr>
      </w:pPr>
    </w:p>
    <w:p w14:paraId="53A8DE2A" w14:textId="77777777" w:rsidR="001216EC" w:rsidRPr="006F1B7D" w:rsidRDefault="001216EC" w:rsidP="001216EC">
      <w:pPr>
        <w:rPr>
          <w:rFonts w:cstheme="minorHAnsi"/>
          <w:i/>
          <w:iCs/>
          <w:sz w:val="28"/>
          <w:szCs w:val="28"/>
        </w:rPr>
      </w:pPr>
    </w:p>
    <w:tbl>
      <w:tblPr>
        <w:tblStyle w:val="TableGrid"/>
        <w:tblW w:w="0" w:type="auto"/>
        <w:tblLayout w:type="fixed"/>
        <w:tblLook w:val="06A0" w:firstRow="1" w:lastRow="0" w:firstColumn="1" w:lastColumn="0" w:noHBand="1" w:noVBand="1"/>
      </w:tblPr>
      <w:tblGrid>
        <w:gridCol w:w="9360"/>
      </w:tblGrid>
      <w:tr w:rsidR="001216EC" w:rsidRPr="006F1B7D" w14:paraId="1A102044" w14:textId="77777777">
        <w:trPr>
          <w:trHeight w:val="300"/>
        </w:trPr>
        <w:tc>
          <w:tcPr>
            <w:tcW w:w="9360" w:type="dxa"/>
          </w:tcPr>
          <w:p w14:paraId="10C89AD1" w14:textId="77777777" w:rsidR="001216EC" w:rsidRPr="006F1B7D" w:rsidRDefault="001216EC">
            <w:pPr>
              <w:jc w:val="center"/>
              <w:rPr>
                <w:rFonts w:cstheme="minorHAnsi"/>
                <w:b/>
                <w:bCs/>
                <w:i/>
                <w:iCs/>
                <w:sz w:val="28"/>
                <w:szCs w:val="28"/>
              </w:rPr>
            </w:pPr>
            <w:r w:rsidRPr="006F1B7D">
              <w:rPr>
                <w:rFonts w:cstheme="minorHAnsi"/>
                <w:b/>
                <w:bCs/>
                <w:i/>
                <w:iCs/>
                <w:sz w:val="28"/>
                <w:szCs w:val="28"/>
                <w:u w:val="single"/>
              </w:rPr>
              <w:lastRenderedPageBreak/>
              <w:t>Statutory Context &amp; Guidance</w:t>
            </w:r>
          </w:p>
          <w:p w14:paraId="57581FD3" w14:textId="77777777" w:rsidR="002055E5" w:rsidRDefault="002055E5" w:rsidP="002055E5">
            <w:pPr>
              <w:rPr>
                <w:rFonts w:cstheme="minorHAnsi"/>
                <w:b/>
                <w:bCs/>
                <w:sz w:val="28"/>
                <w:szCs w:val="28"/>
              </w:rPr>
            </w:pPr>
          </w:p>
          <w:p w14:paraId="3DC61458" w14:textId="58EE19A6" w:rsidR="001216EC" w:rsidRPr="00683E50" w:rsidRDefault="001216EC" w:rsidP="002055E5">
            <w:pPr>
              <w:rPr>
                <w:b/>
                <w:bCs/>
                <w:sz w:val="24"/>
                <w:szCs w:val="24"/>
              </w:rPr>
            </w:pPr>
            <w:r w:rsidRPr="492AC7D8">
              <w:rPr>
                <w:b/>
                <w:bCs/>
                <w:sz w:val="24"/>
                <w:szCs w:val="24"/>
              </w:rPr>
              <w:t xml:space="preserve">It is </w:t>
            </w:r>
            <w:r w:rsidRPr="00683E50">
              <w:rPr>
                <w:b/>
                <w:bCs/>
                <w:sz w:val="24"/>
                <w:szCs w:val="24"/>
              </w:rPr>
              <w:t xml:space="preserve">a duty placed on Boards of Governors in Northern Ireland, to ensure the school has an effective Addressing Bullying Policy and practices aligned to the Addressing Bullying in Schools (NI) Act 2016 which commenced in schools September 2021. </w:t>
            </w:r>
          </w:p>
          <w:p w14:paraId="73073B73" w14:textId="77777777" w:rsidR="001216EC" w:rsidRPr="00683E50" w:rsidRDefault="001216EC">
            <w:pPr>
              <w:rPr>
                <w:rFonts w:cstheme="minorHAnsi"/>
                <w:b/>
                <w:bCs/>
                <w:sz w:val="24"/>
                <w:szCs w:val="24"/>
              </w:rPr>
            </w:pPr>
          </w:p>
          <w:p w14:paraId="77808F8E" w14:textId="4B4EE553" w:rsidR="001216EC" w:rsidRPr="006F1B7D" w:rsidRDefault="001216EC">
            <w:pPr>
              <w:rPr>
                <w:b/>
                <w:bCs/>
                <w:i/>
                <w:iCs/>
                <w:sz w:val="28"/>
                <w:szCs w:val="28"/>
              </w:rPr>
            </w:pPr>
            <w:r w:rsidRPr="00683E50">
              <w:rPr>
                <w:b/>
                <w:bCs/>
                <w:sz w:val="24"/>
                <w:szCs w:val="24"/>
              </w:rPr>
              <w:t xml:space="preserve">This Addressing Bullying Policy takes account of key legislation and is informed by DE Guidance, </w:t>
            </w:r>
            <w:r w:rsidR="002055E5">
              <w:rPr>
                <w:b/>
                <w:bCs/>
                <w:sz w:val="24"/>
                <w:szCs w:val="24"/>
              </w:rPr>
              <w:t xml:space="preserve">EA </w:t>
            </w:r>
            <w:r w:rsidRPr="00683E50">
              <w:rPr>
                <w:b/>
                <w:bCs/>
                <w:sz w:val="24"/>
                <w:szCs w:val="24"/>
              </w:rPr>
              <w:t xml:space="preserve">publications and the international context </w:t>
            </w:r>
            <w:r w:rsidRPr="492AC7D8">
              <w:rPr>
                <w:b/>
                <w:bCs/>
                <w:i/>
                <w:iCs/>
                <w:sz w:val="24"/>
                <w:szCs w:val="24"/>
              </w:rPr>
              <w:t>(Appendix 1).</w:t>
            </w:r>
          </w:p>
        </w:tc>
      </w:tr>
    </w:tbl>
    <w:p w14:paraId="4D21FF3F" w14:textId="77777777" w:rsidR="001216EC" w:rsidRDefault="001216EC" w:rsidP="001216EC">
      <w:pPr>
        <w:pStyle w:val="Default"/>
        <w:spacing w:line="360" w:lineRule="auto"/>
      </w:pPr>
    </w:p>
    <w:p w14:paraId="48ED8E00" w14:textId="77777777" w:rsidR="001216EC" w:rsidRDefault="001216EC" w:rsidP="001216EC">
      <w:pPr>
        <w:pStyle w:val="Default"/>
        <w:spacing w:line="360" w:lineRule="auto"/>
      </w:pPr>
    </w:p>
    <w:p w14:paraId="6D208002" w14:textId="77777777" w:rsidR="001216EC" w:rsidRDefault="001216EC" w:rsidP="001216EC">
      <w:pPr>
        <w:pStyle w:val="Default"/>
        <w:spacing w:line="360" w:lineRule="auto"/>
      </w:pPr>
    </w:p>
    <w:p w14:paraId="13718DBC" w14:textId="77777777" w:rsidR="001216EC" w:rsidRDefault="001216EC" w:rsidP="001216EC">
      <w:pPr>
        <w:pStyle w:val="Default"/>
        <w:spacing w:line="360" w:lineRule="auto"/>
      </w:pPr>
    </w:p>
    <w:p w14:paraId="55F3DA63" w14:textId="77777777" w:rsidR="001216EC" w:rsidRDefault="001216EC" w:rsidP="001216EC">
      <w:pPr>
        <w:pStyle w:val="Default"/>
        <w:spacing w:line="360" w:lineRule="auto"/>
      </w:pPr>
    </w:p>
    <w:p w14:paraId="7E92EFE4" w14:textId="77777777" w:rsidR="001216EC" w:rsidRDefault="001216EC" w:rsidP="001216EC">
      <w:pPr>
        <w:pStyle w:val="Default"/>
        <w:spacing w:line="360" w:lineRule="auto"/>
      </w:pPr>
    </w:p>
    <w:p w14:paraId="2A2F35F6" w14:textId="77777777" w:rsidR="001216EC" w:rsidRDefault="001216EC" w:rsidP="001216EC">
      <w:pPr>
        <w:pStyle w:val="Default"/>
        <w:spacing w:line="360" w:lineRule="auto"/>
      </w:pPr>
    </w:p>
    <w:p w14:paraId="6165FC17" w14:textId="77777777" w:rsidR="001216EC" w:rsidRDefault="001216EC" w:rsidP="001216EC">
      <w:pPr>
        <w:pStyle w:val="Default"/>
        <w:spacing w:line="360" w:lineRule="auto"/>
      </w:pPr>
    </w:p>
    <w:p w14:paraId="23278AAF" w14:textId="77777777" w:rsidR="001216EC" w:rsidRDefault="001216EC" w:rsidP="001216EC">
      <w:pPr>
        <w:pStyle w:val="Default"/>
        <w:spacing w:line="360" w:lineRule="auto"/>
      </w:pPr>
    </w:p>
    <w:p w14:paraId="0253A01F" w14:textId="77777777" w:rsidR="001216EC" w:rsidRDefault="001216EC" w:rsidP="001216EC">
      <w:pPr>
        <w:pStyle w:val="Default"/>
        <w:spacing w:line="360" w:lineRule="auto"/>
      </w:pPr>
    </w:p>
    <w:p w14:paraId="724F135A" w14:textId="77777777" w:rsidR="001216EC" w:rsidRDefault="001216EC" w:rsidP="001216EC">
      <w:pPr>
        <w:pStyle w:val="Default"/>
        <w:spacing w:line="360" w:lineRule="auto"/>
      </w:pPr>
    </w:p>
    <w:p w14:paraId="2EA6F3A6" w14:textId="77777777" w:rsidR="001216EC" w:rsidRDefault="001216EC" w:rsidP="001216EC">
      <w:pPr>
        <w:pStyle w:val="Default"/>
        <w:spacing w:line="360" w:lineRule="auto"/>
      </w:pPr>
    </w:p>
    <w:p w14:paraId="3D2D04A9" w14:textId="77777777" w:rsidR="001216EC" w:rsidRDefault="001216EC" w:rsidP="001216EC">
      <w:pPr>
        <w:pStyle w:val="Default"/>
        <w:spacing w:line="360" w:lineRule="auto"/>
      </w:pPr>
    </w:p>
    <w:p w14:paraId="64D4169C" w14:textId="77777777" w:rsidR="001216EC" w:rsidRDefault="001216EC" w:rsidP="001216EC">
      <w:pPr>
        <w:pStyle w:val="Default"/>
        <w:spacing w:line="360" w:lineRule="auto"/>
      </w:pPr>
    </w:p>
    <w:p w14:paraId="05744B0C" w14:textId="77777777" w:rsidR="001216EC" w:rsidRDefault="001216EC" w:rsidP="001216EC">
      <w:pPr>
        <w:pStyle w:val="Default"/>
        <w:spacing w:line="360" w:lineRule="auto"/>
      </w:pPr>
    </w:p>
    <w:p w14:paraId="2E4C712D" w14:textId="77777777" w:rsidR="001216EC" w:rsidRDefault="001216EC" w:rsidP="001216EC">
      <w:pPr>
        <w:pStyle w:val="Default"/>
        <w:spacing w:line="360" w:lineRule="auto"/>
      </w:pPr>
    </w:p>
    <w:p w14:paraId="6EF2599C" w14:textId="77777777" w:rsidR="001216EC" w:rsidRDefault="001216EC" w:rsidP="001216EC">
      <w:pPr>
        <w:pStyle w:val="Default"/>
        <w:spacing w:line="360" w:lineRule="auto"/>
      </w:pPr>
    </w:p>
    <w:p w14:paraId="4D711ACF" w14:textId="77777777" w:rsidR="001216EC" w:rsidRDefault="001216EC" w:rsidP="001216EC">
      <w:pPr>
        <w:pStyle w:val="Default"/>
        <w:spacing w:line="360" w:lineRule="auto"/>
      </w:pPr>
    </w:p>
    <w:p w14:paraId="3398C177" w14:textId="77777777" w:rsidR="001216EC" w:rsidRDefault="001216EC" w:rsidP="001216EC">
      <w:pPr>
        <w:pStyle w:val="Default"/>
        <w:spacing w:line="360" w:lineRule="auto"/>
      </w:pPr>
    </w:p>
    <w:p w14:paraId="4BCC7E03" w14:textId="77777777" w:rsidR="001216EC" w:rsidRDefault="001216EC" w:rsidP="001216EC">
      <w:pPr>
        <w:pStyle w:val="Default"/>
        <w:spacing w:line="360" w:lineRule="auto"/>
      </w:pPr>
    </w:p>
    <w:p w14:paraId="67D09B66" w14:textId="77777777" w:rsidR="001216EC" w:rsidRDefault="001216EC" w:rsidP="001216EC">
      <w:pPr>
        <w:pStyle w:val="Default"/>
        <w:spacing w:line="360" w:lineRule="auto"/>
      </w:pPr>
    </w:p>
    <w:p w14:paraId="4C196AF3" w14:textId="77777777" w:rsidR="001216EC" w:rsidRDefault="001216EC" w:rsidP="001216EC">
      <w:pPr>
        <w:pStyle w:val="Default"/>
        <w:spacing w:line="360" w:lineRule="auto"/>
      </w:pPr>
    </w:p>
    <w:p w14:paraId="64BB44C7" w14:textId="77777777" w:rsidR="001216EC" w:rsidRDefault="001216EC" w:rsidP="001216EC">
      <w:pPr>
        <w:pStyle w:val="Default"/>
        <w:spacing w:line="360" w:lineRule="auto"/>
      </w:pPr>
    </w:p>
    <w:p w14:paraId="3A65CFF7" w14:textId="77777777" w:rsidR="001216EC" w:rsidRPr="006F1B7D" w:rsidRDefault="001216EC" w:rsidP="001216EC">
      <w:pPr>
        <w:pStyle w:val="Default"/>
        <w:spacing w:line="360" w:lineRule="auto"/>
      </w:pPr>
    </w:p>
    <w:p w14:paraId="2C49FC1D" w14:textId="77777777" w:rsidR="001216EC" w:rsidRPr="006F1B7D" w:rsidRDefault="001216EC" w:rsidP="001216EC">
      <w:pPr>
        <w:pStyle w:val="Default"/>
        <w:spacing w:line="360" w:lineRule="auto"/>
        <w:rPr>
          <w:rFonts w:asciiTheme="minorHAnsi" w:hAnsiTheme="minorHAnsi" w:cstheme="minorBidi"/>
          <w:b/>
          <w:bCs/>
          <w:i/>
          <w:iCs/>
          <w:sz w:val="28"/>
          <w:szCs w:val="28"/>
          <w:u w:val="single"/>
        </w:rPr>
      </w:pPr>
      <w:r w:rsidRPr="50FE66A7">
        <w:rPr>
          <w:rFonts w:asciiTheme="minorHAnsi" w:hAnsiTheme="minorHAnsi" w:cstheme="minorBidi"/>
          <w:b/>
          <w:bCs/>
          <w:i/>
          <w:iCs/>
          <w:sz w:val="28"/>
          <w:szCs w:val="28"/>
          <w:u w:val="single"/>
        </w:rPr>
        <w:lastRenderedPageBreak/>
        <w:t>Contents:</w:t>
      </w:r>
    </w:p>
    <w:p w14:paraId="2D59B16A" w14:textId="77777777" w:rsidR="001216EC" w:rsidRPr="007C641F" w:rsidRDefault="001216EC" w:rsidP="001216EC">
      <w:pPr>
        <w:pStyle w:val="Default"/>
        <w:spacing w:line="360" w:lineRule="auto"/>
        <w:ind w:right="-1054"/>
        <w:rPr>
          <w:rFonts w:asciiTheme="minorHAnsi" w:hAnsiTheme="minorHAnsi" w:cstheme="minorHAnsi"/>
          <w:i/>
          <w:iCs/>
          <w:sz w:val="22"/>
          <w:szCs w:val="22"/>
        </w:rPr>
      </w:pPr>
      <w:r w:rsidRPr="00B25EDD">
        <w:rPr>
          <w:rFonts w:asciiTheme="minorHAnsi" w:hAnsiTheme="minorHAnsi" w:cstheme="minorHAnsi"/>
          <w:b/>
          <w:bCs/>
          <w:i/>
          <w:iCs/>
          <w:sz w:val="22"/>
          <w:szCs w:val="22"/>
        </w:rPr>
        <w:t xml:space="preserve">Section 1: Statutory Context &amp; Guidance </w:t>
      </w:r>
      <w:r w:rsidRPr="00B25EDD">
        <w:rPr>
          <w:rFonts w:asciiTheme="minorHAnsi" w:hAnsiTheme="minorHAnsi" w:cstheme="minorHAnsi"/>
          <w:b/>
          <w:bCs/>
          <w:i/>
          <w:iCs/>
          <w:sz w:val="22"/>
          <w:szCs w:val="22"/>
        </w:rPr>
        <w:tab/>
      </w:r>
      <w:r w:rsidRPr="00B25EDD">
        <w:rPr>
          <w:rFonts w:asciiTheme="minorHAnsi" w:hAnsiTheme="minorHAnsi" w:cstheme="minorHAnsi"/>
          <w:b/>
          <w:bCs/>
          <w:i/>
          <w:iCs/>
          <w:sz w:val="22"/>
          <w:szCs w:val="22"/>
        </w:rPr>
        <w:tab/>
      </w:r>
      <w:r w:rsidRPr="00B25EDD">
        <w:rPr>
          <w:rFonts w:asciiTheme="minorHAnsi" w:hAnsiTheme="minorHAnsi" w:cstheme="minorHAnsi"/>
          <w:b/>
          <w:bCs/>
          <w:i/>
          <w:iCs/>
          <w:sz w:val="22"/>
          <w:szCs w:val="22"/>
        </w:rPr>
        <w:tab/>
      </w:r>
      <w:r w:rsidRPr="00B25EDD">
        <w:rPr>
          <w:rFonts w:asciiTheme="minorHAnsi" w:hAnsiTheme="minorHAnsi" w:cstheme="minorHAnsi"/>
          <w:b/>
          <w:bCs/>
          <w:i/>
          <w:iCs/>
          <w:sz w:val="22"/>
          <w:szCs w:val="22"/>
        </w:rPr>
        <w:tab/>
      </w:r>
      <w:r w:rsidRPr="00B25EDD">
        <w:rPr>
          <w:rFonts w:asciiTheme="minorHAnsi" w:hAnsiTheme="minorHAnsi" w:cstheme="minorHAnsi"/>
          <w:b/>
          <w:bCs/>
          <w:i/>
          <w:iCs/>
          <w:sz w:val="22"/>
          <w:szCs w:val="22"/>
        </w:rPr>
        <w:tab/>
      </w:r>
      <w:r w:rsidRPr="00B25EDD">
        <w:rPr>
          <w:rFonts w:asciiTheme="minorHAnsi" w:hAnsiTheme="minorHAnsi" w:cstheme="minorHAnsi"/>
          <w:b/>
          <w:bCs/>
          <w:i/>
          <w:iCs/>
          <w:sz w:val="22"/>
          <w:szCs w:val="22"/>
        </w:rPr>
        <w:tab/>
      </w:r>
      <w:permStart w:id="321528971" w:edGrp="everyone"/>
      <w:r w:rsidRPr="007C641F">
        <w:rPr>
          <w:rFonts w:asciiTheme="minorHAnsi" w:hAnsiTheme="minorHAnsi" w:cstheme="minorHAnsi"/>
          <w:i/>
          <w:iCs/>
          <w:sz w:val="22"/>
          <w:szCs w:val="22"/>
        </w:rPr>
        <w:t>Page 3</w:t>
      </w:r>
      <w:permEnd w:id="321528971"/>
    </w:p>
    <w:p w14:paraId="64F7F0EB" w14:textId="77777777" w:rsidR="001216EC" w:rsidRPr="00B25EDD" w:rsidRDefault="001216EC" w:rsidP="00F90315">
      <w:pPr>
        <w:pStyle w:val="Default"/>
        <w:numPr>
          <w:ilvl w:val="0"/>
          <w:numId w:val="12"/>
        </w:numPr>
        <w:spacing w:line="360" w:lineRule="auto"/>
        <w:ind w:right="-1054"/>
        <w:rPr>
          <w:rFonts w:asciiTheme="minorHAnsi" w:hAnsiTheme="minorHAnsi" w:cstheme="minorHAnsi"/>
          <w:sz w:val="22"/>
          <w:szCs w:val="22"/>
        </w:rPr>
      </w:pPr>
      <w:r w:rsidRPr="00B25EDD">
        <w:rPr>
          <w:rFonts w:asciiTheme="minorHAnsi" w:hAnsiTheme="minorHAnsi" w:cstheme="minorHAnsi"/>
          <w:sz w:val="22"/>
          <w:szCs w:val="22"/>
        </w:rPr>
        <w:t>Introduction</w:t>
      </w:r>
    </w:p>
    <w:p w14:paraId="16E2572B" w14:textId="0CDA678C" w:rsidR="001216EC" w:rsidRPr="00B25EDD" w:rsidRDefault="00365E6B" w:rsidP="00F90315">
      <w:pPr>
        <w:pStyle w:val="Default"/>
        <w:numPr>
          <w:ilvl w:val="0"/>
          <w:numId w:val="12"/>
        </w:numPr>
        <w:spacing w:line="360" w:lineRule="auto"/>
        <w:ind w:right="-1054"/>
        <w:rPr>
          <w:rFonts w:asciiTheme="minorHAnsi" w:hAnsiTheme="minorHAnsi" w:cstheme="minorHAnsi"/>
          <w:sz w:val="22"/>
          <w:szCs w:val="22"/>
        </w:rPr>
      </w:pPr>
      <w:r>
        <w:rPr>
          <w:rFonts w:asciiTheme="minorHAnsi" w:hAnsiTheme="minorHAnsi" w:cstheme="minorHAnsi"/>
          <w:sz w:val="22"/>
          <w:szCs w:val="22"/>
        </w:rPr>
        <w:t>Vision</w:t>
      </w:r>
      <w:r w:rsidR="002055E5">
        <w:rPr>
          <w:rFonts w:asciiTheme="minorHAnsi" w:hAnsiTheme="minorHAnsi" w:cstheme="minorHAnsi"/>
          <w:sz w:val="22"/>
          <w:szCs w:val="22"/>
        </w:rPr>
        <w:t xml:space="preserve"> &amp; Ethos</w:t>
      </w:r>
    </w:p>
    <w:p w14:paraId="0436C067" w14:textId="77777777" w:rsidR="001216EC" w:rsidRPr="00B25EDD" w:rsidRDefault="001216EC" w:rsidP="00F90315">
      <w:pPr>
        <w:pStyle w:val="Default"/>
        <w:numPr>
          <w:ilvl w:val="0"/>
          <w:numId w:val="12"/>
        </w:numPr>
        <w:spacing w:line="360" w:lineRule="auto"/>
        <w:ind w:right="-1054"/>
        <w:rPr>
          <w:rFonts w:asciiTheme="minorHAnsi" w:hAnsiTheme="minorHAnsi" w:cstheme="minorHAnsi"/>
          <w:sz w:val="22"/>
          <w:szCs w:val="22"/>
        </w:rPr>
      </w:pPr>
      <w:r w:rsidRPr="00B25EDD">
        <w:rPr>
          <w:rFonts w:asciiTheme="minorHAnsi" w:hAnsiTheme="minorHAnsi" w:cstheme="minorHAnsi"/>
          <w:sz w:val="22"/>
          <w:szCs w:val="22"/>
        </w:rPr>
        <w:t>Links to other policies</w:t>
      </w:r>
    </w:p>
    <w:p w14:paraId="437FD03D" w14:textId="77777777" w:rsidR="001216EC" w:rsidRPr="00B25EDD" w:rsidRDefault="001216EC" w:rsidP="00F90315">
      <w:pPr>
        <w:pStyle w:val="Default"/>
        <w:numPr>
          <w:ilvl w:val="0"/>
          <w:numId w:val="12"/>
        </w:numPr>
        <w:spacing w:line="360" w:lineRule="auto"/>
        <w:ind w:right="-1054"/>
        <w:rPr>
          <w:rFonts w:asciiTheme="minorHAnsi" w:hAnsiTheme="minorHAnsi" w:cstheme="minorHAnsi"/>
          <w:sz w:val="22"/>
          <w:szCs w:val="22"/>
        </w:rPr>
      </w:pPr>
      <w:r w:rsidRPr="00B25EDD">
        <w:rPr>
          <w:rFonts w:asciiTheme="minorHAnsi" w:hAnsiTheme="minorHAnsi" w:cstheme="minorHAnsi"/>
          <w:sz w:val="22"/>
          <w:szCs w:val="22"/>
        </w:rPr>
        <w:t>Consultation</w:t>
      </w:r>
    </w:p>
    <w:p w14:paraId="19647D11" w14:textId="77777777" w:rsidR="001216EC" w:rsidRPr="007C641F" w:rsidRDefault="001216EC" w:rsidP="001216EC">
      <w:pPr>
        <w:pStyle w:val="Default"/>
        <w:spacing w:line="360" w:lineRule="auto"/>
        <w:ind w:right="-1054"/>
        <w:rPr>
          <w:rFonts w:asciiTheme="minorHAnsi" w:hAnsiTheme="minorHAnsi" w:cstheme="minorBidi"/>
          <w:i/>
          <w:iCs/>
          <w:sz w:val="22"/>
          <w:szCs w:val="22"/>
        </w:rPr>
      </w:pPr>
      <w:r w:rsidRPr="492AC7D8">
        <w:rPr>
          <w:rFonts w:asciiTheme="minorHAnsi" w:hAnsiTheme="minorHAnsi" w:cstheme="minorBidi"/>
          <w:b/>
          <w:bCs/>
          <w:i/>
          <w:iCs/>
          <w:sz w:val="22"/>
          <w:szCs w:val="22"/>
        </w:rPr>
        <w:t xml:space="preserve">Section 2: What is bullying type behaviour? </w:t>
      </w:r>
      <w:r>
        <w:tab/>
      </w:r>
      <w:r>
        <w:tab/>
      </w:r>
      <w:r>
        <w:tab/>
      </w:r>
      <w:r>
        <w:tab/>
      </w:r>
      <w:r>
        <w:tab/>
      </w:r>
      <w:r>
        <w:tab/>
      </w:r>
      <w:permStart w:id="1707305713" w:edGrp="everyone"/>
      <w:r w:rsidRPr="492AC7D8">
        <w:rPr>
          <w:rFonts w:asciiTheme="minorHAnsi" w:hAnsiTheme="minorHAnsi" w:cstheme="minorBidi"/>
          <w:i/>
          <w:iCs/>
          <w:sz w:val="22"/>
          <w:szCs w:val="22"/>
        </w:rPr>
        <w:t xml:space="preserve">Page </w:t>
      </w:r>
      <w:r>
        <w:rPr>
          <w:rFonts w:asciiTheme="minorHAnsi" w:hAnsiTheme="minorHAnsi" w:cstheme="minorBidi"/>
          <w:i/>
          <w:iCs/>
          <w:sz w:val="22"/>
          <w:szCs w:val="22"/>
        </w:rPr>
        <w:t>4</w:t>
      </w:r>
    </w:p>
    <w:permEnd w:id="1707305713"/>
    <w:p w14:paraId="3F1EC4E6" w14:textId="77777777" w:rsidR="001216EC" w:rsidRPr="00A3479B" w:rsidRDefault="001216EC" w:rsidP="00F90315">
      <w:pPr>
        <w:pStyle w:val="Default"/>
        <w:numPr>
          <w:ilvl w:val="0"/>
          <w:numId w:val="13"/>
        </w:numPr>
        <w:spacing w:line="360" w:lineRule="auto"/>
        <w:ind w:right="-1054"/>
        <w:rPr>
          <w:rFonts w:asciiTheme="minorHAnsi" w:hAnsiTheme="minorHAnsi" w:cstheme="minorHAnsi"/>
          <w:sz w:val="22"/>
          <w:szCs w:val="22"/>
        </w:rPr>
      </w:pPr>
      <w:r w:rsidRPr="50FE66A7">
        <w:rPr>
          <w:rFonts w:asciiTheme="minorHAnsi" w:hAnsiTheme="minorHAnsi" w:cstheme="minorBidi"/>
          <w:sz w:val="22"/>
          <w:szCs w:val="22"/>
        </w:rPr>
        <w:t>Legal definition and TRIP criteria explained</w:t>
      </w:r>
    </w:p>
    <w:p w14:paraId="1A748F96" w14:textId="77777777" w:rsidR="001216EC" w:rsidRPr="00B25EDD" w:rsidRDefault="001216EC" w:rsidP="00F90315">
      <w:pPr>
        <w:pStyle w:val="Default"/>
        <w:numPr>
          <w:ilvl w:val="0"/>
          <w:numId w:val="13"/>
        </w:numPr>
        <w:spacing w:line="360" w:lineRule="auto"/>
        <w:ind w:right="-1054"/>
        <w:rPr>
          <w:rFonts w:asciiTheme="minorHAnsi" w:hAnsiTheme="minorHAnsi" w:cstheme="minorHAnsi"/>
          <w:sz w:val="22"/>
          <w:szCs w:val="22"/>
        </w:rPr>
      </w:pPr>
      <w:r>
        <w:rPr>
          <w:rFonts w:asciiTheme="minorHAnsi" w:hAnsiTheme="minorHAnsi" w:cstheme="minorBidi"/>
          <w:sz w:val="22"/>
          <w:szCs w:val="22"/>
        </w:rPr>
        <w:t>Language</w:t>
      </w:r>
    </w:p>
    <w:p w14:paraId="04B533C7" w14:textId="77777777" w:rsidR="001216EC" w:rsidRPr="00B25EDD" w:rsidRDefault="001216EC" w:rsidP="00F90315">
      <w:pPr>
        <w:pStyle w:val="Default"/>
        <w:numPr>
          <w:ilvl w:val="0"/>
          <w:numId w:val="13"/>
        </w:numPr>
        <w:spacing w:line="360" w:lineRule="auto"/>
        <w:ind w:right="-1054"/>
        <w:rPr>
          <w:rFonts w:asciiTheme="minorHAnsi" w:hAnsiTheme="minorHAnsi" w:cstheme="minorHAnsi"/>
          <w:sz w:val="22"/>
          <w:szCs w:val="22"/>
        </w:rPr>
      </w:pPr>
      <w:r w:rsidRPr="00B25EDD">
        <w:rPr>
          <w:rFonts w:asciiTheme="minorHAnsi" w:hAnsiTheme="minorHAnsi" w:cstheme="minorHAnsi"/>
          <w:sz w:val="22"/>
          <w:szCs w:val="22"/>
        </w:rPr>
        <w:t>Journey to and from school</w:t>
      </w:r>
    </w:p>
    <w:p w14:paraId="36901B4E" w14:textId="77777777" w:rsidR="001216EC" w:rsidRDefault="001216EC" w:rsidP="00F90315">
      <w:pPr>
        <w:pStyle w:val="Default"/>
        <w:numPr>
          <w:ilvl w:val="0"/>
          <w:numId w:val="13"/>
        </w:numPr>
        <w:spacing w:line="360" w:lineRule="auto"/>
        <w:ind w:right="-1054"/>
        <w:rPr>
          <w:rFonts w:asciiTheme="minorHAnsi" w:hAnsiTheme="minorHAnsi" w:cstheme="minorHAnsi"/>
          <w:sz w:val="22"/>
          <w:szCs w:val="22"/>
        </w:rPr>
      </w:pPr>
      <w:r w:rsidRPr="00B25EDD">
        <w:rPr>
          <w:rFonts w:asciiTheme="minorHAnsi" w:hAnsiTheme="minorHAnsi" w:cstheme="minorHAnsi"/>
          <w:sz w:val="22"/>
          <w:szCs w:val="22"/>
        </w:rPr>
        <w:t>Electronic Communication</w:t>
      </w:r>
      <w:r w:rsidRPr="00B25EDD">
        <w:rPr>
          <w:rFonts w:asciiTheme="minorHAnsi" w:hAnsiTheme="minorHAnsi" w:cstheme="minorHAnsi"/>
          <w:sz w:val="22"/>
          <w:szCs w:val="22"/>
        </w:rPr>
        <w:tab/>
      </w:r>
    </w:p>
    <w:p w14:paraId="51745A26" w14:textId="77777777" w:rsidR="001216EC" w:rsidRPr="005155DB" w:rsidRDefault="001216EC" w:rsidP="001216EC">
      <w:pPr>
        <w:pStyle w:val="Default"/>
        <w:spacing w:line="360" w:lineRule="auto"/>
        <w:ind w:right="-1054"/>
        <w:rPr>
          <w:rFonts w:asciiTheme="minorHAnsi" w:hAnsiTheme="minorHAnsi" w:cstheme="minorBidi"/>
          <w:b/>
          <w:bCs/>
          <w:i/>
          <w:iCs/>
          <w:sz w:val="22"/>
          <w:szCs w:val="22"/>
        </w:rPr>
      </w:pPr>
      <w:r w:rsidRPr="007B0917">
        <w:rPr>
          <w:rFonts w:asciiTheme="minorHAnsi" w:hAnsiTheme="minorHAnsi" w:cstheme="minorHAnsi"/>
          <w:b/>
          <w:bCs/>
          <w:sz w:val="22"/>
          <w:szCs w:val="22"/>
        </w:rPr>
        <w:t xml:space="preserve">Section 3: </w:t>
      </w:r>
      <w:r w:rsidRPr="007B0917">
        <w:rPr>
          <w:rFonts w:asciiTheme="minorHAnsi" w:hAnsiTheme="minorHAnsi" w:cstheme="minorBidi"/>
          <w:b/>
          <w:bCs/>
          <w:i/>
          <w:iCs/>
          <w:sz w:val="22"/>
          <w:szCs w:val="22"/>
        </w:rPr>
        <w:t xml:space="preserve">Methods and Motivations </w:t>
      </w:r>
      <w:r>
        <w:rPr>
          <w:rFonts w:asciiTheme="minorHAnsi" w:hAnsiTheme="minorHAnsi" w:cstheme="minorBidi"/>
          <w:b/>
          <w:bCs/>
          <w:i/>
          <w:iCs/>
          <w:sz w:val="22"/>
          <w:szCs w:val="22"/>
        </w:rPr>
        <w:tab/>
      </w:r>
      <w:r>
        <w:rPr>
          <w:rFonts w:asciiTheme="minorHAnsi" w:hAnsiTheme="minorHAnsi" w:cstheme="minorBidi"/>
          <w:b/>
          <w:bCs/>
          <w:i/>
          <w:iCs/>
          <w:sz w:val="22"/>
          <w:szCs w:val="22"/>
        </w:rPr>
        <w:tab/>
      </w:r>
      <w:r>
        <w:rPr>
          <w:rFonts w:asciiTheme="minorHAnsi" w:hAnsiTheme="minorHAnsi" w:cstheme="minorBidi"/>
          <w:b/>
          <w:bCs/>
          <w:i/>
          <w:iCs/>
          <w:sz w:val="22"/>
          <w:szCs w:val="22"/>
        </w:rPr>
        <w:tab/>
      </w:r>
      <w:r>
        <w:rPr>
          <w:rFonts w:asciiTheme="minorHAnsi" w:hAnsiTheme="minorHAnsi" w:cstheme="minorBidi"/>
          <w:b/>
          <w:bCs/>
          <w:i/>
          <w:iCs/>
          <w:sz w:val="22"/>
          <w:szCs w:val="22"/>
        </w:rPr>
        <w:tab/>
      </w:r>
      <w:r>
        <w:rPr>
          <w:rFonts w:asciiTheme="minorHAnsi" w:hAnsiTheme="minorHAnsi" w:cstheme="minorBidi"/>
          <w:b/>
          <w:bCs/>
          <w:i/>
          <w:iCs/>
          <w:sz w:val="22"/>
          <w:szCs w:val="22"/>
        </w:rPr>
        <w:tab/>
      </w:r>
      <w:r>
        <w:rPr>
          <w:rFonts w:asciiTheme="minorHAnsi" w:hAnsiTheme="minorHAnsi" w:cstheme="minorBidi"/>
          <w:b/>
          <w:bCs/>
          <w:i/>
          <w:iCs/>
          <w:sz w:val="22"/>
          <w:szCs w:val="22"/>
        </w:rPr>
        <w:tab/>
      </w:r>
      <w:r>
        <w:rPr>
          <w:rFonts w:asciiTheme="minorHAnsi" w:hAnsiTheme="minorHAnsi" w:cstheme="minorBidi"/>
          <w:b/>
          <w:bCs/>
          <w:i/>
          <w:iCs/>
          <w:sz w:val="22"/>
          <w:szCs w:val="22"/>
        </w:rPr>
        <w:tab/>
      </w:r>
      <w:permStart w:id="671893709" w:edGrp="everyone"/>
      <w:r w:rsidRPr="492AC7D8">
        <w:rPr>
          <w:rFonts w:asciiTheme="minorHAnsi" w:hAnsiTheme="minorHAnsi" w:cstheme="minorBidi"/>
          <w:i/>
          <w:iCs/>
          <w:sz w:val="22"/>
          <w:szCs w:val="22"/>
        </w:rPr>
        <w:t xml:space="preserve">Page </w:t>
      </w:r>
      <w:r>
        <w:rPr>
          <w:rFonts w:asciiTheme="minorHAnsi" w:hAnsiTheme="minorHAnsi" w:cstheme="minorBidi"/>
          <w:i/>
          <w:iCs/>
          <w:sz w:val="22"/>
          <w:szCs w:val="22"/>
        </w:rPr>
        <w:t>7</w:t>
      </w:r>
      <w:permEnd w:id="671893709"/>
    </w:p>
    <w:p w14:paraId="77B34356" w14:textId="77777777" w:rsidR="001216EC" w:rsidRPr="007C641F" w:rsidRDefault="001216EC" w:rsidP="001216EC">
      <w:pPr>
        <w:pStyle w:val="Default"/>
        <w:spacing w:line="360" w:lineRule="auto"/>
        <w:ind w:right="-1054"/>
        <w:rPr>
          <w:rFonts w:asciiTheme="minorHAnsi" w:hAnsiTheme="minorHAnsi" w:cstheme="minorBidi"/>
          <w:sz w:val="22"/>
          <w:szCs w:val="22"/>
        </w:rPr>
      </w:pPr>
      <w:r w:rsidRPr="492AC7D8">
        <w:rPr>
          <w:rFonts w:asciiTheme="minorHAnsi" w:hAnsiTheme="minorHAnsi" w:cstheme="minorBidi"/>
          <w:b/>
          <w:bCs/>
          <w:i/>
          <w:iCs/>
          <w:sz w:val="22"/>
          <w:szCs w:val="22"/>
        </w:rPr>
        <w:t xml:space="preserve">Section </w:t>
      </w:r>
      <w:r>
        <w:rPr>
          <w:rFonts w:asciiTheme="minorHAnsi" w:hAnsiTheme="minorHAnsi" w:cstheme="minorBidi"/>
          <w:b/>
          <w:bCs/>
          <w:i/>
          <w:iCs/>
          <w:sz w:val="22"/>
          <w:szCs w:val="22"/>
        </w:rPr>
        <w:t>4</w:t>
      </w:r>
      <w:r w:rsidRPr="492AC7D8">
        <w:rPr>
          <w:rFonts w:asciiTheme="minorHAnsi" w:hAnsiTheme="minorHAnsi" w:cstheme="minorBidi"/>
          <w:b/>
          <w:bCs/>
          <w:i/>
          <w:iCs/>
          <w:sz w:val="22"/>
          <w:szCs w:val="22"/>
        </w:rPr>
        <w:t xml:space="preserve">: Rights, Roles and Responsibilities explained. </w:t>
      </w:r>
      <w:r>
        <w:tab/>
      </w:r>
      <w:r>
        <w:tab/>
      </w:r>
      <w:r>
        <w:tab/>
      </w:r>
      <w:r>
        <w:tab/>
      </w:r>
      <w:r>
        <w:tab/>
      </w:r>
      <w:permStart w:id="1060773047" w:edGrp="everyone"/>
      <w:r w:rsidRPr="492AC7D8">
        <w:rPr>
          <w:rFonts w:asciiTheme="minorHAnsi" w:hAnsiTheme="minorHAnsi" w:cstheme="minorBidi"/>
          <w:i/>
          <w:iCs/>
          <w:sz w:val="22"/>
          <w:szCs w:val="22"/>
        </w:rPr>
        <w:t xml:space="preserve">Page </w:t>
      </w:r>
      <w:r>
        <w:rPr>
          <w:rFonts w:asciiTheme="minorHAnsi" w:hAnsiTheme="minorHAnsi" w:cstheme="minorBidi"/>
          <w:i/>
          <w:iCs/>
          <w:sz w:val="22"/>
          <w:szCs w:val="22"/>
        </w:rPr>
        <w:t>8</w:t>
      </w:r>
      <w:permEnd w:id="1060773047"/>
    </w:p>
    <w:p w14:paraId="332B2AC9" w14:textId="77777777" w:rsidR="001216EC" w:rsidRPr="007C641F" w:rsidRDefault="001216EC" w:rsidP="001216EC">
      <w:pPr>
        <w:pStyle w:val="Default"/>
        <w:spacing w:line="360" w:lineRule="auto"/>
        <w:ind w:right="-1054"/>
        <w:rPr>
          <w:rFonts w:asciiTheme="minorHAnsi" w:hAnsiTheme="minorHAnsi" w:cstheme="minorBidi"/>
          <w:i/>
          <w:iCs/>
          <w:sz w:val="22"/>
          <w:szCs w:val="22"/>
        </w:rPr>
      </w:pPr>
      <w:r w:rsidRPr="492AC7D8">
        <w:rPr>
          <w:rFonts w:asciiTheme="minorHAnsi" w:hAnsiTheme="minorHAnsi" w:cstheme="minorBidi"/>
          <w:b/>
          <w:bCs/>
          <w:i/>
          <w:iCs/>
          <w:sz w:val="22"/>
          <w:szCs w:val="22"/>
        </w:rPr>
        <w:t xml:space="preserve">Section </w:t>
      </w:r>
      <w:r>
        <w:rPr>
          <w:rFonts w:asciiTheme="minorHAnsi" w:hAnsiTheme="minorHAnsi" w:cstheme="minorBidi"/>
          <w:b/>
          <w:bCs/>
          <w:i/>
          <w:iCs/>
          <w:sz w:val="22"/>
          <w:szCs w:val="22"/>
        </w:rPr>
        <w:t>5</w:t>
      </w:r>
      <w:r w:rsidRPr="492AC7D8">
        <w:rPr>
          <w:rFonts w:asciiTheme="minorHAnsi" w:hAnsiTheme="minorHAnsi" w:cstheme="minorBidi"/>
          <w:b/>
          <w:bCs/>
          <w:i/>
          <w:iCs/>
          <w:sz w:val="22"/>
          <w:szCs w:val="22"/>
        </w:rPr>
        <w:t xml:space="preserve">: Preventative Measures. </w:t>
      </w:r>
      <w:r>
        <w:tab/>
      </w:r>
      <w:r>
        <w:tab/>
      </w:r>
      <w:r>
        <w:tab/>
      </w:r>
      <w:r>
        <w:tab/>
      </w:r>
      <w:r>
        <w:tab/>
      </w:r>
      <w:r>
        <w:tab/>
      </w:r>
      <w:r>
        <w:tab/>
      </w:r>
      <w:permStart w:id="817253278" w:edGrp="everyone"/>
      <w:r w:rsidRPr="492AC7D8">
        <w:rPr>
          <w:rFonts w:asciiTheme="minorHAnsi" w:hAnsiTheme="minorHAnsi" w:cstheme="minorBidi"/>
          <w:i/>
          <w:iCs/>
          <w:sz w:val="22"/>
          <w:szCs w:val="22"/>
        </w:rPr>
        <w:t xml:space="preserve">Page </w:t>
      </w:r>
      <w:r>
        <w:rPr>
          <w:rFonts w:asciiTheme="minorHAnsi" w:hAnsiTheme="minorHAnsi" w:cstheme="minorBidi"/>
          <w:i/>
          <w:iCs/>
          <w:sz w:val="22"/>
          <w:szCs w:val="22"/>
        </w:rPr>
        <w:t>8</w:t>
      </w:r>
      <w:permEnd w:id="817253278"/>
    </w:p>
    <w:p w14:paraId="1A153444" w14:textId="77777777" w:rsidR="001216EC" w:rsidRPr="00B25EDD" w:rsidRDefault="001216EC" w:rsidP="00F90315">
      <w:pPr>
        <w:pStyle w:val="Default"/>
        <w:numPr>
          <w:ilvl w:val="0"/>
          <w:numId w:val="36"/>
        </w:numPr>
        <w:spacing w:line="360" w:lineRule="auto"/>
        <w:ind w:right="-1054"/>
        <w:rPr>
          <w:rFonts w:asciiTheme="minorHAnsi" w:hAnsiTheme="minorHAnsi" w:cstheme="minorHAnsi"/>
          <w:b/>
          <w:bCs/>
          <w:i/>
          <w:iCs/>
          <w:sz w:val="22"/>
          <w:szCs w:val="22"/>
        </w:rPr>
      </w:pPr>
      <w:r w:rsidRPr="00B25EDD">
        <w:rPr>
          <w:rFonts w:asciiTheme="minorHAnsi" w:hAnsiTheme="minorHAnsi" w:cstheme="minorHAnsi"/>
          <w:sz w:val="22"/>
          <w:szCs w:val="22"/>
        </w:rPr>
        <w:t>Preventative Measures</w:t>
      </w:r>
      <w:r>
        <w:rPr>
          <w:rFonts w:asciiTheme="minorHAnsi" w:hAnsiTheme="minorHAnsi" w:cstheme="minorHAnsi"/>
          <w:sz w:val="22"/>
          <w:szCs w:val="22"/>
        </w:rPr>
        <w:t xml:space="preserve"> explained</w:t>
      </w:r>
    </w:p>
    <w:p w14:paraId="3A82E6FA" w14:textId="77777777" w:rsidR="001216EC" w:rsidRPr="00B25EDD" w:rsidRDefault="001216EC" w:rsidP="00F90315">
      <w:pPr>
        <w:pStyle w:val="Default"/>
        <w:numPr>
          <w:ilvl w:val="0"/>
          <w:numId w:val="36"/>
        </w:numPr>
        <w:spacing w:line="360" w:lineRule="auto"/>
        <w:ind w:right="-1054"/>
        <w:rPr>
          <w:rFonts w:asciiTheme="minorHAnsi" w:hAnsiTheme="minorHAnsi" w:cstheme="minorHAnsi"/>
          <w:b/>
          <w:bCs/>
          <w:i/>
          <w:iCs/>
          <w:sz w:val="22"/>
          <w:szCs w:val="22"/>
        </w:rPr>
      </w:pPr>
      <w:r w:rsidRPr="00B25EDD">
        <w:rPr>
          <w:rFonts w:asciiTheme="minorHAnsi" w:hAnsiTheme="minorHAnsi" w:cstheme="minorHAnsi"/>
          <w:sz w:val="22"/>
          <w:szCs w:val="22"/>
        </w:rPr>
        <w:t>Professional Development of Staff</w:t>
      </w:r>
    </w:p>
    <w:p w14:paraId="4AE3C93B" w14:textId="77777777" w:rsidR="001216EC" w:rsidRPr="007C641F" w:rsidRDefault="001216EC" w:rsidP="001216EC">
      <w:pPr>
        <w:pStyle w:val="Default"/>
        <w:spacing w:line="360" w:lineRule="auto"/>
        <w:ind w:right="-1054"/>
        <w:rPr>
          <w:rFonts w:asciiTheme="minorHAnsi" w:hAnsiTheme="minorHAnsi" w:cstheme="minorBidi"/>
          <w:i/>
          <w:iCs/>
          <w:sz w:val="22"/>
          <w:szCs w:val="22"/>
        </w:rPr>
      </w:pPr>
      <w:r w:rsidRPr="492AC7D8">
        <w:rPr>
          <w:rFonts w:asciiTheme="minorHAnsi" w:hAnsiTheme="minorHAnsi" w:cstheme="minorBidi"/>
          <w:b/>
          <w:bCs/>
          <w:i/>
          <w:iCs/>
          <w:sz w:val="22"/>
          <w:szCs w:val="22"/>
        </w:rPr>
        <w:t xml:space="preserve">Section </w:t>
      </w:r>
      <w:r>
        <w:rPr>
          <w:rFonts w:asciiTheme="minorHAnsi" w:hAnsiTheme="minorHAnsi" w:cstheme="minorBidi"/>
          <w:b/>
          <w:bCs/>
          <w:i/>
          <w:iCs/>
          <w:sz w:val="22"/>
          <w:szCs w:val="22"/>
        </w:rPr>
        <w:t>6</w:t>
      </w:r>
      <w:r w:rsidRPr="492AC7D8">
        <w:rPr>
          <w:rFonts w:asciiTheme="minorHAnsi" w:hAnsiTheme="minorHAnsi" w:cstheme="minorBidi"/>
          <w:b/>
          <w:bCs/>
          <w:i/>
          <w:iCs/>
          <w:sz w:val="22"/>
          <w:szCs w:val="22"/>
        </w:rPr>
        <w:t xml:space="preserve">: Statutory Systems and Processes for reporting, responding, and recording. </w:t>
      </w:r>
      <w:r>
        <w:tab/>
      </w:r>
      <w:permStart w:id="61176870" w:edGrp="everyone"/>
      <w:r w:rsidRPr="492AC7D8">
        <w:rPr>
          <w:rFonts w:asciiTheme="minorHAnsi" w:hAnsiTheme="minorHAnsi" w:cstheme="minorBidi"/>
          <w:i/>
          <w:iCs/>
          <w:sz w:val="22"/>
          <w:szCs w:val="22"/>
        </w:rPr>
        <w:t xml:space="preserve">Page </w:t>
      </w:r>
      <w:r>
        <w:rPr>
          <w:rFonts w:asciiTheme="minorHAnsi" w:hAnsiTheme="minorHAnsi" w:cstheme="minorBidi"/>
          <w:i/>
          <w:iCs/>
          <w:sz w:val="22"/>
          <w:szCs w:val="22"/>
        </w:rPr>
        <w:t>10</w:t>
      </w:r>
      <w:permEnd w:id="61176870"/>
    </w:p>
    <w:p w14:paraId="1FABB00E" w14:textId="77777777" w:rsidR="001216EC" w:rsidRPr="00B25EDD" w:rsidRDefault="001216EC" w:rsidP="00F90315">
      <w:pPr>
        <w:pStyle w:val="Default"/>
        <w:numPr>
          <w:ilvl w:val="0"/>
          <w:numId w:val="14"/>
        </w:numPr>
        <w:spacing w:line="360" w:lineRule="auto"/>
        <w:ind w:right="-1054"/>
        <w:rPr>
          <w:rFonts w:asciiTheme="minorHAnsi" w:hAnsiTheme="minorHAnsi" w:cstheme="minorBidi"/>
          <w:sz w:val="22"/>
          <w:szCs w:val="22"/>
        </w:rPr>
      </w:pPr>
      <w:r w:rsidRPr="492AC7D8">
        <w:rPr>
          <w:rFonts w:asciiTheme="minorHAnsi" w:hAnsiTheme="minorHAnsi" w:cstheme="minorBidi"/>
          <w:sz w:val="22"/>
          <w:szCs w:val="22"/>
        </w:rPr>
        <w:t>Pupil(s) reporting a bullying type of concern</w:t>
      </w:r>
    </w:p>
    <w:p w14:paraId="188DD7D7" w14:textId="77777777" w:rsidR="001216EC" w:rsidRPr="00B25EDD" w:rsidRDefault="001216EC" w:rsidP="00F90315">
      <w:pPr>
        <w:pStyle w:val="Default"/>
        <w:numPr>
          <w:ilvl w:val="0"/>
          <w:numId w:val="14"/>
        </w:numPr>
        <w:spacing w:line="360" w:lineRule="auto"/>
        <w:ind w:right="-1054"/>
        <w:rPr>
          <w:rFonts w:asciiTheme="minorHAnsi" w:hAnsiTheme="minorHAnsi" w:cstheme="minorBidi"/>
          <w:sz w:val="22"/>
          <w:szCs w:val="22"/>
        </w:rPr>
      </w:pPr>
      <w:r w:rsidRPr="492AC7D8">
        <w:rPr>
          <w:rFonts w:asciiTheme="minorHAnsi" w:hAnsiTheme="minorHAnsi" w:cstheme="minorBidi"/>
          <w:sz w:val="22"/>
          <w:szCs w:val="22"/>
        </w:rPr>
        <w:t>Parent(s)/Carer(s) reporting a bullying type of concern</w:t>
      </w:r>
    </w:p>
    <w:p w14:paraId="149E02EA" w14:textId="77777777" w:rsidR="001216EC" w:rsidRPr="00B25EDD" w:rsidRDefault="001216EC" w:rsidP="00F90315">
      <w:pPr>
        <w:pStyle w:val="Default"/>
        <w:numPr>
          <w:ilvl w:val="0"/>
          <w:numId w:val="14"/>
        </w:numPr>
        <w:spacing w:line="360" w:lineRule="auto"/>
        <w:ind w:right="-1054"/>
        <w:rPr>
          <w:rFonts w:asciiTheme="minorHAnsi" w:hAnsiTheme="minorHAnsi" w:cstheme="minorBidi"/>
          <w:b/>
          <w:bCs/>
          <w:i/>
          <w:iCs/>
          <w:sz w:val="22"/>
          <w:szCs w:val="22"/>
        </w:rPr>
      </w:pPr>
      <w:r w:rsidRPr="492AC7D8">
        <w:rPr>
          <w:rFonts w:asciiTheme="minorHAnsi" w:hAnsiTheme="minorHAnsi" w:cstheme="minorBidi"/>
          <w:sz w:val="22"/>
          <w:szCs w:val="22"/>
        </w:rPr>
        <w:t xml:space="preserve">Responding to and recording a bullying type of concern </w:t>
      </w:r>
    </w:p>
    <w:p w14:paraId="0CE27A24" w14:textId="77777777" w:rsidR="001216EC" w:rsidRPr="00B25EDD" w:rsidRDefault="001216EC" w:rsidP="001216EC">
      <w:pPr>
        <w:pStyle w:val="Default"/>
        <w:spacing w:line="360" w:lineRule="auto"/>
        <w:ind w:right="-1054"/>
        <w:rPr>
          <w:rFonts w:asciiTheme="minorHAnsi" w:hAnsiTheme="minorHAnsi" w:cstheme="minorBidi"/>
          <w:b/>
          <w:bCs/>
          <w:i/>
          <w:iCs/>
          <w:sz w:val="22"/>
          <w:szCs w:val="22"/>
        </w:rPr>
      </w:pPr>
      <w:r w:rsidRPr="492AC7D8">
        <w:rPr>
          <w:rFonts w:asciiTheme="minorHAnsi" w:hAnsiTheme="minorHAnsi" w:cstheme="minorBidi"/>
          <w:b/>
          <w:bCs/>
          <w:i/>
          <w:iCs/>
          <w:sz w:val="22"/>
          <w:szCs w:val="22"/>
        </w:rPr>
        <w:t xml:space="preserve">Section </w:t>
      </w:r>
      <w:r>
        <w:rPr>
          <w:rFonts w:asciiTheme="minorHAnsi" w:hAnsiTheme="minorHAnsi" w:cstheme="minorBidi"/>
          <w:b/>
          <w:bCs/>
          <w:i/>
          <w:iCs/>
          <w:sz w:val="22"/>
          <w:szCs w:val="22"/>
        </w:rPr>
        <w:t>7</w:t>
      </w:r>
      <w:r w:rsidRPr="492AC7D8">
        <w:rPr>
          <w:rFonts w:asciiTheme="minorHAnsi" w:hAnsiTheme="minorHAnsi" w:cstheme="minorBidi"/>
          <w:b/>
          <w:bCs/>
          <w:i/>
          <w:iCs/>
          <w:sz w:val="22"/>
          <w:szCs w:val="22"/>
        </w:rPr>
        <w:t xml:space="preserve">: Monitoring and Review of the Addressing Bullying Policy. </w:t>
      </w:r>
      <w:r>
        <w:tab/>
      </w:r>
      <w:r>
        <w:tab/>
      </w:r>
      <w:r>
        <w:tab/>
      </w:r>
      <w:permStart w:id="1623132956" w:edGrp="everyone"/>
      <w:r w:rsidRPr="492AC7D8">
        <w:rPr>
          <w:rFonts w:asciiTheme="minorHAnsi" w:hAnsiTheme="minorHAnsi" w:cstheme="minorBidi"/>
          <w:i/>
          <w:iCs/>
          <w:sz w:val="22"/>
          <w:szCs w:val="22"/>
        </w:rPr>
        <w:t>Page 1</w:t>
      </w:r>
      <w:r>
        <w:rPr>
          <w:rFonts w:asciiTheme="minorHAnsi" w:hAnsiTheme="minorHAnsi" w:cstheme="minorBidi"/>
          <w:i/>
          <w:iCs/>
          <w:sz w:val="22"/>
          <w:szCs w:val="22"/>
        </w:rPr>
        <w:t>2</w:t>
      </w:r>
      <w:permEnd w:id="1623132956"/>
    </w:p>
    <w:p w14:paraId="67747438" w14:textId="77777777" w:rsidR="001216EC" w:rsidRPr="00B25EDD" w:rsidRDefault="001216EC" w:rsidP="001216EC">
      <w:pPr>
        <w:pStyle w:val="Default"/>
        <w:spacing w:line="360" w:lineRule="auto"/>
        <w:ind w:right="-1054"/>
        <w:rPr>
          <w:rFonts w:asciiTheme="minorHAnsi" w:hAnsiTheme="minorHAnsi" w:cstheme="minorBidi"/>
          <w:b/>
          <w:bCs/>
          <w:i/>
          <w:iCs/>
          <w:sz w:val="22"/>
          <w:szCs w:val="22"/>
        </w:rPr>
      </w:pPr>
      <w:r w:rsidRPr="492AC7D8">
        <w:rPr>
          <w:rFonts w:asciiTheme="minorHAnsi" w:hAnsiTheme="minorHAnsi" w:cstheme="minorBidi"/>
          <w:b/>
          <w:bCs/>
          <w:i/>
          <w:iCs/>
          <w:sz w:val="22"/>
          <w:szCs w:val="22"/>
        </w:rPr>
        <w:t xml:space="preserve">Appendices: </w:t>
      </w:r>
      <w:r>
        <w:tab/>
      </w:r>
      <w:r>
        <w:tab/>
      </w:r>
      <w:r>
        <w:tab/>
      </w:r>
      <w:r>
        <w:tab/>
      </w:r>
      <w:r>
        <w:tab/>
      </w:r>
      <w:r>
        <w:tab/>
      </w:r>
      <w:r>
        <w:tab/>
      </w:r>
      <w:r>
        <w:tab/>
      </w:r>
      <w:r>
        <w:tab/>
      </w:r>
    </w:p>
    <w:p w14:paraId="799B6A92" w14:textId="77777777" w:rsidR="001216EC" w:rsidRPr="00B25EDD" w:rsidRDefault="001216EC" w:rsidP="00F90315">
      <w:pPr>
        <w:pStyle w:val="Default"/>
        <w:numPr>
          <w:ilvl w:val="0"/>
          <w:numId w:val="17"/>
        </w:numPr>
        <w:spacing w:line="360" w:lineRule="auto"/>
        <w:ind w:right="-1054"/>
        <w:rPr>
          <w:rFonts w:eastAsia="Calibri"/>
          <w:sz w:val="22"/>
          <w:szCs w:val="22"/>
        </w:rPr>
      </w:pPr>
      <w:r w:rsidRPr="50FE66A7">
        <w:rPr>
          <w:rFonts w:asciiTheme="minorHAnsi" w:hAnsiTheme="minorHAnsi" w:cstheme="minorBidi"/>
          <w:sz w:val="22"/>
          <w:szCs w:val="22"/>
        </w:rPr>
        <w:t>L</w:t>
      </w:r>
      <w:r w:rsidRPr="50FE66A7">
        <w:rPr>
          <w:rFonts w:eastAsia="Calibri"/>
          <w:sz w:val="22"/>
          <w:szCs w:val="22"/>
        </w:rPr>
        <w:t>egislative Context &amp; Guidance links</w:t>
      </w:r>
      <w:r>
        <w:tab/>
      </w:r>
      <w:r>
        <w:tab/>
      </w:r>
      <w:r>
        <w:tab/>
      </w:r>
      <w:r>
        <w:tab/>
      </w:r>
      <w:r>
        <w:tab/>
      </w:r>
      <w:r>
        <w:tab/>
      </w:r>
      <w:permStart w:id="1552371852" w:edGrp="everyone"/>
      <w:r w:rsidRPr="50FE66A7">
        <w:rPr>
          <w:rFonts w:eastAsia="Calibri"/>
          <w:sz w:val="22"/>
          <w:szCs w:val="22"/>
        </w:rPr>
        <w:t>Page 1</w:t>
      </w:r>
      <w:r>
        <w:rPr>
          <w:rFonts w:eastAsia="Calibri"/>
          <w:sz w:val="22"/>
          <w:szCs w:val="22"/>
        </w:rPr>
        <w:t>3</w:t>
      </w:r>
      <w:permEnd w:id="1552371852"/>
    </w:p>
    <w:p w14:paraId="5A546843" w14:textId="77777777" w:rsidR="001216EC" w:rsidRPr="00B25EDD" w:rsidRDefault="001216EC" w:rsidP="00F90315">
      <w:pPr>
        <w:pStyle w:val="Default"/>
        <w:numPr>
          <w:ilvl w:val="0"/>
          <w:numId w:val="17"/>
        </w:numPr>
        <w:spacing w:line="360" w:lineRule="auto"/>
        <w:ind w:right="-1054"/>
        <w:rPr>
          <w:rFonts w:eastAsia="Calibri"/>
          <w:sz w:val="22"/>
          <w:szCs w:val="22"/>
        </w:rPr>
      </w:pPr>
      <w:r w:rsidRPr="50FE66A7">
        <w:rPr>
          <w:rFonts w:eastAsia="Calibri"/>
          <w:sz w:val="22"/>
          <w:szCs w:val="22"/>
        </w:rPr>
        <w:t>Statutory Process Flowchart</w:t>
      </w:r>
      <w:r>
        <w:tab/>
      </w:r>
      <w:r>
        <w:tab/>
      </w:r>
      <w:r>
        <w:tab/>
      </w:r>
      <w:r>
        <w:tab/>
      </w:r>
      <w:r>
        <w:tab/>
      </w:r>
      <w:r>
        <w:tab/>
      </w:r>
      <w:r>
        <w:tab/>
      </w:r>
      <w:permStart w:id="2070050943" w:edGrp="everyone"/>
      <w:r w:rsidRPr="50FE66A7">
        <w:rPr>
          <w:rFonts w:eastAsia="Calibri"/>
          <w:sz w:val="22"/>
          <w:szCs w:val="22"/>
        </w:rPr>
        <w:t>Page 1</w:t>
      </w:r>
      <w:r>
        <w:rPr>
          <w:rFonts w:eastAsia="Calibri"/>
          <w:sz w:val="22"/>
          <w:szCs w:val="22"/>
        </w:rPr>
        <w:t>5</w:t>
      </w:r>
      <w:permEnd w:id="2070050943"/>
    </w:p>
    <w:p w14:paraId="7330AAAD" w14:textId="77777777" w:rsidR="001216EC" w:rsidRPr="00B25EDD" w:rsidRDefault="001216EC" w:rsidP="00F90315">
      <w:pPr>
        <w:pStyle w:val="Default"/>
        <w:numPr>
          <w:ilvl w:val="0"/>
          <w:numId w:val="17"/>
        </w:numPr>
        <w:spacing w:line="360" w:lineRule="auto"/>
        <w:ind w:right="-1054"/>
        <w:rPr>
          <w:rFonts w:eastAsia="Calibri"/>
          <w:sz w:val="22"/>
          <w:szCs w:val="22"/>
        </w:rPr>
      </w:pPr>
      <w:r w:rsidRPr="492AC7D8">
        <w:rPr>
          <w:rFonts w:eastAsia="Calibri"/>
          <w:sz w:val="22"/>
          <w:szCs w:val="22"/>
        </w:rPr>
        <w:t xml:space="preserve">Bullying Concern Assessment Form </w:t>
      </w:r>
      <w:r w:rsidRPr="00683E50">
        <w:rPr>
          <w:rFonts w:eastAsia="Calibri"/>
          <w:color w:val="auto"/>
          <w:sz w:val="22"/>
          <w:szCs w:val="22"/>
        </w:rPr>
        <w:t xml:space="preserve">(BCAF) </w:t>
      </w:r>
      <w:r w:rsidRPr="492AC7D8">
        <w:rPr>
          <w:rFonts w:eastAsia="Calibri"/>
          <w:sz w:val="22"/>
          <w:szCs w:val="22"/>
        </w:rPr>
        <w:t>template</w:t>
      </w:r>
      <w:r>
        <w:tab/>
      </w:r>
      <w:r>
        <w:tab/>
      </w:r>
      <w:r>
        <w:tab/>
      </w:r>
      <w:r>
        <w:tab/>
      </w:r>
      <w:permStart w:id="1078668045" w:edGrp="everyone"/>
      <w:r w:rsidRPr="492AC7D8">
        <w:rPr>
          <w:rFonts w:eastAsia="Calibri"/>
          <w:sz w:val="22"/>
          <w:szCs w:val="22"/>
        </w:rPr>
        <w:t xml:space="preserve">Page </w:t>
      </w:r>
      <w:r>
        <w:rPr>
          <w:rFonts w:eastAsia="Calibri"/>
          <w:sz w:val="22"/>
          <w:szCs w:val="22"/>
        </w:rPr>
        <w:t>16</w:t>
      </w:r>
      <w:permEnd w:id="1078668045"/>
    </w:p>
    <w:p w14:paraId="2D10B4F9" w14:textId="77777777" w:rsidR="001216EC" w:rsidRPr="00B25EDD" w:rsidRDefault="001216EC" w:rsidP="00F90315">
      <w:pPr>
        <w:pStyle w:val="Default"/>
        <w:numPr>
          <w:ilvl w:val="0"/>
          <w:numId w:val="17"/>
        </w:numPr>
        <w:spacing w:line="360" w:lineRule="auto"/>
        <w:ind w:right="-1054"/>
        <w:rPr>
          <w:rFonts w:eastAsia="Calibri"/>
          <w:sz w:val="22"/>
          <w:szCs w:val="22"/>
        </w:rPr>
      </w:pPr>
      <w:r w:rsidRPr="50FE66A7">
        <w:rPr>
          <w:rFonts w:eastAsia="Calibri"/>
          <w:sz w:val="22"/>
          <w:szCs w:val="22"/>
        </w:rPr>
        <w:t xml:space="preserve">Effective Responses to Socially Unacceptable/Bullying Type Behaviour </w:t>
      </w:r>
      <w:r>
        <w:tab/>
      </w:r>
      <w:r>
        <w:tab/>
      </w:r>
      <w:permStart w:id="1201747689" w:edGrp="everyone"/>
      <w:r w:rsidRPr="50FE66A7">
        <w:rPr>
          <w:rFonts w:eastAsia="Calibri"/>
          <w:sz w:val="22"/>
          <w:szCs w:val="22"/>
        </w:rPr>
        <w:t xml:space="preserve">Page </w:t>
      </w:r>
      <w:r>
        <w:rPr>
          <w:rFonts w:eastAsia="Calibri"/>
          <w:sz w:val="22"/>
          <w:szCs w:val="22"/>
        </w:rPr>
        <w:t xml:space="preserve"> 23</w:t>
      </w:r>
      <w:permEnd w:id="1201747689"/>
    </w:p>
    <w:p w14:paraId="74FB6D53" w14:textId="77777777" w:rsidR="001216EC" w:rsidRPr="00B25EDD" w:rsidRDefault="001216EC" w:rsidP="00F90315">
      <w:pPr>
        <w:pStyle w:val="Default"/>
        <w:numPr>
          <w:ilvl w:val="0"/>
          <w:numId w:val="17"/>
        </w:numPr>
        <w:spacing w:line="360" w:lineRule="auto"/>
        <w:ind w:right="-1054"/>
        <w:rPr>
          <w:rFonts w:eastAsia="Calibri"/>
          <w:sz w:val="22"/>
          <w:szCs w:val="22"/>
        </w:rPr>
      </w:pPr>
      <w:r w:rsidRPr="50FE66A7">
        <w:rPr>
          <w:rFonts w:eastAsia="Calibri"/>
          <w:sz w:val="22"/>
          <w:szCs w:val="22"/>
        </w:rPr>
        <w:t>Rights, Roles &amp; Responsibilities Table</w:t>
      </w:r>
      <w:r>
        <w:tab/>
      </w:r>
      <w:r>
        <w:tab/>
      </w:r>
      <w:r>
        <w:tab/>
      </w:r>
      <w:r>
        <w:tab/>
      </w:r>
      <w:r>
        <w:tab/>
      </w:r>
      <w:r>
        <w:tab/>
      </w:r>
      <w:permStart w:id="800014314" w:edGrp="everyone"/>
      <w:r w:rsidRPr="50FE66A7">
        <w:rPr>
          <w:rFonts w:eastAsia="Calibri"/>
          <w:sz w:val="22"/>
          <w:szCs w:val="22"/>
        </w:rPr>
        <w:t xml:space="preserve">Page </w:t>
      </w:r>
      <w:r>
        <w:rPr>
          <w:rFonts w:eastAsia="Calibri"/>
          <w:sz w:val="22"/>
          <w:szCs w:val="22"/>
        </w:rPr>
        <w:t>25</w:t>
      </w:r>
      <w:permEnd w:id="800014314"/>
    </w:p>
    <w:p w14:paraId="6C9E042F" w14:textId="77777777" w:rsidR="001216EC" w:rsidRPr="00A516C0" w:rsidRDefault="001216EC" w:rsidP="00F90315">
      <w:pPr>
        <w:pStyle w:val="Default"/>
        <w:numPr>
          <w:ilvl w:val="0"/>
          <w:numId w:val="17"/>
        </w:numPr>
        <w:spacing w:line="360" w:lineRule="auto"/>
        <w:ind w:right="-1054"/>
        <w:rPr>
          <w:rFonts w:eastAsia="Calibri"/>
          <w:sz w:val="22"/>
          <w:szCs w:val="22"/>
          <w:u w:val="single"/>
        </w:rPr>
      </w:pPr>
      <w:r w:rsidRPr="50FE66A7">
        <w:rPr>
          <w:rFonts w:eastAsia="Calibri"/>
          <w:sz w:val="22"/>
          <w:szCs w:val="22"/>
        </w:rPr>
        <w:t>EA ABSIT Parent &amp; Pupil Guides to Addressing Bullying Type Behaviour</w:t>
      </w:r>
      <w:r>
        <w:tab/>
      </w:r>
      <w:r>
        <w:tab/>
      </w:r>
      <w:permStart w:id="703889067" w:edGrp="everyone"/>
      <w:r w:rsidRPr="50FE66A7">
        <w:rPr>
          <w:rFonts w:eastAsia="Calibri"/>
          <w:sz w:val="22"/>
          <w:szCs w:val="22"/>
        </w:rPr>
        <w:t xml:space="preserve">Page </w:t>
      </w:r>
      <w:r>
        <w:rPr>
          <w:rFonts w:eastAsia="Calibri"/>
          <w:sz w:val="22"/>
          <w:szCs w:val="22"/>
        </w:rPr>
        <w:t>27</w:t>
      </w:r>
    </w:p>
    <w:permEnd w:id="703889067"/>
    <w:p w14:paraId="051362CF" w14:textId="77777777" w:rsidR="001216EC" w:rsidRPr="00A516C0" w:rsidRDefault="001216EC" w:rsidP="00F90315">
      <w:pPr>
        <w:pStyle w:val="Default"/>
        <w:numPr>
          <w:ilvl w:val="0"/>
          <w:numId w:val="17"/>
        </w:numPr>
        <w:spacing w:line="360" w:lineRule="auto"/>
        <w:ind w:right="-1054"/>
        <w:rPr>
          <w:rFonts w:asciiTheme="minorHAnsi" w:hAnsiTheme="minorHAnsi" w:cstheme="minorBidi"/>
        </w:rPr>
      </w:pPr>
      <w:r w:rsidRPr="2A0457CD">
        <w:rPr>
          <w:rFonts w:eastAsia="Calibri"/>
          <w:sz w:val="22"/>
          <w:szCs w:val="22"/>
        </w:rPr>
        <w:t>Board of Governors Reporting Pro-forma</w:t>
      </w:r>
      <w:r>
        <w:tab/>
      </w:r>
      <w:r>
        <w:tab/>
      </w:r>
      <w:r>
        <w:tab/>
      </w:r>
      <w:r>
        <w:tab/>
      </w:r>
      <w:r>
        <w:tab/>
      </w:r>
      <w:permStart w:id="2048208311" w:edGrp="everyone"/>
      <w:r w:rsidRPr="2A0457CD">
        <w:rPr>
          <w:rFonts w:eastAsia="Calibri"/>
          <w:sz w:val="22"/>
          <w:szCs w:val="22"/>
        </w:rPr>
        <w:t xml:space="preserve">Page </w:t>
      </w:r>
      <w:r>
        <w:rPr>
          <w:rFonts w:eastAsia="Calibri"/>
          <w:sz w:val="22"/>
          <w:szCs w:val="22"/>
        </w:rPr>
        <w:t>30</w:t>
      </w:r>
    </w:p>
    <w:permEnd w:id="2048208311"/>
    <w:p w14:paraId="53C249AF" w14:textId="77777777" w:rsidR="001216EC" w:rsidRDefault="001216EC" w:rsidP="001216EC">
      <w:pPr>
        <w:pStyle w:val="Default"/>
        <w:spacing w:line="360" w:lineRule="auto"/>
        <w:ind w:right="-1054"/>
        <w:rPr>
          <w:rFonts w:asciiTheme="minorHAnsi" w:hAnsiTheme="minorHAnsi" w:cstheme="minorBidi"/>
          <w:b/>
          <w:bCs/>
          <w:i/>
          <w:iCs/>
          <w:u w:val="single"/>
        </w:rPr>
      </w:pPr>
    </w:p>
    <w:p w14:paraId="642B8074" w14:textId="77777777" w:rsidR="001216EC" w:rsidRDefault="001216EC" w:rsidP="001216EC">
      <w:pPr>
        <w:pStyle w:val="Default"/>
        <w:spacing w:line="360" w:lineRule="auto"/>
        <w:ind w:right="-1054"/>
        <w:rPr>
          <w:rFonts w:asciiTheme="minorHAnsi" w:hAnsiTheme="minorHAnsi" w:cstheme="minorBidi"/>
          <w:b/>
          <w:bCs/>
          <w:i/>
          <w:iCs/>
          <w:u w:val="single"/>
        </w:rPr>
      </w:pPr>
    </w:p>
    <w:p w14:paraId="5F919809" w14:textId="77777777" w:rsidR="001216EC" w:rsidRDefault="001216EC" w:rsidP="001216EC">
      <w:pPr>
        <w:pStyle w:val="Default"/>
        <w:spacing w:line="360" w:lineRule="auto"/>
        <w:ind w:right="-1054"/>
        <w:rPr>
          <w:rFonts w:asciiTheme="minorHAnsi" w:hAnsiTheme="minorHAnsi" w:cstheme="minorBidi"/>
          <w:b/>
          <w:bCs/>
          <w:i/>
          <w:iCs/>
          <w:u w:val="single"/>
        </w:rPr>
      </w:pPr>
      <w:r w:rsidRPr="2A0457CD">
        <w:rPr>
          <w:rFonts w:asciiTheme="minorHAnsi" w:hAnsiTheme="minorHAnsi" w:cstheme="minorBidi"/>
          <w:b/>
          <w:bCs/>
          <w:i/>
          <w:iCs/>
          <w:u w:val="single"/>
        </w:rPr>
        <w:lastRenderedPageBreak/>
        <w:t>Section 1:</w:t>
      </w:r>
      <w:r>
        <w:rPr>
          <w:rFonts w:asciiTheme="minorHAnsi" w:hAnsiTheme="minorHAnsi" w:cstheme="minorBidi"/>
          <w:b/>
          <w:bCs/>
          <w:i/>
          <w:iCs/>
          <w:u w:val="single"/>
        </w:rPr>
        <w:t xml:space="preserve"> Statutory</w:t>
      </w:r>
      <w:r w:rsidRPr="2A0457CD">
        <w:rPr>
          <w:rFonts w:asciiTheme="minorHAnsi" w:hAnsiTheme="minorHAnsi" w:cstheme="minorBidi"/>
          <w:b/>
          <w:bCs/>
          <w:i/>
          <w:iCs/>
          <w:u w:val="single"/>
        </w:rPr>
        <w:t xml:space="preserve"> </w:t>
      </w:r>
      <w:r>
        <w:rPr>
          <w:rFonts w:asciiTheme="minorHAnsi" w:hAnsiTheme="minorHAnsi" w:cstheme="minorBidi"/>
          <w:b/>
          <w:bCs/>
          <w:i/>
          <w:iCs/>
          <w:u w:val="single"/>
        </w:rPr>
        <w:t>Context &amp; Guidance</w:t>
      </w:r>
    </w:p>
    <w:p w14:paraId="6F828CD3" w14:textId="77777777" w:rsidR="001216EC" w:rsidRPr="00A3479B" w:rsidRDefault="001216EC" w:rsidP="001216EC">
      <w:pPr>
        <w:pStyle w:val="Default"/>
        <w:spacing w:line="360" w:lineRule="auto"/>
        <w:ind w:right="-1054"/>
        <w:rPr>
          <w:rFonts w:asciiTheme="minorHAnsi" w:hAnsiTheme="minorHAnsi" w:cstheme="minorBidi"/>
          <w:sz w:val="22"/>
          <w:szCs w:val="22"/>
        </w:rPr>
      </w:pPr>
      <w:r w:rsidRPr="00A3479B">
        <w:rPr>
          <w:rFonts w:asciiTheme="minorHAnsi" w:hAnsiTheme="minorHAnsi" w:cstheme="minorBidi"/>
          <w:b/>
          <w:bCs/>
          <w:i/>
          <w:iCs/>
          <w:color w:val="auto"/>
          <w:sz w:val="22"/>
          <w:szCs w:val="22"/>
          <w:u w:val="single"/>
        </w:rPr>
        <w:t>Introduction</w:t>
      </w:r>
    </w:p>
    <w:p w14:paraId="79F874A7" w14:textId="7E342F15" w:rsidR="001216EC" w:rsidRPr="006F1B7D" w:rsidRDefault="001216EC" w:rsidP="635D7D6C">
      <w:pPr>
        <w:rPr>
          <w:rStyle w:val="cf01"/>
          <w:rFonts w:asciiTheme="minorHAnsi" w:hAnsiTheme="minorHAnsi" w:cstheme="minorBidi"/>
          <w:sz w:val="22"/>
          <w:szCs w:val="22"/>
        </w:rPr>
      </w:pPr>
      <w:r w:rsidRPr="635D7D6C">
        <w:rPr>
          <w:rStyle w:val="cf01"/>
          <w:rFonts w:asciiTheme="minorHAnsi" w:hAnsiTheme="minorHAnsi" w:cstheme="minorBidi"/>
          <w:sz w:val="22"/>
          <w:szCs w:val="22"/>
        </w:rPr>
        <w:t xml:space="preserve">At </w:t>
      </w:r>
      <w:bookmarkStart w:id="0" w:name="_Hlk180421841"/>
      <w:r w:rsidRPr="635D7D6C">
        <w:rPr>
          <w:rStyle w:val="cf01"/>
          <w:rFonts w:asciiTheme="minorHAnsi" w:hAnsiTheme="minorHAnsi" w:cstheme="minorBidi"/>
          <w:sz w:val="22"/>
          <w:szCs w:val="22"/>
        </w:rPr>
        <w:t>City of Armagh High School</w:t>
      </w:r>
      <w:r w:rsidR="77F5F573" w:rsidRPr="635D7D6C">
        <w:rPr>
          <w:rStyle w:val="cf01"/>
          <w:rFonts w:asciiTheme="minorHAnsi" w:hAnsiTheme="minorHAnsi" w:cstheme="minorBidi"/>
          <w:sz w:val="22"/>
          <w:szCs w:val="22"/>
        </w:rPr>
        <w:t>,</w:t>
      </w:r>
      <w:r w:rsidRPr="635D7D6C">
        <w:rPr>
          <w:rStyle w:val="cf01"/>
          <w:rFonts w:asciiTheme="minorHAnsi" w:hAnsiTheme="minorHAnsi" w:cstheme="minorBidi"/>
          <w:sz w:val="22"/>
          <w:szCs w:val="22"/>
        </w:rPr>
        <w:t xml:space="preserve"> </w:t>
      </w:r>
      <w:bookmarkEnd w:id="0"/>
      <w:r w:rsidRPr="635D7D6C">
        <w:rPr>
          <w:rStyle w:val="cf01"/>
          <w:rFonts w:asciiTheme="minorHAnsi" w:hAnsiTheme="minorHAnsi" w:cstheme="minorBidi"/>
          <w:sz w:val="22"/>
          <w:szCs w:val="22"/>
        </w:rPr>
        <w:t>we acknowledge that bullying type behaviour exists in schools and wider society and can impact on the lives, mental health, and well-being of those involved. This policy aims to help create, maintain, and embed a culture where everyone agrees that bullying type behaviour is unacceptable.</w:t>
      </w:r>
    </w:p>
    <w:p w14:paraId="4BA02E77" w14:textId="0CFA817A" w:rsidR="001216EC" w:rsidRPr="00683E50" w:rsidRDefault="001216EC" w:rsidP="001216EC">
      <w:pPr>
        <w:rPr>
          <w:rStyle w:val="cf01"/>
          <w:rFonts w:asciiTheme="minorHAnsi" w:hAnsiTheme="minorHAnsi" w:cstheme="minorBidi"/>
          <w:sz w:val="22"/>
          <w:szCs w:val="22"/>
        </w:rPr>
      </w:pPr>
      <w:r>
        <w:rPr>
          <w:rStyle w:val="cf01"/>
          <w:rFonts w:asciiTheme="minorHAnsi" w:hAnsiTheme="minorHAnsi" w:cstheme="minorBidi"/>
          <w:sz w:val="22"/>
          <w:szCs w:val="22"/>
        </w:rPr>
        <w:t xml:space="preserve">In </w:t>
      </w:r>
      <w:r w:rsidRPr="001216EC">
        <w:rPr>
          <w:rStyle w:val="cf01"/>
          <w:rFonts w:asciiTheme="minorHAnsi" w:hAnsiTheme="minorHAnsi" w:cstheme="minorBidi"/>
          <w:sz w:val="22"/>
          <w:szCs w:val="22"/>
        </w:rPr>
        <w:t>City of Armagh High School</w:t>
      </w:r>
      <w:r>
        <w:rPr>
          <w:rStyle w:val="cf01"/>
          <w:rFonts w:asciiTheme="minorHAnsi" w:hAnsiTheme="minorHAnsi" w:cstheme="minorBidi"/>
          <w:sz w:val="22"/>
          <w:szCs w:val="22"/>
        </w:rPr>
        <w:t>,</w:t>
      </w:r>
      <w:r w:rsidRPr="001216EC">
        <w:rPr>
          <w:rStyle w:val="cf01"/>
          <w:rFonts w:asciiTheme="minorHAnsi" w:hAnsiTheme="minorHAnsi" w:cstheme="minorBidi"/>
          <w:sz w:val="22"/>
          <w:szCs w:val="22"/>
        </w:rPr>
        <w:t xml:space="preserve"> </w:t>
      </w:r>
      <w:r w:rsidRPr="492AC7D8">
        <w:rPr>
          <w:rStyle w:val="cf01"/>
          <w:rFonts w:asciiTheme="minorHAnsi" w:hAnsiTheme="minorHAnsi" w:cstheme="minorBidi"/>
          <w:sz w:val="22"/>
          <w:szCs w:val="22"/>
        </w:rPr>
        <w:t xml:space="preserve">we believe that safeguarding </w:t>
      </w:r>
      <w:r w:rsidRPr="492AC7D8">
        <w:t xml:space="preserve">our pupils is paramount and the responsibility of all stakeholders. We </w:t>
      </w:r>
      <w:r w:rsidRPr="492AC7D8">
        <w:rPr>
          <w:rStyle w:val="cf01"/>
          <w:rFonts w:asciiTheme="minorHAnsi" w:hAnsiTheme="minorHAnsi" w:cstheme="minorBidi"/>
          <w:sz w:val="22"/>
          <w:szCs w:val="22"/>
        </w:rPr>
        <w:t xml:space="preserve">promote a </w:t>
      </w:r>
      <w:r w:rsidRPr="492AC7D8">
        <w:t>safe, inclusive, and relational school environment</w:t>
      </w:r>
      <w:r w:rsidRPr="492AC7D8">
        <w:rPr>
          <w:rStyle w:val="cf01"/>
          <w:rFonts w:asciiTheme="minorHAnsi" w:hAnsiTheme="minorHAnsi" w:cstheme="minorBidi"/>
          <w:sz w:val="22"/>
          <w:szCs w:val="22"/>
        </w:rPr>
        <w:t xml:space="preserve"> where concerns of bullying type behaviour may be shared and addressed, and where pupils are supported within the context of </w:t>
      </w:r>
      <w:r w:rsidRPr="00683E50">
        <w:rPr>
          <w:rStyle w:val="cf01"/>
          <w:rFonts w:asciiTheme="minorHAnsi" w:hAnsiTheme="minorHAnsi" w:cstheme="minorBidi"/>
          <w:sz w:val="22"/>
          <w:szCs w:val="22"/>
        </w:rPr>
        <w:t>Article 19 Measures to Prevent Bullying, Education (NI) 2003 and the 2016 Addressing Bullying in Schools Act (N.I.)</w:t>
      </w:r>
      <w:r w:rsidRPr="00683E50">
        <w:rPr>
          <w:rStyle w:val="cf01"/>
          <w:rFonts w:asciiTheme="minorHAnsi" w:hAnsiTheme="minorHAnsi" w:cstheme="minorBidi"/>
          <w:color w:val="00B050"/>
          <w:sz w:val="22"/>
          <w:szCs w:val="22"/>
        </w:rPr>
        <w:t xml:space="preserve"> </w:t>
      </w:r>
      <w:r w:rsidRPr="00683E50">
        <w:rPr>
          <w:rStyle w:val="cf01"/>
          <w:rFonts w:asciiTheme="minorHAnsi" w:hAnsiTheme="minorHAnsi" w:cstheme="minorBidi"/>
          <w:i/>
          <w:iCs/>
          <w:sz w:val="22"/>
          <w:szCs w:val="22"/>
        </w:rPr>
        <w:t>(see appendix 1)</w:t>
      </w:r>
      <w:r w:rsidRPr="00683E50">
        <w:rPr>
          <w:rStyle w:val="cf01"/>
          <w:rFonts w:asciiTheme="minorHAnsi" w:hAnsiTheme="minorHAnsi" w:cstheme="minorBidi"/>
          <w:sz w:val="22"/>
          <w:szCs w:val="22"/>
        </w:rPr>
        <w:t xml:space="preserve">. </w:t>
      </w:r>
    </w:p>
    <w:p w14:paraId="5B23788D" w14:textId="77777777" w:rsidR="001216EC" w:rsidRPr="00683E50" w:rsidRDefault="001216EC" w:rsidP="001216EC">
      <w:pPr>
        <w:rPr>
          <w:rStyle w:val="cf01"/>
          <w:rFonts w:asciiTheme="minorHAnsi" w:hAnsiTheme="minorHAnsi" w:cstheme="minorHAnsi"/>
          <w:sz w:val="22"/>
          <w:szCs w:val="22"/>
        </w:rPr>
      </w:pPr>
    </w:p>
    <w:p w14:paraId="7AD49395" w14:textId="77777777" w:rsidR="001216EC" w:rsidRPr="006F1B7D" w:rsidRDefault="001216EC" w:rsidP="001216EC">
      <w:pPr>
        <w:rPr>
          <w:rStyle w:val="cf01"/>
          <w:rFonts w:asciiTheme="minorHAnsi" w:hAnsiTheme="minorHAnsi" w:cstheme="minorHAnsi"/>
          <w:sz w:val="22"/>
          <w:szCs w:val="22"/>
        </w:rPr>
      </w:pPr>
      <w:r w:rsidRPr="006F1B7D">
        <w:rPr>
          <w:rStyle w:val="cf01"/>
          <w:rFonts w:asciiTheme="minorHAnsi" w:hAnsiTheme="minorHAnsi" w:cstheme="minorHAnsi"/>
          <w:sz w:val="22"/>
          <w:szCs w:val="22"/>
        </w:rPr>
        <w:t>The purpose of this policy is to:</w:t>
      </w:r>
    </w:p>
    <w:p w14:paraId="482EBD94" w14:textId="77777777" w:rsidR="001216EC" w:rsidRPr="006F1B7D" w:rsidRDefault="001216EC" w:rsidP="00F90315">
      <w:pPr>
        <w:pStyle w:val="ListParagraph"/>
        <w:numPr>
          <w:ilvl w:val="0"/>
          <w:numId w:val="19"/>
        </w:numPr>
        <w:rPr>
          <w:rStyle w:val="cf01"/>
          <w:rFonts w:asciiTheme="minorHAnsi" w:hAnsiTheme="minorHAnsi" w:cstheme="minorBidi"/>
          <w:sz w:val="22"/>
          <w:szCs w:val="22"/>
        </w:rPr>
      </w:pPr>
      <w:r w:rsidRPr="50FE66A7">
        <w:rPr>
          <w:rStyle w:val="cf01"/>
          <w:rFonts w:asciiTheme="minorHAnsi" w:hAnsiTheme="minorHAnsi" w:cstheme="minorBidi"/>
          <w:sz w:val="22"/>
          <w:szCs w:val="22"/>
        </w:rPr>
        <w:t>define bullying type behaviour</w:t>
      </w:r>
    </w:p>
    <w:p w14:paraId="442BB9BF" w14:textId="77777777" w:rsidR="001216EC" w:rsidRPr="006F1B7D" w:rsidRDefault="001216EC" w:rsidP="00F90315">
      <w:pPr>
        <w:pStyle w:val="ListParagraph"/>
        <w:numPr>
          <w:ilvl w:val="0"/>
          <w:numId w:val="15"/>
        </w:numPr>
        <w:rPr>
          <w:rStyle w:val="cf01"/>
          <w:rFonts w:asciiTheme="minorHAnsi" w:hAnsiTheme="minorHAnsi" w:cstheme="minorBidi"/>
          <w:sz w:val="22"/>
          <w:szCs w:val="22"/>
        </w:rPr>
      </w:pPr>
      <w:r w:rsidRPr="50FE66A7">
        <w:rPr>
          <w:rStyle w:val="cf01"/>
          <w:rFonts w:asciiTheme="minorHAnsi" w:hAnsiTheme="minorHAnsi" w:cstheme="minorBidi"/>
          <w:sz w:val="22"/>
          <w:szCs w:val="22"/>
        </w:rPr>
        <w:t xml:space="preserve">summarise rights, roles and responsibilities </w:t>
      </w:r>
    </w:p>
    <w:p w14:paraId="5C81AC34" w14:textId="77777777" w:rsidR="001216EC" w:rsidRPr="006F1B7D" w:rsidRDefault="001216EC" w:rsidP="00F90315">
      <w:pPr>
        <w:pStyle w:val="ListParagraph"/>
        <w:numPr>
          <w:ilvl w:val="0"/>
          <w:numId w:val="15"/>
        </w:numPr>
        <w:rPr>
          <w:rFonts w:asciiTheme="minorHAnsi" w:hAnsiTheme="minorHAnsi" w:cstheme="minorBidi"/>
          <w:sz w:val="22"/>
          <w:szCs w:val="22"/>
          <w:u w:val="single"/>
        </w:rPr>
      </w:pPr>
      <w:r w:rsidRPr="50FE66A7">
        <w:rPr>
          <w:rStyle w:val="cf01"/>
          <w:rFonts w:asciiTheme="minorHAnsi" w:hAnsiTheme="minorHAnsi" w:cstheme="minorBidi"/>
          <w:sz w:val="22"/>
          <w:szCs w:val="22"/>
        </w:rPr>
        <w:t>explain preventative measures</w:t>
      </w:r>
    </w:p>
    <w:p w14:paraId="75B81C3B" w14:textId="77777777" w:rsidR="001216EC" w:rsidRPr="006F1B7D" w:rsidRDefault="001216EC" w:rsidP="00F90315">
      <w:pPr>
        <w:pStyle w:val="ListParagraph"/>
        <w:numPr>
          <w:ilvl w:val="0"/>
          <w:numId w:val="15"/>
        </w:numPr>
        <w:rPr>
          <w:rStyle w:val="cf01"/>
          <w:rFonts w:asciiTheme="minorHAnsi" w:hAnsiTheme="minorHAnsi" w:cstheme="minorBidi"/>
          <w:sz w:val="22"/>
          <w:szCs w:val="22"/>
        </w:rPr>
      </w:pPr>
      <w:r w:rsidRPr="50FE66A7">
        <w:rPr>
          <w:rStyle w:val="cf01"/>
          <w:rFonts w:asciiTheme="minorHAnsi" w:hAnsiTheme="minorHAnsi" w:cstheme="minorBidi"/>
          <w:sz w:val="22"/>
          <w:szCs w:val="22"/>
        </w:rPr>
        <w:t>clarify processes used for reporting, recording, and responding</w:t>
      </w:r>
    </w:p>
    <w:p w14:paraId="331FFF5E" w14:textId="77777777" w:rsidR="001216EC" w:rsidRPr="006F1B7D" w:rsidRDefault="001216EC" w:rsidP="00F90315">
      <w:pPr>
        <w:pStyle w:val="ListParagraph"/>
        <w:numPr>
          <w:ilvl w:val="0"/>
          <w:numId w:val="15"/>
        </w:numPr>
        <w:rPr>
          <w:rStyle w:val="cf01"/>
          <w:rFonts w:asciiTheme="minorHAnsi" w:hAnsiTheme="minorHAnsi" w:cstheme="minorBidi"/>
          <w:sz w:val="22"/>
          <w:szCs w:val="22"/>
        </w:rPr>
      </w:pPr>
      <w:r w:rsidRPr="50FE66A7">
        <w:rPr>
          <w:rStyle w:val="cf01"/>
          <w:rFonts w:asciiTheme="minorHAnsi" w:hAnsiTheme="minorHAnsi" w:cstheme="minorBidi"/>
          <w:sz w:val="22"/>
          <w:szCs w:val="22"/>
        </w:rPr>
        <w:t>outline monitoring and review processes</w:t>
      </w:r>
    </w:p>
    <w:p w14:paraId="6D947D68" w14:textId="77777777" w:rsidR="001216EC" w:rsidRPr="006F1B7D" w:rsidRDefault="001216EC" w:rsidP="001216EC">
      <w:pPr>
        <w:rPr>
          <w:b/>
          <w:bCs/>
          <w:u w:val="single"/>
        </w:rPr>
      </w:pPr>
    </w:p>
    <w:p w14:paraId="749BEAD3" w14:textId="77777777" w:rsidR="001216EC" w:rsidRDefault="001216EC" w:rsidP="001216EC">
      <w:pPr>
        <w:rPr>
          <w:rFonts w:ascii="Calibri" w:eastAsia="Calibri" w:hAnsi="Calibri" w:cs="Calibri"/>
          <w:color w:val="00B050"/>
        </w:rPr>
      </w:pPr>
      <w:r w:rsidRPr="492AC7D8">
        <w:rPr>
          <w:rStyle w:val="cf01"/>
          <w:rFonts w:asciiTheme="minorHAnsi" w:hAnsiTheme="minorHAnsi" w:cstheme="minorBidi"/>
          <w:sz w:val="22"/>
          <w:szCs w:val="22"/>
        </w:rPr>
        <w:t>The policy is applied where concerns of alleged bullying type behaviour between pupils have been reported. For other concerns</w:t>
      </w:r>
      <w:r w:rsidRPr="492AC7D8">
        <w:rPr>
          <w:rFonts w:ascii="Calibri" w:eastAsia="Calibri" w:hAnsi="Calibri" w:cs="Calibri"/>
        </w:rPr>
        <w:t xml:space="preserve"> regarding bullying type behaviours please refer to the school complaints procedures or associated policies</w:t>
      </w:r>
      <w:r>
        <w:rPr>
          <w:rFonts w:ascii="Calibri" w:eastAsia="Calibri" w:hAnsi="Calibri" w:cs="Calibri"/>
        </w:rPr>
        <w:t xml:space="preserve"> which are aligned </w:t>
      </w:r>
      <w:r w:rsidRPr="004A5AC1">
        <w:rPr>
          <w:rFonts w:ascii="Calibri" w:eastAsia="Calibri" w:hAnsi="Calibri" w:cs="Calibri"/>
        </w:rPr>
        <w:t xml:space="preserve">DE Circular 2016/08 Public services ombudsman (NI) Act). </w:t>
      </w:r>
    </w:p>
    <w:p w14:paraId="1C8C9E29" w14:textId="77777777" w:rsidR="001216EC" w:rsidRPr="006F1B7D" w:rsidRDefault="001216EC" w:rsidP="001216EC">
      <w:pPr>
        <w:rPr>
          <w:rStyle w:val="cf01"/>
          <w:rFonts w:asciiTheme="minorHAnsi" w:hAnsiTheme="minorHAnsi" w:cstheme="minorBidi"/>
          <w:color w:val="5B9BD5" w:themeColor="accent1"/>
          <w:sz w:val="22"/>
          <w:szCs w:val="22"/>
        </w:rPr>
      </w:pPr>
    </w:p>
    <w:p w14:paraId="599C47F6" w14:textId="46D1C325" w:rsidR="001216EC" w:rsidRPr="002055E5" w:rsidRDefault="001216EC" w:rsidP="001216EC">
      <w:pPr>
        <w:rPr>
          <w:b/>
          <w:bCs/>
          <w:i/>
          <w:iCs/>
          <w:u w:val="single"/>
        </w:rPr>
      </w:pPr>
      <w:r w:rsidRPr="002055E5">
        <w:rPr>
          <w:b/>
          <w:bCs/>
          <w:i/>
          <w:iCs/>
          <w:u w:val="single"/>
        </w:rPr>
        <w:t xml:space="preserve"> V</w:t>
      </w:r>
      <w:r w:rsidR="00365E6B" w:rsidRPr="002055E5">
        <w:rPr>
          <w:b/>
          <w:bCs/>
          <w:i/>
          <w:iCs/>
          <w:u w:val="single"/>
        </w:rPr>
        <w:t>ison</w:t>
      </w:r>
      <w:r w:rsidR="002055E5" w:rsidRPr="002055E5">
        <w:rPr>
          <w:b/>
          <w:bCs/>
          <w:i/>
          <w:iCs/>
          <w:u w:val="single"/>
        </w:rPr>
        <w:t xml:space="preserve"> and Ethos</w:t>
      </w:r>
    </w:p>
    <w:p w14:paraId="4DEDBF5E" w14:textId="77777777" w:rsidR="00365E6B" w:rsidRPr="002055E5" w:rsidRDefault="00365E6B" w:rsidP="00365E6B">
      <w:pPr>
        <w:spacing w:after="0" w:line="240" w:lineRule="auto"/>
        <w:jc w:val="center"/>
        <w:textAlignment w:val="baseline"/>
        <w:rPr>
          <w:rFonts w:asciiTheme="majorHAnsi" w:eastAsia="Times New Roman" w:hAnsiTheme="majorHAnsi" w:cstheme="majorHAnsi"/>
          <w:b/>
          <w:bCs/>
          <w:lang w:eastAsia="en-GB"/>
        </w:rPr>
      </w:pPr>
      <w:r w:rsidRPr="002055E5">
        <w:rPr>
          <w:rFonts w:asciiTheme="majorHAnsi" w:eastAsia="Times New Roman" w:hAnsiTheme="majorHAnsi" w:cstheme="majorHAnsi"/>
          <w:b/>
          <w:bCs/>
          <w:u w:val="single"/>
          <w:shd w:val="clear" w:color="auto" w:fill="FFFFFF"/>
          <w:lang w:eastAsia="en-GB"/>
        </w:rPr>
        <w:t>SCHOOL VISION</w:t>
      </w:r>
      <w:r w:rsidRPr="002055E5">
        <w:rPr>
          <w:rFonts w:asciiTheme="majorHAnsi" w:eastAsia="Times New Roman" w:hAnsiTheme="majorHAnsi" w:cstheme="majorHAnsi"/>
          <w:b/>
          <w:bCs/>
          <w:lang w:eastAsia="en-GB"/>
        </w:rPr>
        <w:t> </w:t>
      </w:r>
    </w:p>
    <w:p w14:paraId="34D35F80" w14:textId="77777777" w:rsidR="00365E6B" w:rsidRPr="002055E5" w:rsidRDefault="00365E6B" w:rsidP="00365E6B">
      <w:pPr>
        <w:spacing w:after="0" w:line="240" w:lineRule="auto"/>
        <w:textAlignment w:val="baseline"/>
        <w:rPr>
          <w:rFonts w:asciiTheme="majorHAnsi" w:eastAsia="Times New Roman" w:hAnsiTheme="majorHAnsi" w:cstheme="majorHAnsi"/>
          <w:lang w:eastAsia="en-GB"/>
        </w:rPr>
      </w:pPr>
      <w:r w:rsidRPr="002055E5">
        <w:rPr>
          <w:rFonts w:asciiTheme="majorHAnsi" w:eastAsia="Times New Roman" w:hAnsiTheme="majorHAnsi" w:cstheme="majorHAnsi"/>
          <w:color w:val="000000"/>
          <w:lang w:eastAsia="en-GB"/>
        </w:rPr>
        <w:t> </w:t>
      </w:r>
    </w:p>
    <w:p w14:paraId="2C038FFC" w14:textId="77777777" w:rsidR="00365E6B" w:rsidRPr="002055E5" w:rsidRDefault="00365E6B" w:rsidP="00365E6B">
      <w:pPr>
        <w:spacing w:after="0" w:line="240" w:lineRule="auto"/>
        <w:textAlignment w:val="baseline"/>
        <w:rPr>
          <w:rFonts w:asciiTheme="majorHAnsi" w:eastAsia="Times New Roman" w:hAnsiTheme="majorHAnsi" w:cstheme="majorHAnsi"/>
          <w:lang w:eastAsia="en-GB"/>
        </w:rPr>
      </w:pPr>
      <w:r w:rsidRPr="002055E5">
        <w:rPr>
          <w:rFonts w:asciiTheme="majorHAnsi" w:eastAsia="Times New Roman" w:hAnsiTheme="majorHAnsi" w:cstheme="majorHAnsi"/>
          <w:color w:val="000000"/>
          <w:lang w:eastAsia="en-GB"/>
        </w:rPr>
        <w:t> </w:t>
      </w:r>
    </w:p>
    <w:p w14:paraId="1FB79243" w14:textId="77777777" w:rsidR="00365E6B" w:rsidRPr="002055E5" w:rsidRDefault="00365E6B" w:rsidP="00365E6B">
      <w:pPr>
        <w:spacing w:after="0" w:line="240" w:lineRule="auto"/>
        <w:textAlignment w:val="baseline"/>
        <w:rPr>
          <w:rFonts w:asciiTheme="majorHAnsi" w:eastAsia="Times New Roman" w:hAnsiTheme="majorHAnsi" w:cstheme="majorHAnsi"/>
          <w:lang w:eastAsia="en-GB"/>
        </w:rPr>
      </w:pPr>
      <w:r w:rsidRPr="002055E5">
        <w:rPr>
          <w:rFonts w:asciiTheme="majorHAnsi" w:eastAsia="Times New Roman" w:hAnsiTheme="majorHAnsi" w:cstheme="majorHAnsi"/>
          <w:b/>
          <w:bCs/>
          <w:color w:val="C45911"/>
          <w:shd w:val="clear" w:color="auto" w:fill="FFFFFF"/>
          <w:lang w:eastAsia="en-GB"/>
        </w:rPr>
        <w:t>“</w:t>
      </w:r>
      <w:r w:rsidRPr="002055E5">
        <w:rPr>
          <w:rFonts w:asciiTheme="majorHAnsi" w:eastAsia="Times New Roman" w:hAnsiTheme="majorHAnsi" w:cstheme="majorHAnsi"/>
          <w:color w:val="C45911"/>
          <w:shd w:val="clear" w:color="auto" w:fill="FFFFFF"/>
          <w:lang w:eastAsia="en-GB"/>
        </w:rPr>
        <w:t>Our vision is for all pupils to become confident, well-rounded individuals who strive to make the most of every opportunity and aspire to achieve their full potential.”</w:t>
      </w:r>
      <w:r w:rsidRPr="002055E5">
        <w:rPr>
          <w:rFonts w:asciiTheme="majorHAnsi" w:eastAsia="Times New Roman" w:hAnsiTheme="majorHAnsi" w:cstheme="majorHAnsi"/>
          <w:color w:val="C45911"/>
          <w:lang w:eastAsia="en-GB"/>
        </w:rPr>
        <w:t> </w:t>
      </w:r>
    </w:p>
    <w:p w14:paraId="6072D467" w14:textId="77777777" w:rsidR="00365E6B" w:rsidRPr="002055E5" w:rsidRDefault="00365E6B" w:rsidP="00365E6B">
      <w:pPr>
        <w:spacing w:after="0" w:line="240" w:lineRule="auto"/>
        <w:textAlignment w:val="baseline"/>
        <w:rPr>
          <w:rFonts w:asciiTheme="majorHAnsi" w:eastAsia="Times New Roman" w:hAnsiTheme="majorHAnsi" w:cstheme="majorHAnsi"/>
          <w:lang w:eastAsia="en-GB"/>
        </w:rPr>
      </w:pPr>
      <w:r w:rsidRPr="002055E5">
        <w:rPr>
          <w:rFonts w:asciiTheme="majorHAnsi" w:eastAsia="Times New Roman" w:hAnsiTheme="majorHAnsi" w:cstheme="majorHAnsi"/>
          <w:color w:val="C45911"/>
          <w:lang w:eastAsia="en-GB"/>
        </w:rPr>
        <w:t> </w:t>
      </w:r>
    </w:p>
    <w:p w14:paraId="304B58DF" w14:textId="77777777" w:rsidR="00365E6B" w:rsidRPr="002055E5" w:rsidRDefault="00365E6B" w:rsidP="00365E6B">
      <w:pPr>
        <w:spacing w:after="0" w:line="240" w:lineRule="auto"/>
        <w:jc w:val="center"/>
        <w:textAlignment w:val="baseline"/>
        <w:rPr>
          <w:rFonts w:asciiTheme="majorHAnsi" w:eastAsia="Times New Roman" w:hAnsiTheme="majorHAnsi" w:cstheme="majorHAnsi"/>
          <w:lang w:eastAsia="en-GB"/>
        </w:rPr>
      </w:pPr>
      <w:r w:rsidRPr="002055E5">
        <w:rPr>
          <w:rFonts w:asciiTheme="majorHAnsi" w:eastAsia="Times New Roman" w:hAnsiTheme="majorHAnsi" w:cstheme="majorHAnsi"/>
          <w:b/>
          <w:bCs/>
          <w:u w:val="single"/>
          <w:shd w:val="clear" w:color="auto" w:fill="FFFFFF"/>
          <w:lang w:eastAsia="en-GB"/>
        </w:rPr>
        <w:t>SCHOOL ETHOS</w:t>
      </w:r>
      <w:r w:rsidRPr="002055E5">
        <w:rPr>
          <w:rFonts w:asciiTheme="majorHAnsi" w:eastAsia="Times New Roman" w:hAnsiTheme="majorHAnsi" w:cstheme="majorHAnsi"/>
          <w:lang w:eastAsia="en-GB"/>
        </w:rPr>
        <w:t> </w:t>
      </w:r>
    </w:p>
    <w:p w14:paraId="559D3A9A" w14:textId="77777777" w:rsidR="00365E6B" w:rsidRPr="002055E5" w:rsidRDefault="00365E6B" w:rsidP="00365E6B">
      <w:pPr>
        <w:spacing w:after="0" w:line="240" w:lineRule="auto"/>
        <w:textAlignment w:val="baseline"/>
        <w:rPr>
          <w:rFonts w:asciiTheme="majorHAnsi" w:eastAsia="Times New Roman" w:hAnsiTheme="majorHAnsi" w:cstheme="majorHAnsi"/>
          <w:lang w:eastAsia="en-GB"/>
        </w:rPr>
      </w:pPr>
      <w:r w:rsidRPr="002055E5">
        <w:rPr>
          <w:rFonts w:asciiTheme="majorHAnsi" w:eastAsia="Times New Roman" w:hAnsiTheme="majorHAnsi" w:cstheme="majorHAnsi"/>
          <w:lang w:eastAsia="en-GB"/>
        </w:rPr>
        <w:t> </w:t>
      </w:r>
    </w:p>
    <w:p w14:paraId="0BDE0CC0" w14:textId="77777777" w:rsidR="00365E6B" w:rsidRPr="002055E5" w:rsidRDefault="00365E6B" w:rsidP="00365E6B">
      <w:pPr>
        <w:spacing w:after="0" w:line="240" w:lineRule="auto"/>
        <w:textAlignment w:val="baseline"/>
        <w:rPr>
          <w:rFonts w:asciiTheme="majorHAnsi" w:eastAsia="Times New Roman" w:hAnsiTheme="majorHAnsi" w:cstheme="majorHAnsi"/>
          <w:lang w:eastAsia="en-GB"/>
        </w:rPr>
      </w:pPr>
      <w:r w:rsidRPr="002055E5">
        <w:rPr>
          <w:rFonts w:asciiTheme="majorHAnsi" w:eastAsia="Times New Roman" w:hAnsiTheme="majorHAnsi" w:cstheme="majorHAnsi"/>
          <w:lang w:eastAsia="en-GB"/>
        </w:rPr>
        <w:t> </w:t>
      </w:r>
    </w:p>
    <w:p w14:paraId="609BDD51" w14:textId="77777777" w:rsidR="00365E6B" w:rsidRPr="002055E5" w:rsidRDefault="00365E6B" w:rsidP="00365E6B">
      <w:pPr>
        <w:spacing w:after="0" w:line="240" w:lineRule="auto"/>
        <w:textAlignment w:val="baseline"/>
        <w:rPr>
          <w:rFonts w:asciiTheme="majorHAnsi" w:eastAsia="Times New Roman" w:hAnsiTheme="majorHAnsi" w:cstheme="majorHAnsi"/>
          <w:lang w:eastAsia="en-GB"/>
        </w:rPr>
      </w:pPr>
      <w:r w:rsidRPr="002055E5">
        <w:rPr>
          <w:rFonts w:asciiTheme="majorHAnsi" w:eastAsia="Times New Roman" w:hAnsiTheme="majorHAnsi" w:cstheme="majorHAnsi"/>
          <w:color w:val="C45911"/>
          <w:shd w:val="clear" w:color="auto" w:fill="FFFFFF"/>
          <w:lang w:eastAsia="en-GB"/>
        </w:rPr>
        <w:t>“At COAHS we strive to provide a happy, caring, and inclusive environment for everyone. With quality teaching, each child will have the opportunity to reach their full potential, both academically and socially.”</w:t>
      </w:r>
      <w:r w:rsidRPr="002055E5">
        <w:rPr>
          <w:rFonts w:asciiTheme="majorHAnsi" w:eastAsia="Times New Roman" w:hAnsiTheme="majorHAnsi" w:cstheme="majorHAnsi"/>
          <w:color w:val="C45911"/>
          <w:lang w:eastAsia="en-GB"/>
        </w:rPr>
        <w:t> </w:t>
      </w:r>
    </w:p>
    <w:p w14:paraId="568655C6" w14:textId="77777777" w:rsidR="00365E6B" w:rsidRPr="002055E5" w:rsidRDefault="00365E6B" w:rsidP="00365E6B">
      <w:pPr>
        <w:spacing w:after="0" w:line="240" w:lineRule="auto"/>
        <w:textAlignment w:val="baseline"/>
        <w:rPr>
          <w:rFonts w:asciiTheme="majorHAnsi" w:eastAsia="Times New Roman" w:hAnsiTheme="majorHAnsi" w:cstheme="majorHAnsi"/>
          <w:lang w:eastAsia="en-GB"/>
        </w:rPr>
      </w:pPr>
      <w:r w:rsidRPr="002055E5">
        <w:rPr>
          <w:rFonts w:asciiTheme="majorHAnsi" w:eastAsia="Times New Roman" w:hAnsiTheme="majorHAnsi" w:cstheme="majorHAnsi"/>
          <w:color w:val="C45911"/>
          <w:lang w:eastAsia="en-GB"/>
        </w:rPr>
        <w:t> </w:t>
      </w:r>
    </w:p>
    <w:p w14:paraId="543A710E" w14:textId="77777777" w:rsidR="00715CD3" w:rsidRPr="00715CD3" w:rsidRDefault="00715CD3" w:rsidP="00715CD3">
      <w:pPr>
        <w:pStyle w:val="NormalWeb"/>
        <w:rPr>
          <w:rFonts w:asciiTheme="minorHAnsi" w:hAnsiTheme="minorHAnsi" w:cstheme="minorHAnsi"/>
          <w:sz w:val="22"/>
          <w:szCs w:val="22"/>
        </w:rPr>
      </w:pPr>
      <w:r w:rsidRPr="00715CD3">
        <w:rPr>
          <w:rFonts w:asciiTheme="minorHAnsi" w:hAnsiTheme="minorHAnsi" w:cstheme="minorHAnsi"/>
          <w:sz w:val="22"/>
          <w:szCs w:val="22"/>
        </w:rPr>
        <w:lastRenderedPageBreak/>
        <w:t>The Vision and Ethos developed at City of Armagh High School provides an agreed plan of action amongst teachers, pupils, and parents, which promotes effective teaching and learning, the worth and value of each person, and respects the rights of all members of the school community. A key aspect of ensuring these values is fostering a culture where bullying is not tolerated, and every individual feels safe and respected.</w:t>
      </w:r>
    </w:p>
    <w:p w14:paraId="610FF91B" w14:textId="77777777" w:rsidR="00715CD3" w:rsidRPr="00715CD3" w:rsidRDefault="00715CD3" w:rsidP="00715CD3">
      <w:pPr>
        <w:pStyle w:val="NormalWeb"/>
        <w:rPr>
          <w:rFonts w:asciiTheme="minorHAnsi" w:hAnsiTheme="minorHAnsi" w:cstheme="minorHAnsi"/>
          <w:sz w:val="22"/>
          <w:szCs w:val="22"/>
        </w:rPr>
      </w:pPr>
      <w:r w:rsidRPr="00715CD3">
        <w:rPr>
          <w:rFonts w:asciiTheme="minorHAnsi" w:hAnsiTheme="minorHAnsi" w:cstheme="minorHAnsi"/>
          <w:sz w:val="22"/>
          <w:szCs w:val="22"/>
        </w:rPr>
        <w:t>We believe that the promotion of a positive behaviour policy, which underlies these shared values, must be taken in tandem with the importance of addressing bullying. We are committed to ensuring that all pupils learn in a secure environment where kindness, respect, and inclusion are at the heart of our school culture. Addressing bullying is a fundamental part of achieving our vision of confident and well-rounded individuals.</w:t>
      </w:r>
    </w:p>
    <w:p w14:paraId="3CD4648A" w14:textId="77777777" w:rsidR="00715CD3" w:rsidRPr="00715CD3" w:rsidRDefault="00715CD3" w:rsidP="00715CD3">
      <w:pPr>
        <w:pStyle w:val="NormalWeb"/>
        <w:rPr>
          <w:rFonts w:asciiTheme="minorHAnsi" w:hAnsiTheme="minorHAnsi" w:cstheme="minorHAnsi"/>
          <w:sz w:val="22"/>
          <w:szCs w:val="22"/>
        </w:rPr>
      </w:pPr>
      <w:r w:rsidRPr="635D7D6C">
        <w:rPr>
          <w:rFonts w:asciiTheme="minorHAnsi" w:hAnsiTheme="minorHAnsi" w:cstheme="minorBidi"/>
          <w:sz w:val="22"/>
          <w:szCs w:val="22"/>
        </w:rPr>
        <w:t>We at City of Armagh High School recognise the uniqueness of every pupil and celebrate the diversity of all children and young people within our community. Therefore, we have developed the following mission statement to reinforce our commitment to preventing and addressing bullying effectively:</w:t>
      </w:r>
    </w:p>
    <w:p w14:paraId="07038269" w14:textId="43F493F2" w:rsidR="635D7D6C" w:rsidRDefault="635D7D6C" w:rsidP="635D7D6C">
      <w:pPr>
        <w:spacing w:after="0" w:line="240" w:lineRule="auto"/>
        <w:jc w:val="center"/>
        <w:rPr>
          <w:rFonts w:asciiTheme="majorHAnsi" w:eastAsia="Times New Roman" w:hAnsiTheme="majorHAnsi" w:cstheme="majorBidi"/>
          <w:b/>
          <w:bCs/>
          <w:u w:val="single"/>
          <w:lang w:eastAsia="en-GB"/>
        </w:rPr>
      </w:pPr>
    </w:p>
    <w:p w14:paraId="7A95759A" w14:textId="77777777" w:rsidR="00365E6B" w:rsidRPr="002055E5" w:rsidRDefault="00365E6B" w:rsidP="00365E6B">
      <w:pPr>
        <w:spacing w:after="0" w:line="240" w:lineRule="auto"/>
        <w:jc w:val="center"/>
        <w:textAlignment w:val="baseline"/>
        <w:rPr>
          <w:rFonts w:asciiTheme="majorHAnsi" w:eastAsia="Times New Roman" w:hAnsiTheme="majorHAnsi" w:cstheme="majorHAnsi"/>
          <w:lang w:eastAsia="en-GB"/>
        </w:rPr>
      </w:pPr>
      <w:r w:rsidRPr="002055E5">
        <w:rPr>
          <w:rFonts w:asciiTheme="majorHAnsi" w:eastAsia="Times New Roman" w:hAnsiTheme="majorHAnsi" w:cstheme="majorHAnsi"/>
          <w:b/>
          <w:bCs/>
          <w:u w:val="single"/>
          <w:shd w:val="clear" w:color="auto" w:fill="FFFFFF"/>
          <w:lang w:eastAsia="en-GB"/>
        </w:rPr>
        <w:t>MISSION STATEMENT</w:t>
      </w:r>
      <w:r w:rsidRPr="002055E5">
        <w:rPr>
          <w:rFonts w:asciiTheme="majorHAnsi" w:eastAsia="Times New Roman" w:hAnsiTheme="majorHAnsi" w:cstheme="majorHAnsi"/>
          <w:lang w:eastAsia="en-GB"/>
        </w:rPr>
        <w:t> </w:t>
      </w:r>
    </w:p>
    <w:p w14:paraId="52CD8BA2" w14:textId="77777777" w:rsidR="00365E6B" w:rsidRPr="002055E5" w:rsidRDefault="00365E6B" w:rsidP="00365E6B">
      <w:pPr>
        <w:spacing w:after="0" w:line="240" w:lineRule="auto"/>
        <w:textAlignment w:val="baseline"/>
        <w:rPr>
          <w:rFonts w:asciiTheme="majorHAnsi" w:eastAsia="Times New Roman" w:hAnsiTheme="majorHAnsi" w:cstheme="majorHAnsi"/>
          <w:lang w:eastAsia="en-GB"/>
        </w:rPr>
      </w:pPr>
      <w:r w:rsidRPr="002055E5">
        <w:rPr>
          <w:rFonts w:asciiTheme="majorHAnsi" w:eastAsia="Times New Roman" w:hAnsiTheme="majorHAnsi" w:cstheme="majorHAnsi"/>
          <w:lang w:eastAsia="en-GB"/>
        </w:rPr>
        <w:t> </w:t>
      </w:r>
    </w:p>
    <w:p w14:paraId="327294E7" w14:textId="77777777" w:rsidR="00365E6B" w:rsidRPr="002055E5" w:rsidRDefault="00365E6B" w:rsidP="00365E6B">
      <w:pPr>
        <w:spacing w:after="0" w:line="240" w:lineRule="auto"/>
        <w:textAlignment w:val="baseline"/>
        <w:rPr>
          <w:rFonts w:asciiTheme="majorHAnsi" w:eastAsia="Times New Roman" w:hAnsiTheme="majorHAnsi" w:cstheme="majorHAnsi"/>
          <w:lang w:eastAsia="en-GB"/>
        </w:rPr>
      </w:pPr>
      <w:r w:rsidRPr="002055E5">
        <w:rPr>
          <w:rFonts w:asciiTheme="majorHAnsi" w:eastAsia="Times New Roman" w:hAnsiTheme="majorHAnsi" w:cstheme="majorHAnsi"/>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7035"/>
      </w:tblGrid>
      <w:tr w:rsidR="00365E6B" w:rsidRPr="002055E5" w14:paraId="6F2284EE" w14:textId="77777777">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C72D98" w14:textId="77777777" w:rsidR="00365E6B" w:rsidRPr="002055E5" w:rsidRDefault="00365E6B">
            <w:pPr>
              <w:spacing w:after="0" w:line="240" w:lineRule="auto"/>
              <w:textAlignment w:val="baseline"/>
              <w:rPr>
                <w:rFonts w:asciiTheme="majorHAnsi" w:eastAsia="Times New Roman" w:hAnsiTheme="majorHAnsi" w:cstheme="majorHAnsi"/>
                <w:lang w:eastAsia="en-GB"/>
              </w:rPr>
            </w:pPr>
            <w:r w:rsidRPr="002055E5">
              <w:rPr>
                <w:rFonts w:asciiTheme="majorHAnsi" w:eastAsia="Times New Roman" w:hAnsiTheme="majorHAnsi" w:cstheme="majorHAnsi"/>
                <w:b/>
                <w:bCs/>
                <w:color w:val="C45911"/>
                <w:shd w:val="clear" w:color="auto" w:fill="FFFFFF"/>
                <w:lang w:eastAsia="en-GB"/>
              </w:rPr>
              <w:t>Excellence</w:t>
            </w:r>
            <w:r w:rsidRPr="002055E5">
              <w:rPr>
                <w:rFonts w:asciiTheme="majorHAnsi" w:eastAsia="Times New Roman" w:hAnsiTheme="majorHAnsi" w:cstheme="majorHAnsi"/>
                <w:color w:val="C45911"/>
                <w:lang w:eastAsia="en-GB"/>
              </w:rPr>
              <w:t>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14:paraId="242D0B98" w14:textId="1E9AF45C" w:rsidR="00365E6B" w:rsidRPr="00F90315" w:rsidRDefault="00715CD3" w:rsidP="00715CD3">
            <w:pPr>
              <w:pStyle w:val="NormalWeb"/>
              <w:rPr>
                <w:rFonts w:asciiTheme="minorHAnsi" w:hAnsiTheme="minorHAnsi" w:cstheme="minorHAnsi"/>
                <w:color w:val="C45911" w:themeColor="accent2" w:themeShade="BF"/>
                <w:sz w:val="22"/>
                <w:szCs w:val="22"/>
              </w:rPr>
            </w:pPr>
            <w:r w:rsidRPr="00F90315">
              <w:rPr>
                <w:rFonts w:asciiTheme="minorHAnsi" w:hAnsiTheme="minorHAnsi" w:cstheme="minorHAnsi"/>
                <w:color w:val="C45911" w:themeColor="accent2" w:themeShade="BF"/>
                <w:sz w:val="22"/>
                <w:szCs w:val="22"/>
              </w:rPr>
              <w:t>To encourage pupils to work to their full potential within an appropriate curriculum that encompasses their academic and vocational needs, fostering a sense of self-worth and respect for others.</w:t>
            </w:r>
          </w:p>
        </w:tc>
      </w:tr>
      <w:tr w:rsidR="00365E6B" w:rsidRPr="002055E5" w14:paraId="0559AA7F" w14:textId="77777777">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529FF1" w14:textId="77777777" w:rsidR="00365E6B" w:rsidRPr="002055E5" w:rsidRDefault="00365E6B">
            <w:pPr>
              <w:spacing w:after="0" w:line="240" w:lineRule="auto"/>
              <w:textAlignment w:val="baseline"/>
              <w:rPr>
                <w:rFonts w:asciiTheme="majorHAnsi" w:eastAsia="Times New Roman" w:hAnsiTheme="majorHAnsi" w:cstheme="majorHAnsi"/>
                <w:lang w:eastAsia="en-GB"/>
              </w:rPr>
            </w:pPr>
            <w:r w:rsidRPr="002055E5">
              <w:rPr>
                <w:rFonts w:asciiTheme="majorHAnsi" w:eastAsia="Times New Roman" w:hAnsiTheme="majorHAnsi" w:cstheme="majorHAnsi"/>
                <w:b/>
                <w:bCs/>
                <w:color w:val="C45911"/>
                <w:shd w:val="clear" w:color="auto" w:fill="FFFFFF"/>
                <w:lang w:eastAsia="en-GB"/>
              </w:rPr>
              <w:t>Excellence</w:t>
            </w:r>
            <w:r w:rsidRPr="002055E5">
              <w:rPr>
                <w:rFonts w:asciiTheme="majorHAnsi" w:eastAsia="Times New Roman" w:hAnsiTheme="majorHAnsi" w:cstheme="majorHAnsi"/>
                <w:color w:val="C45911"/>
                <w:lang w:eastAsia="en-GB"/>
              </w:rPr>
              <w:t>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14:paraId="6ECE8F3B" w14:textId="439C447E" w:rsidR="00365E6B" w:rsidRPr="00F90315" w:rsidRDefault="00715CD3" w:rsidP="00715CD3">
            <w:pPr>
              <w:pStyle w:val="NormalWeb"/>
              <w:rPr>
                <w:rFonts w:asciiTheme="minorHAnsi" w:hAnsiTheme="minorHAnsi" w:cstheme="minorHAnsi"/>
                <w:color w:val="C45911" w:themeColor="accent2" w:themeShade="BF"/>
                <w:sz w:val="22"/>
                <w:szCs w:val="22"/>
              </w:rPr>
            </w:pPr>
            <w:r w:rsidRPr="00F90315">
              <w:rPr>
                <w:rFonts w:asciiTheme="minorHAnsi" w:hAnsiTheme="minorHAnsi" w:cstheme="minorHAnsi"/>
                <w:color w:val="C45911" w:themeColor="accent2" w:themeShade="BF"/>
                <w:sz w:val="22"/>
                <w:szCs w:val="22"/>
              </w:rPr>
              <w:t>To provide highly effective teachers and support staff who are committed to the development of our pupils in a safe and supportive environment where bullying has no place.</w:t>
            </w:r>
          </w:p>
        </w:tc>
      </w:tr>
      <w:tr w:rsidR="00365E6B" w:rsidRPr="002055E5" w14:paraId="1540F595" w14:textId="77777777">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EE7884" w14:textId="77777777" w:rsidR="00365E6B" w:rsidRPr="002055E5" w:rsidRDefault="00365E6B">
            <w:pPr>
              <w:spacing w:after="0" w:line="240" w:lineRule="auto"/>
              <w:textAlignment w:val="baseline"/>
              <w:rPr>
                <w:rFonts w:asciiTheme="majorHAnsi" w:eastAsia="Times New Roman" w:hAnsiTheme="majorHAnsi" w:cstheme="majorHAnsi"/>
                <w:lang w:eastAsia="en-GB"/>
              </w:rPr>
            </w:pPr>
            <w:r w:rsidRPr="002055E5">
              <w:rPr>
                <w:rFonts w:asciiTheme="majorHAnsi" w:eastAsia="Times New Roman" w:hAnsiTheme="majorHAnsi" w:cstheme="majorHAnsi"/>
                <w:b/>
                <w:bCs/>
                <w:color w:val="C45911"/>
                <w:shd w:val="clear" w:color="auto" w:fill="FFFFFF"/>
                <w:lang w:eastAsia="en-GB"/>
              </w:rPr>
              <w:t>Opportunity</w:t>
            </w:r>
            <w:r w:rsidRPr="002055E5">
              <w:rPr>
                <w:rFonts w:asciiTheme="majorHAnsi" w:eastAsia="Times New Roman" w:hAnsiTheme="majorHAnsi" w:cstheme="majorHAnsi"/>
                <w:color w:val="C45911"/>
                <w:lang w:eastAsia="en-GB"/>
              </w:rPr>
              <w:t>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14:paraId="66924A80" w14:textId="16AE5D6C" w:rsidR="00365E6B" w:rsidRPr="00F90315" w:rsidRDefault="00715CD3" w:rsidP="00715CD3">
            <w:pPr>
              <w:pStyle w:val="NormalWeb"/>
              <w:rPr>
                <w:rFonts w:asciiTheme="minorHAnsi" w:hAnsiTheme="minorHAnsi" w:cstheme="minorHAnsi"/>
                <w:color w:val="C45911" w:themeColor="accent2" w:themeShade="BF"/>
                <w:sz w:val="22"/>
                <w:szCs w:val="22"/>
              </w:rPr>
            </w:pPr>
            <w:r w:rsidRPr="00F90315">
              <w:rPr>
                <w:rFonts w:asciiTheme="minorHAnsi" w:hAnsiTheme="minorHAnsi" w:cstheme="minorHAnsi"/>
                <w:color w:val="C45911" w:themeColor="accent2" w:themeShade="BF"/>
                <w:sz w:val="22"/>
                <w:szCs w:val="22"/>
              </w:rPr>
              <w:t>To enable pupils, irrespective of their abilities or social background, to develop their interests and aptitudes, enabling them to take responsibility for themselves and their activities while ensuring that no child is subject to intimidation or exclusion.</w:t>
            </w:r>
          </w:p>
        </w:tc>
      </w:tr>
      <w:tr w:rsidR="00365E6B" w:rsidRPr="002055E5" w14:paraId="1FF1C5CB" w14:textId="77777777">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1A09E0" w14:textId="77777777" w:rsidR="00365E6B" w:rsidRPr="002055E5" w:rsidRDefault="00365E6B">
            <w:pPr>
              <w:spacing w:after="0" w:line="240" w:lineRule="auto"/>
              <w:textAlignment w:val="baseline"/>
              <w:rPr>
                <w:rFonts w:asciiTheme="majorHAnsi" w:eastAsia="Times New Roman" w:hAnsiTheme="majorHAnsi" w:cstheme="majorHAnsi"/>
                <w:lang w:eastAsia="en-GB"/>
              </w:rPr>
            </w:pPr>
            <w:r w:rsidRPr="002055E5">
              <w:rPr>
                <w:rFonts w:asciiTheme="majorHAnsi" w:eastAsia="Times New Roman" w:hAnsiTheme="majorHAnsi" w:cstheme="majorHAnsi"/>
                <w:b/>
                <w:bCs/>
                <w:color w:val="C45911"/>
                <w:shd w:val="clear" w:color="auto" w:fill="FFFFFF"/>
                <w:lang w:eastAsia="en-GB"/>
              </w:rPr>
              <w:t>Opportunity</w:t>
            </w:r>
            <w:r w:rsidRPr="002055E5">
              <w:rPr>
                <w:rFonts w:asciiTheme="majorHAnsi" w:eastAsia="Times New Roman" w:hAnsiTheme="majorHAnsi" w:cstheme="majorHAnsi"/>
                <w:color w:val="C45911"/>
                <w:lang w:eastAsia="en-GB"/>
              </w:rPr>
              <w:t>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14:paraId="19F9D1C9" w14:textId="1C872319" w:rsidR="00365E6B" w:rsidRPr="00F90315" w:rsidRDefault="00715CD3" w:rsidP="00715CD3">
            <w:pPr>
              <w:pStyle w:val="NormalWeb"/>
              <w:rPr>
                <w:rFonts w:asciiTheme="minorHAnsi" w:hAnsiTheme="minorHAnsi" w:cstheme="minorHAnsi"/>
                <w:color w:val="C45911" w:themeColor="accent2" w:themeShade="BF"/>
                <w:sz w:val="22"/>
                <w:szCs w:val="22"/>
              </w:rPr>
            </w:pPr>
            <w:r w:rsidRPr="00F90315">
              <w:rPr>
                <w:rFonts w:asciiTheme="minorHAnsi" w:hAnsiTheme="minorHAnsi" w:cstheme="minorHAnsi"/>
                <w:color w:val="C45911" w:themeColor="accent2" w:themeShade="BF"/>
                <w:sz w:val="22"/>
                <w:szCs w:val="22"/>
              </w:rPr>
              <w:t>To encourage the growth of moral, spiritual, and cultural awareness, based on Christian values, so that pupils become responsible, tolerant citizens who stand against bullying and injustice.</w:t>
            </w:r>
          </w:p>
        </w:tc>
      </w:tr>
      <w:tr w:rsidR="00365E6B" w:rsidRPr="002055E5" w14:paraId="3238821D" w14:textId="77777777">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3DB1F3" w14:textId="77777777" w:rsidR="00365E6B" w:rsidRPr="002055E5" w:rsidRDefault="00365E6B">
            <w:pPr>
              <w:spacing w:after="0" w:line="240" w:lineRule="auto"/>
              <w:textAlignment w:val="baseline"/>
              <w:rPr>
                <w:rFonts w:asciiTheme="majorHAnsi" w:eastAsia="Times New Roman" w:hAnsiTheme="majorHAnsi" w:cstheme="majorHAnsi"/>
                <w:lang w:eastAsia="en-GB"/>
              </w:rPr>
            </w:pPr>
            <w:r w:rsidRPr="002055E5">
              <w:rPr>
                <w:rFonts w:asciiTheme="majorHAnsi" w:eastAsia="Times New Roman" w:hAnsiTheme="majorHAnsi" w:cstheme="majorHAnsi"/>
                <w:b/>
                <w:bCs/>
                <w:color w:val="C45911"/>
                <w:shd w:val="clear" w:color="auto" w:fill="FFFFFF"/>
                <w:lang w:eastAsia="en-GB"/>
              </w:rPr>
              <w:t>Care</w:t>
            </w:r>
            <w:r w:rsidRPr="002055E5">
              <w:rPr>
                <w:rFonts w:asciiTheme="majorHAnsi" w:eastAsia="Times New Roman" w:hAnsiTheme="majorHAnsi" w:cstheme="majorHAnsi"/>
                <w:color w:val="C45911"/>
                <w:lang w:eastAsia="en-GB"/>
              </w:rPr>
              <w:t>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14:paraId="6EE06967" w14:textId="3AC6BF65" w:rsidR="00365E6B" w:rsidRPr="00F90315" w:rsidRDefault="00715CD3" w:rsidP="00715CD3">
            <w:pPr>
              <w:pStyle w:val="NormalWeb"/>
              <w:rPr>
                <w:rFonts w:asciiTheme="minorHAnsi" w:hAnsiTheme="minorHAnsi" w:cstheme="minorHAnsi"/>
                <w:color w:val="C45911" w:themeColor="accent2" w:themeShade="BF"/>
                <w:sz w:val="22"/>
                <w:szCs w:val="22"/>
              </w:rPr>
            </w:pPr>
            <w:r w:rsidRPr="00F90315">
              <w:rPr>
                <w:rFonts w:asciiTheme="minorHAnsi" w:hAnsiTheme="minorHAnsi" w:cstheme="minorHAnsi"/>
                <w:color w:val="C45911" w:themeColor="accent2" w:themeShade="BF"/>
                <w:sz w:val="22"/>
                <w:szCs w:val="22"/>
              </w:rPr>
              <w:t>To foster and maintain positive relationships with parents, recognising the importance of high-quality communication between the school, the home, and the community in tackling bullying issues effectively.</w:t>
            </w:r>
          </w:p>
        </w:tc>
      </w:tr>
      <w:tr w:rsidR="00365E6B" w:rsidRPr="002055E5" w14:paraId="49CFF89F" w14:textId="77777777">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E46961" w14:textId="77777777" w:rsidR="00365E6B" w:rsidRPr="002055E5" w:rsidRDefault="00365E6B">
            <w:pPr>
              <w:spacing w:after="0" w:line="240" w:lineRule="auto"/>
              <w:textAlignment w:val="baseline"/>
              <w:rPr>
                <w:rFonts w:asciiTheme="majorHAnsi" w:eastAsia="Times New Roman" w:hAnsiTheme="majorHAnsi" w:cstheme="majorHAnsi"/>
                <w:lang w:eastAsia="en-GB"/>
              </w:rPr>
            </w:pPr>
            <w:r w:rsidRPr="002055E5">
              <w:rPr>
                <w:rFonts w:asciiTheme="majorHAnsi" w:eastAsia="Times New Roman" w:hAnsiTheme="majorHAnsi" w:cstheme="majorHAnsi"/>
                <w:b/>
                <w:bCs/>
                <w:color w:val="C45911"/>
                <w:shd w:val="clear" w:color="auto" w:fill="FFFFFF"/>
                <w:lang w:eastAsia="en-GB"/>
              </w:rPr>
              <w:t>Care</w:t>
            </w:r>
            <w:r w:rsidRPr="002055E5">
              <w:rPr>
                <w:rFonts w:asciiTheme="majorHAnsi" w:eastAsia="Times New Roman" w:hAnsiTheme="majorHAnsi" w:cstheme="majorHAnsi"/>
                <w:color w:val="C45911"/>
                <w:lang w:eastAsia="en-GB"/>
              </w:rPr>
              <w:t>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14:paraId="21AB75B9" w14:textId="7AFC87B3" w:rsidR="00365E6B" w:rsidRPr="00F90315" w:rsidRDefault="00F90315" w:rsidP="00F90315">
            <w:pPr>
              <w:pStyle w:val="NormalWeb"/>
              <w:rPr>
                <w:rFonts w:asciiTheme="minorHAnsi" w:hAnsiTheme="minorHAnsi" w:cstheme="minorHAnsi"/>
                <w:color w:val="C45911" w:themeColor="accent2" w:themeShade="BF"/>
                <w:sz w:val="22"/>
                <w:szCs w:val="22"/>
              </w:rPr>
            </w:pPr>
            <w:r w:rsidRPr="00F90315">
              <w:rPr>
                <w:rFonts w:asciiTheme="minorHAnsi" w:hAnsiTheme="minorHAnsi" w:cstheme="minorHAnsi"/>
                <w:color w:val="C45911" w:themeColor="accent2" w:themeShade="BF"/>
                <w:sz w:val="22"/>
                <w:szCs w:val="22"/>
              </w:rPr>
              <w:t>To provide a sense of community and belonging in a caring environment in which everyone is encouraged to contribute positively to the life of the school, ensuring that all pupils feel supported and valued.</w:t>
            </w:r>
          </w:p>
        </w:tc>
      </w:tr>
    </w:tbl>
    <w:p w14:paraId="6EA75C6E" w14:textId="76EB13B9" w:rsidR="001216EC" w:rsidRDefault="00365E6B" w:rsidP="002055E5">
      <w:pPr>
        <w:spacing w:after="0" w:line="240" w:lineRule="auto"/>
        <w:jc w:val="both"/>
        <w:textAlignment w:val="baseline"/>
        <w:rPr>
          <w:rFonts w:asciiTheme="majorHAnsi" w:eastAsia="Times New Roman" w:hAnsiTheme="majorHAnsi" w:cstheme="majorHAnsi"/>
          <w:lang w:eastAsia="en-GB"/>
        </w:rPr>
      </w:pPr>
      <w:r w:rsidRPr="002055E5">
        <w:rPr>
          <w:rFonts w:asciiTheme="majorHAnsi" w:eastAsia="Times New Roman" w:hAnsiTheme="majorHAnsi" w:cstheme="majorHAnsi"/>
          <w:lang w:eastAsia="en-GB"/>
        </w:rPr>
        <w:t> </w:t>
      </w:r>
    </w:p>
    <w:p w14:paraId="5D2041E6" w14:textId="15D8663C" w:rsidR="00715CD3" w:rsidRPr="00715CD3" w:rsidRDefault="00715CD3" w:rsidP="00715CD3">
      <w:pPr>
        <w:pStyle w:val="NormalWeb"/>
        <w:rPr>
          <w:rFonts w:asciiTheme="minorHAnsi" w:hAnsiTheme="minorHAnsi" w:cstheme="minorHAnsi"/>
          <w:sz w:val="22"/>
          <w:szCs w:val="22"/>
        </w:rPr>
      </w:pPr>
      <w:r w:rsidRPr="00715CD3">
        <w:rPr>
          <w:rFonts w:asciiTheme="minorHAnsi" w:hAnsiTheme="minorHAnsi" w:cstheme="minorHAnsi"/>
          <w:sz w:val="22"/>
          <w:szCs w:val="22"/>
        </w:rPr>
        <w:t>By embedding a</w:t>
      </w:r>
      <w:r w:rsidR="00F90315">
        <w:rPr>
          <w:rFonts w:asciiTheme="minorHAnsi" w:hAnsiTheme="minorHAnsi" w:cstheme="minorHAnsi"/>
          <w:sz w:val="22"/>
          <w:szCs w:val="22"/>
        </w:rPr>
        <w:t>ddressing</w:t>
      </w:r>
      <w:r w:rsidRPr="00715CD3">
        <w:rPr>
          <w:rFonts w:asciiTheme="minorHAnsi" w:hAnsiTheme="minorHAnsi" w:cstheme="minorHAnsi"/>
          <w:sz w:val="22"/>
          <w:szCs w:val="22"/>
        </w:rPr>
        <w:t>-bullying measures into our vision</w:t>
      </w:r>
      <w:r w:rsidR="00F90315">
        <w:rPr>
          <w:rFonts w:asciiTheme="minorHAnsi" w:hAnsiTheme="minorHAnsi" w:cstheme="minorHAnsi"/>
          <w:sz w:val="22"/>
          <w:szCs w:val="22"/>
        </w:rPr>
        <w:t xml:space="preserve">, </w:t>
      </w:r>
      <w:r w:rsidR="00F90315" w:rsidRPr="00715CD3">
        <w:rPr>
          <w:rFonts w:asciiTheme="minorHAnsi" w:hAnsiTheme="minorHAnsi" w:cstheme="minorHAnsi"/>
          <w:sz w:val="22"/>
          <w:szCs w:val="22"/>
        </w:rPr>
        <w:t>ethos,</w:t>
      </w:r>
      <w:r w:rsidR="00F90315">
        <w:rPr>
          <w:rFonts w:asciiTheme="minorHAnsi" w:hAnsiTheme="minorHAnsi" w:cstheme="minorHAnsi"/>
          <w:sz w:val="22"/>
          <w:szCs w:val="22"/>
        </w:rPr>
        <w:t xml:space="preserve"> and mission statement</w:t>
      </w:r>
      <w:r w:rsidRPr="00715CD3">
        <w:rPr>
          <w:rFonts w:asciiTheme="minorHAnsi" w:hAnsiTheme="minorHAnsi" w:cstheme="minorHAnsi"/>
          <w:sz w:val="22"/>
          <w:szCs w:val="22"/>
        </w:rPr>
        <w:t>, we are committed to creating a school culture where every pupil feels safe, respected, and empowered to achieve their full potential.</w:t>
      </w:r>
    </w:p>
    <w:p w14:paraId="7345ABF4" w14:textId="77777777" w:rsidR="00715CD3" w:rsidRDefault="00715CD3" w:rsidP="002055E5">
      <w:pPr>
        <w:spacing w:after="0" w:line="240" w:lineRule="auto"/>
        <w:jc w:val="both"/>
        <w:textAlignment w:val="baseline"/>
        <w:rPr>
          <w:rFonts w:asciiTheme="majorHAnsi" w:eastAsia="Times New Roman" w:hAnsiTheme="majorHAnsi" w:cstheme="majorHAnsi"/>
          <w:lang w:eastAsia="en-GB"/>
        </w:rPr>
      </w:pPr>
    </w:p>
    <w:p w14:paraId="38F0A2FC" w14:textId="77777777" w:rsidR="00F90315" w:rsidRDefault="00F90315" w:rsidP="002055E5">
      <w:pPr>
        <w:spacing w:after="0" w:line="240" w:lineRule="auto"/>
        <w:jc w:val="both"/>
        <w:textAlignment w:val="baseline"/>
        <w:rPr>
          <w:rFonts w:asciiTheme="majorHAnsi" w:eastAsia="Times New Roman" w:hAnsiTheme="majorHAnsi" w:cstheme="majorHAnsi"/>
          <w:lang w:eastAsia="en-GB"/>
        </w:rPr>
      </w:pPr>
    </w:p>
    <w:p w14:paraId="375C24E9" w14:textId="77777777" w:rsidR="00F90315" w:rsidRPr="002055E5" w:rsidRDefault="00F90315" w:rsidP="002055E5">
      <w:pPr>
        <w:spacing w:after="0" w:line="240" w:lineRule="auto"/>
        <w:jc w:val="both"/>
        <w:textAlignment w:val="baseline"/>
        <w:rPr>
          <w:rFonts w:asciiTheme="majorHAnsi" w:eastAsia="Times New Roman" w:hAnsiTheme="majorHAnsi" w:cstheme="majorHAnsi"/>
          <w:lang w:eastAsia="en-GB"/>
        </w:rPr>
      </w:pPr>
    </w:p>
    <w:p w14:paraId="2591E0F9" w14:textId="77777777" w:rsidR="001216EC" w:rsidRDefault="001216EC" w:rsidP="001216EC">
      <w:pPr>
        <w:pStyle w:val="NoSpacing"/>
        <w:rPr>
          <w:b/>
          <w:bCs/>
          <w:i/>
          <w:iCs/>
          <w:u w:val="single"/>
        </w:rPr>
      </w:pPr>
      <w:r w:rsidRPr="00FA64FF">
        <w:rPr>
          <w:b/>
          <w:bCs/>
          <w:i/>
          <w:iCs/>
          <w:u w:val="single"/>
        </w:rPr>
        <w:t>Links to Other Policies</w:t>
      </w:r>
    </w:p>
    <w:p w14:paraId="695BF9CD" w14:textId="77777777" w:rsidR="00F90315" w:rsidRPr="00FA64FF" w:rsidRDefault="00F90315" w:rsidP="001216EC">
      <w:pPr>
        <w:pStyle w:val="NoSpacing"/>
        <w:rPr>
          <w:b/>
          <w:bCs/>
          <w:i/>
          <w:iCs/>
          <w:u w:val="single"/>
        </w:rPr>
      </w:pPr>
    </w:p>
    <w:p w14:paraId="6870716B" w14:textId="77777777" w:rsidR="001216EC" w:rsidRDefault="001216EC" w:rsidP="001216EC">
      <w:pPr>
        <w:pStyle w:val="NoSpacing"/>
      </w:pPr>
      <w:r w:rsidRPr="492AC7D8">
        <w:t>This policy should be read in conjunction with SEND, Safeguarding, Inclusion, and the wider suite of Pastoral Care policies available on the school website or from the school office by request. These policies include but are not limited to:</w:t>
      </w:r>
    </w:p>
    <w:p w14:paraId="1E4F9E60" w14:textId="77777777" w:rsidR="002055E5" w:rsidRDefault="002055E5" w:rsidP="001216EC">
      <w:pPr>
        <w:pStyle w:val="NoSpacing"/>
      </w:pPr>
    </w:p>
    <w:tbl>
      <w:tblPr>
        <w:tblStyle w:val="TableGrid"/>
        <w:tblW w:w="0" w:type="auto"/>
        <w:jc w:val="center"/>
        <w:tblLook w:val="04A0" w:firstRow="1" w:lastRow="0" w:firstColumn="1" w:lastColumn="0" w:noHBand="0" w:noVBand="1"/>
      </w:tblPr>
      <w:tblGrid>
        <w:gridCol w:w="4181"/>
        <w:gridCol w:w="4182"/>
      </w:tblGrid>
      <w:tr w:rsidR="001216EC" w:rsidRPr="006F1B7D" w14:paraId="12174BC5" w14:textId="77777777">
        <w:trPr>
          <w:jc w:val="center"/>
        </w:trPr>
        <w:tc>
          <w:tcPr>
            <w:tcW w:w="4181" w:type="dxa"/>
          </w:tcPr>
          <w:p w14:paraId="3CBC0238" w14:textId="77777777" w:rsidR="001216EC" w:rsidRPr="006F1B7D" w:rsidRDefault="001216EC">
            <w:pPr>
              <w:jc w:val="center"/>
              <w:rPr>
                <w:rFonts w:eastAsiaTheme="minorEastAsia"/>
              </w:rPr>
            </w:pPr>
            <w:r w:rsidRPr="50FE66A7">
              <w:rPr>
                <w:rFonts w:eastAsiaTheme="minorEastAsia"/>
              </w:rPr>
              <w:t xml:space="preserve">Safeguarding and Child Protection Policy </w:t>
            </w:r>
          </w:p>
        </w:tc>
        <w:tc>
          <w:tcPr>
            <w:tcW w:w="4182" w:type="dxa"/>
          </w:tcPr>
          <w:p w14:paraId="13ADEAD9" w14:textId="77777777" w:rsidR="001216EC" w:rsidRPr="006F1B7D" w:rsidRDefault="001216EC">
            <w:pPr>
              <w:jc w:val="center"/>
            </w:pPr>
            <w:r w:rsidRPr="50FE66A7">
              <w:t>Staff Code of Conduct/Staff Handbook</w:t>
            </w:r>
          </w:p>
        </w:tc>
      </w:tr>
      <w:tr w:rsidR="001216EC" w:rsidRPr="006F1B7D" w14:paraId="19C11664" w14:textId="77777777">
        <w:trPr>
          <w:jc w:val="center"/>
        </w:trPr>
        <w:tc>
          <w:tcPr>
            <w:tcW w:w="4181" w:type="dxa"/>
          </w:tcPr>
          <w:p w14:paraId="22C27C3E" w14:textId="77777777" w:rsidR="001216EC" w:rsidRPr="006F1B7D" w:rsidRDefault="001216EC">
            <w:pPr>
              <w:jc w:val="center"/>
              <w:rPr>
                <w:rFonts w:eastAsiaTheme="minorEastAsia"/>
              </w:rPr>
            </w:pPr>
            <w:r w:rsidRPr="50FE66A7">
              <w:t>Pupil Attendance Policy</w:t>
            </w:r>
            <w:r w:rsidRPr="50FE66A7">
              <w:rPr>
                <w:rFonts w:eastAsiaTheme="minorEastAsia"/>
              </w:rPr>
              <w:t xml:space="preserve"> </w:t>
            </w:r>
          </w:p>
        </w:tc>
        <w:tc>
          <w:tcPr>
            <w:tcW w:w="4182" w:type="dxa"/>
          </w:tcPr>
          <w:p w14:paraId="1A25086E" w14:textId="77777777" w:rsidR="001216EC" w:rsidRPr="006F1B7D" w:rsidRDefault="001216EC">
            <w:pPr>
              <w:jc w:val="center"/>
              <w:rPr>
                <w:rFonts w:eastAsiaTheme="minorEastAsia"/>
              </w:rPr>
            </w:pPr>
            <w:r w:rsidRPr="50FE66A7">
              <w:rPr>
                <w:rFonts w:eastAsiaTheme="minorEastAsia"/>
              </w:rPr>
              <w:t xml:space="preserve">(Positive) Behaviour Policy </w:t>
            </w:r>
          </w:p>
        </w:tc>
      </w:tr>
      <w:tr w:rsidR="001216EC" w:rsidRPr="006F1B7D" w14:paraId="1465CDF4" w14:textId="77777777">
        <w:trPr>
          <w:jc w:val="center"/>
        </w:trPr>
        <w:tc>
          <w:tcPr>
            <w:tcW w:w="4181" w:type="dxa"/>
          </w:tcPr>
          <w:p w14:paraId="1F84B72C" w14:textId="77777777" w:rsidR="001216EC" w:rsidRPr="006F1B7D" w:rsidRDefault="001216EC">
            <w:pPr>
              <w:jc w:val="center"/>
              <w:rPr>
                <w:rFonts w:eastAsiaTheme="minorEastAsia"/>
              </w:rPr>
            </w:pPr>
            <w:r w:rsidRPr="50FE66A7">
              <w:rPr>
                <w:rFonts w:eastAsiaTheme="minorEastAsia"/>
              </w:rPr>
              <w:t xml:space="preserve">Health and Safety Policy </w:t>
            </w:r>
          </w:p>
        </w:tc>
        <w:tc>
          <w:tcPr>
            <w:tcW w:w="4182" w:type="dxa"/>
          </w:tcPr>
          <w:p w14:paraId="4173D958" w14:textId="77777777" w:rsidR="001216EC" w:rsidRPr="006F1B7D" w:rsidRDefault="001216EC">
            <w:pPr>
              <w:jc w:val="center"/>
              <w:rPr>
                <w:rFonts w:eastAsiaTheme="minorEastAsia"/>
              </w:rPr>
            </w:pPr>
            <w:r w:rsidRPr="50FE66A7">
              <w:rPr>
                <w:rFonts w:eastAsiaTheme="minorEastAsia"/>
              </w:rPr>
              <w:t>Online Safety Policy</w:t>
            </w:r>
          </w:p>
        </w:tc>
      </w:tr>
      <w:tr w:rsidR="001216EC" w:rsidRPr="006F1B7D" w14:paraId="44C6D005" w14:textId="77777777">
        <w:trPr>
          <w:jc w:val="center"/>
        </w:trPr>
        <w:tc>
          <w:tcPr>
            <w:tcW w:w="4181" w:type="dxa"/>
          </w:tcPr>
          <w:p w14:paraId="209AB9F9" w14:textId="77777777" w:rsidR="001216EC" w:rsidRPr="006F1B7D" w:rsidRDefault="001216EC">
            <w:pPr>
              <w:jc w:val="center"/>
              <w:rPr>
                <w:rFonts w:cstheme="minorHAnsi"/>
              </w:rPr>
            </w:pPr>
            <w:r w:rsidRPr="006F1B7D">
              <w:rPr>
                <w:rFonts w:cstheme="minorHAnsi"/>
              </w:rPr>
              <w:t>Special Educational Needs Policy</w:t>
            </w:r>
          </w:p>
        </w:tc>
        <w:tc>
          <w:tcPr>
            <w:tcW w:w="4182" w:type="dxa"/>
          </w:tcPr>
          <w:p w14:paraId="6ADD3F00" w14:textId="77777777" w:rsidR="001216EC" w:rsidRPr="006F1B7D" w:rsidRDefault="001216EC">
            <w:pPr>
              <w:jc w:val="center"/>
              <w:rPr>
                <w:rFonts w:cstheme="minorHAnsi"/>
              </w:rPr>
            </w:pPr>
            <w:r w:rsidRPr="006F1B7D">
              <w:rPr>
                <w:rFonts w:cstheme="minorHAnsi"/>
              </w:rPr>
              <w:t>Educational Visits Policy</w:t>
            </w:r>
          </w:p>
        </w:tc>
      </w:tr>
      <w:tr w:rsidR="001216EC" w:rsidRPr="006F1B7D" w14:paraId="65628199" w14:textId="77777777">
        <w:trPr>
          <w:jc w:val="center"/>
        </w:trPr>
        <w:tc>
          <w:tcPr>
            <w:tcW w:w="4181" w:type="dxa"/>
          </w:tcPr>
          <w:p w14:paraId="1A2734BF" w14:textId="77777777" w:rsidR="001216EC" w:rsidRPr="006F1B7D" w:rsidRDefault="001216EC">
            <w:pPr>
              <w:jc w:val="center"/>
              <w:rPr>
                <w:rFonts w:eastAsiaTheme="minorEastAsia"/>
              </w:rPr>
            </w:pPr>
            <w:r w:rsidRPr="50FE66A7">
              <w:rPr>
                <w:rFonts w:eastAsiaTheme="minorEastAsia"/>
              </w:rPr>
              <w:t>Relationships and Sexuality Education</w:t>
            </w:r>
          </w:p>
        </w:tc>
        <w:tc>
          <w:tcPr>
            <w:tcW w:w="4182" w:type="dxa"/>
          </w:tcPr>
          <w:p w14:paraId="6D1F508F" w14:textId="77777777" w:rsidR="001216EC" w:rsidRPr="006F1B7D" w:rsidRDefault="001216EC">
            <w:pPr>
              <w:jc w:val="center"/>
            </w:pPr>
            <w:r w:rsidRPr="50FE66A7">
              <w:rPr>
                <w:rFonts w:eastAsiaTheme="minorEastAsia"/>
              </w:rPr>
              <w:t>Pastoral Care Policy</w:t>
            </w:r>
          </w:p>
        </w:tc>
      </w:tr>
      <w:tr w:rsidR="001216EC" w:rsidRPr="006F1B7D" w14:paraId="17C9FD95" w14:textId="77777777">
        <w:trPr>
          <w:jc w:val="center"/>
        </w:trPr>
        <w:tc>
          <w:tcPr>
            <w:tcW w:w="4181" w:type="dxa"/>
          </w:tcPr>
          <w:p w14:paraId="0F12A9F8" w14:textId="77777777" w:rsidR="001216EC" w:rsidRPr="006F1B7D" w:rsidRDefault="001216EC">
            <w:pPr>
              <w:jc w:val="center"/>
            </w:pPr>
            <w:r w:rsidRPr="50FE66A7">
              <w:t>Equality and Inclusion</w:t>
            </w:r>
          </w:p>
        </w:tc>
        <w:tc>
          <w:tcPr>
            <w:tcW w:w="4182" w:type="dxa"/>
          </w:tcPr>
          <w:p w14:paraId="5A0F4B56" w14:textId="77777777" w:rsidR="001216EC" w:rsidRPr="006F1B7D" w:rsidRDefault="001216EC">
            <w:pPr>
              <w:jc w:val="center"/>
            </w:pPr>
            <w:r w:rsidRPr="50FE66A7">
              <w:t>Visitor Policy</w:t>
            </w:r>
          </w:p>
        </w:tc>
      </w:tr>
    </w:tbl>
    <w:p w14:paraId="3B1200B7" w14:textId="77777777" w:rsidR="001216EC" w:rsidRDefault="001216EC" w:rsidP="001216EC">
      <w:pPr>
        <w:spacing w:after="200"/>
        <w:rPr>
          <w:b/>
          <w:bCs/>
          <w:i/>
          <w:iCs/>
          <w:u w:val="single"/>
        </w:rPr>
      </w:pPr>
    </w:p>
    <w:p w14:paraId="3CB2402D" w14:textId="77777777" w:rsidR="001216EC" w:rsidRPr="00A3479B" w:rsidRDefault="001216EC" w:rsidP="001216EC">
      <w:pPr>
        <w:rPr>
          <w:b/>
          <w:bCs/>
          <w:i/>
          <w:iCs/>
          <w:u w:val="single"/>
        </w:rPr>
      </w:pPr>
      <w:r w:rsidRPr="00A3479B">
        <w:rPr>
          <w:b/>
          <w:bCs/>
          <w:i/>
          <w:iCs/>
          <w:u w:val="single"/>
        </w:rPr>
        <w:t xml:space="preserve">Consultation </w:t>
      </w:r>
    </w:p>
    <w:p w14:paraId="1D54D411" w14:textId="77777777" w:rsidR="001216EC" w:rsidRPr="006F1B7D" w:rsidRDefault="001216EC" w:rsidP="001216EC">
      <w:pPr>
        <w:spacing w:after="200"/>
        <w:rPr>
          <w:rStyle w:val="cf01"/>
          <w:rFonts w:asciiTheme="minorHAnsi" w:hAnsiTheme="minorHAnsi" w:cstheme="minorBidi"/>
          <w:sz w:val="22"/>
          <w:szCs w:val="22"/>
        </w:rPr>
      </w:pPr>
      <w:r>
        <w:t xml:space="preserve">We value and respect the views and contributions of our school community. Therefore, as part of this policy development and review, and </w:t>
      </w:r>
      <w:r w:rsidRPr="4822FBF3">
        <w:rPr>
          <w:rStyle w:val="cf01"/>
          <w:rFonts w:asciiTheme="minorHAnsi" w:hAnsiTheme="minorHAnsi" w:cstheme="minorBidi"/>
          <w:sz w:val="22"/>
          <w:szCs w:val="22"/>
        </w:rPr>
        <w:t xml:space="preserve">in compliance with Article 19 of the 2003 Education (NI) Order and the 2016 Addressing Bullying in Schools Act (N.I.), </w:t>
      </w:r>
      <w:r>
        <w:t xml:space="preserve">we have consulted </w:t>
      </w:r>
      <w:r w:rsidRPr="4822FBF3">
        <w:rPr>
          <w:rStyle w:val="cf01"/>
          <w:rFonts w:asciiTheme="minorHAnsi" w:hAnsiTheme="minorHAnsi" w:cstheme="minorBidi"/>
          <w:sz w:val="22"/>
          <w:szCs w:val="22"/>
        </w:rPr>
        <w:t xml:space="preserve">with pupils, parents/carers, and staff. </w:t>
      </w:r>
    </w:p>
    <w:p w14:paraId="0BBCFA94" w14:textId="07A61B6C" w:rsidR="001216EC" w:rsidRPr="006F1B7D" w:rsidRDefault="001216EC" w:rsidP="4822FBF3">
      <w:pPr>
        <w:pStyle w:val="ListParagraph"/>
        <w:numPr>
          <w:ilvl w:val="0"/>
          <w:numId w:val="20"/>
        </w:numPr>
        <w:overflowPunct/>
        <w:autoSpaceDE/>
        <w:autoSpaceDN/>
        <w:adjustRightInd/>
        <w:spacing w:before="100" w:beforeAutospacing="1" w:after="200"/>
        <w:rPr>
          <w:rStyle w:val="cf01"/>
          <w:rFonts w:asciiTheme="minorHAnsi" w:hAnsiTheme="minorHAnsi" w:cstheme="minorBidi"/>
          <w:sz w:val="22"/>
          <w:szCs w:val="22"/>
        </w:rPr>
      </w:pPr>
      <w:permStart w:id="156919978" w:edGrp="everyone"/>
      <w:permEnd w:id="156919978"/>
      <w:r w:rsidRPr="4822FBF3">
        <w:rPr>
          <w:rStyle w:val="cf01"/>
          <w:rFonts w:asciiTheme="minorHAnsi" w:hAnsiTheme="minorHAnsi" w:cstheme="minorBidi"/>
          <w:i/>
          <w:iCs/>
          <w:sz w:val="22"/>
          <w:szCs w:val="22"/>
        </w:rPr>
        <w:t>Pupil consultation involved</w:t>
      </w:r>
      <w:permStart w:id="1559520608" w:edGrp="everyone"/>
      <w:r w:rsidRPr="4822FBF3">
        <w:rPr>
          <w:rStyle w:val="cf01"/>
          <w:rFonts w:asciiTheme="minorHAnsi" w:hAnsiTheme="minorHAnsi" w:cstheme="minorBidi"/>
          <w:i/>
          <w:iCs/>
          <w:sz w:val="22"/>
          <w:szCs w:val="22"/>
        </w:rPr>
        <w:t xml:space="preserve">: </w:t>
      </w:r>
      <w:r w:rsidR="366C8BAA" w:rsidRPr="4822FBF3">
        <w:rPr>
          <w:rStyle w:val="cf01"/>
          <w:rFonts w:asciiTheme="minorHAnsi" w:hAnsiTheme="minorHAnsi" w:cstheme="minorBidi"/>
          <w:i/>
          <w:iCs/>
          <w:sz w:val="22"/>
          <w:szCs w:val="22"/>
        </w:rPr>
        <w:t>Pupil Voice Survey</w:t>
      </w:r>
      <w:r w:rsidRPr="4822FBF3">
        <w:rPr>
          <w:rStyle w:val="cf01"/>
          <w:rFonts w:asciiTheme="minorHAnsi" w:hAnsiTheme="minorHAnsi" w:cstheme="minorBidi"/>
          <w:i/>
          <w:iCs/>
          <w:sz w:val="22"/>
          <w:szCs w:val="22"/>
        </w:rPr>
        <w:t xml:space="preserve">, PASS data, </w:t>
      </w:r>
      <w:r w:rsidR="14807B9D" w:rsidRPr="4822FBF3">
        <w:rPr>
          <w:rStyle w:val="cf01"/>
          <w:rFonts w:asciiTheme="minorHAnsi" w:hAnsiTheme="minorHAnsi" w:cstheme="minorBidi"/>
          <w:i/>
          <w:iCs/>
          <w:sz w:val="22"/>
          <w:szCs w:val="22"/>
        </w:rPr>
        <w:t>Restorative peer mentor group</w:t>
      </w:r>
      <w:r w:rsidRPr="4822FBF3">
        <w:rPr>
          <w:rStyle w:val="cf01"/>
          <w:rFonts w:asciiTheme="minorHAnsi" w:hAnsiTheme="minorHAnsi" w:cstheme="minorBidi"/>
          <w:i/>
          <w:iCs/>
          <w:sz w:val="22"/>
          <w:szCs w:val="22"/>
        </w:rPr>
        <w:t xml:space="preserve">, sharing of EA ABSIT pupil guide, </w:t>
      </w:r>
      <w:r w:rsidRPr="006A4304">
        <w:rPr>
          <w:rStyle w:val="cf01"/>
          <w:rFonts w:asciiTheme="minorHAnsi" w:hAnsiTheme="minorHAnsi" w:cstheme="minorBidi"/>
          <w:i/>
          <w:iCs/>
          <w:sz w:val="22"/>
          <w:szCs w:val="22"/>
        </w:rPr>
        <w:t xml:space="preserve">School Council </w:t>
      </w:r>
      <w:r w:rsidRPr="4822FBF3">
        <w:rPr>
          <w:rStyle w:val="cf01"/>
          <w:rFonts w:asciiTheme="minorHAnsi" w:hAnsiTheme="minorHAnsi" w:cstheme="minorBidi"/>
          <w:i/>
          <w:iCs/>
          <w:sz w:val="22"/>
          <w:szCs w:val="22"/>
        </w:rPr>
        <w:t>– feedback.</w:t>
      </w:r>
    </w:p>
    <w:permEnd w:id="1559520608"/>
    <w:p w14:paraId="6BE5B962" w14:textId="465806D2" w:rsidR="001216EC" w:rsidRPr="006F1B7D" w:rsidRDefault="001216EC" w:rsidP="4822FBF3">
      <w:pPr>
        <w:pStyle w:val="ListParagraph"/>
        <w:numPr>
          <w:ilvl w:val="0"/>
          <w:numId w:val="20"/>
        </w:numPr>
        <w:overflowPunct/>
        <w:autoSpaceDE/>
        <w:autoSpaceDN/>
        <w:adjustRightInd/>
        <w:spacing w:before="100" w:beforeAutospacing="1" w:after="200"/>
        <w:rPr>
          <w:rStyle w:val="cf01"/>
          <w:rFonts w:asciiTheme="minorHAnsi" w:hAnsiTheme="minorHAnsi" w:cstheme="minorBidi"/>
          <w:i/>
          <w:iCs/>
          <w:sz w:val="22"/>
          <w:szCs w:val="22"/>
        </w:rPr>
      </w:pPr>
      <w:r w:rsidRPr="4822FBF3">
        <w:rPr>
          <w:rStyle w:val="cf01"/>
          <w:rFonts w:asciiTheme="minorHAnsi" w:hAnsiTheme="minorHAnsi" w:cstheme="minorBidi"/>
          <w:i/>
          <w:iCs/>
          <w:sz w:val="22"/>
          <w:szCs w:val="22"/>
        </w:rPr>
        <w:t xml:space="preserve">Parents &amp; carers consultation involved: </w:t>
      </w:r>
      <w:r w:rsidR="747103DE" w:rsidRPr="4822FBF3">
        <w:rPr>
          <w:rStyle w:val="cf01"/>
          <w:rFonts w:asciiTheme="minorHAnsi" w:hAnsiTheme="minorHAnsi" w:cstheme="minorBidi"/>
          <w:i/>
          <w:iCs/>
          <w:sz w:val="22"/>
          <w:szCs w:val="22"/>
        </w:rPr>
        <w:t>Parental V</w:t>
      </w:r>
      <w:permStart w:id="995572704" w:edGrp="everyone"/>
      <w:r w:rsidRPr="4822FBF3">
        <w:rPr>
          <w:rStyle w:val="cf01"/>
          <w:rFonts w:asciiTheme="minorHAnsi" w:hAnsiTheme="minorHAnsi" w:cstheme="minorBidi"/>
          <w:i/>
          <w:iCs/>
          <w:sz w:val="22"/>
          <w:szCs w:val="22"/>
        </w:rPr>
        <w:t>oice</w:t>
      </w:r>
      <w:r w:rsidR="6C94CB38" w:rsidRPr="4822FBF3">
        <w:rPr>
          <w:rStyle w:val="cf01"/>
          <w:rFonts w:asciiTheme="minorHAnsi" w:hAnsiTheme="minorHAnsi" w:cstheme="minorBidi"/>
          <w:i/>
          <w:iCs/>
          <w:sz w:val="22"/>
          <w:szCs w:val="22"/>
        </w:rPr>
        <w:t xml:space="preserve"> Survey</w:t>
      </w:r>
      <w:r w:rsidRPr="4822FBF3">
        <w:rPr>
          <w:rStyle w:val="cf01"/>
          <w:rFonts w:asciiTheme="minorHAnsi" w:hAnsiTheme="minorHAnsi" w:cstheme="minorBidi"/>
          <w:i/>
          <w:iCs/>
          <w:sz w:val="22"/>
          <w:szCs w:val="22"/>
        </w:rPr>
        <w:t xml:space="preserve">, sharing of draft policy, </w:t>
      </w:r>
      <w:r w:rsidR="1F68B2A9" w:rsidRPr="4822FBF3">
        <w:rPr>
          <w:rStyle w:val="cf01"/>
          <w:rFonts w:asciiTheme="minorHAnsi" w:hAnsiTheme="minorHAnsi" w:cstheme="minorBidi"/>
          <w:i/>
          <w:iCs/>
          <w:sz w:val="22"/>
          <w:szCs w:val="22"/>
        </w:rPr>
        <w:t xml:space="preserve">Parental </w:t>
      </w:r>
      <w:r w:rsidRPr="4822FBF3">
        <w:rPr>
          <w:rStyle w:val="cf01"/>
          <w:rFonts w:asciiTheme="minorHAnsi" w:hAnsiTheme="minorHAnsi" w:cstheme="minorBidi"/>
          <w:i/>
          <w:iCs/>
          <w:sz w:val="22"/>
          <w:szCs w:val="22"/>
        </w:rPr>
        <w:t>focus group, sharing of EA ABSIT parent guide – feedback.</w:t>
      </w:r>
    </w:p>
    <w:permEnd w:id="995572704"/>
    <w:p w14:paraId="6705D897" w14:textId="7192A817" w:rsidR="001216EC" w:rsidRPr="006F1B7D" w:rsidRDefault="001216EC" w:rsidP="4822FBF3">
      <w:pPr>
        <w:pStyle w:val="ListParagraph"/>
        <w:numPr>
          <w:ilvl w:val="0"/>
          <w:numId w:val="20"/>
        </w:numPr>
        <w:overflowPunct/>
        <w:autoSpaceDE/>
        <w:autoSpaceDN/>
        <w:adjustRightInd/>
        <w:spacing w:before="100" w:beforeAutospacing="1" w:after="200"/>
        <w:rPr>
          <w:rStyle w:val="cf01"/>
          <w:rFonts w:asciiTheme="minorHAnsi" w:hAnsiTheme="minorHAnsi" w:cstheme="minorBidi"/>
          <w:i/>
          <w:iCs/>
          <w:sz w:val="22"/>
          <w:szCs w:val="22"/>
        </w:rPr>
      </w:pPr>
      <w:r w:rsidRPr="4822FBF3">
        <w:rPr>
          <w:rStyle w:val="cf01"/>
          <w:rFonts w:asciiTheme="minorHAnsi" w:hAnsiTheme="minorHAnsi" w:cstheme="minorBidi"/>
          <w:i/>
          <w:iCs/>
          <w:sz w:val="22"/>
          <w:szCs w:val="22"/>
        </w:rPr>
        <w:t xml:space="preserve">Staff consultation involved: </w:t>
      </w:r>
      <w:r w:rsidR="7A7A1B74" w:rsidRPr="4822FBF3">
        <w:rPr>
          <w:rStyle w:val="cf01"/>
          <w:rFonts w:asciiTheme="minorHAnsi" w:hAnsiTheme="minorHAnsi" w:cstheme="minorBidi"/>
          <w:i/>
          <w:iCs/>
          <w:sz w:val="22"/>
          <w:szCs w:val="22"/>
        </w:rPr>
        <w:t xml:space="preserve">Staff </w:t>
      </w:r>
      <w:permStart w:id="1455243276" w:edGrp="everyone"/>
      <w:r w:rsidRPr="4822FBF3">
        <w:rPr>
          <w:rStyle w:val="cf01"/>
          <w:rFonts w:asciiTheme="minorHAnsi" w:hAnsiTheme="minorHAnsi" w:cstheme="minorBidi"/>
          <w:i/>
          <w:iCs/>
          <w:sz w:val="22"/>
          <w:szCs w:val="22"/>
        </w:rPr>
        <w:t>questionnaire, sharing of draft policy,</w:t>
      </w:r>
      <w:r w:rsidR="1F5383FE" w:rsidRPr="4822FBF3">
        <w:rPr>
          <w:rStyle w:val="cf01"/>
          <w:rFonts w:asciiTheme="minorHAnsi" w:hAnsiTheme="minorHAnsi" w:cstheme="minorBidi"/>
          <w:i/>
          <w:iCs/>
          <w:sz w:val="22"/>
          <w:szCs w:val="22"/>
        </w:rPr>
        <w:t xml:space="preserve"> Pastoral Team</w:t>
      </w:r>
      <w:r w:rsidRPr="4822FBF3">
        <w:rPr>
          <w:rStyle w:val="cf01"/>
          <w:rFonts w:asciiTheme="minorHAnsi" w:hAnsiTheme="minorHAnsi" w:cstheme="minorBidi"/>
          <w:i/>
          <w:iCs/>
          <w:sz w:val="22"/>
          <w:szCs w:val="22"/>
        </w:rPr>
        <w:t>.</w:t>
      </w:r>
    </w:p>
    <w:permEnd w:id="1455243276"/>
    <w:p w14:paraId="6652F996" w14:textId="77777777" w:rsidR="001216EC" w:rsidRDefault="001216EC" w:rsidP="001216EC">
      <w:pPr>
        <w:pStyle w:val="NoSpacing"/>
        <w:rPr>
          <w:b/>
          <w:bCs/>
          <w:i/>
          <w:iCs/>
          <w:sz w:val="24"/>
          <w:szCs w:val="24"/>
          <w:u w:val="single"/>
        </w:rPr>
      </w:pPr>
      <w:r w:rsidRPr="00A26E9A">
        <w:rPr>
          <w:b/>
          <w:bCs/>
          <w:i/>
          <w:iCs/>
          <w:sz w:val="24"/>
          <w:szCs w:val="24"/>
          <w:u w:val="single"/>
        </w:rPr>
        <w:t>Section 2: What is Bullying Type Behaviour?</w:t>
      </w:r>
    </w:p>
    <w:p w14:paraId="183DDC71" w14:textId="77777777" w:rsidR="001216EC" w:rsidRDefault="001216EC" w:rsidP="001216EC">
      <w:pPr>
        <w:rPr>
          <w:b/>
          <w:bCs/>
          <w:i/>
          <w:iCs/>
          <w:sz w:val="24"/>
          <w:szCs w:val="24"/>
          <w:u w:val="single"/>
        </w:rPr>
      </w:pPr>
      <w:r w:rsidRPr="45CDB525">
        <w:t>‘The Addressing Bullying in Schools Act (N.I.) 2016’ provides schools with a legal definition which</w:t>
      </w:r>
      <w:r w:rsidRPr="45CDB525">
        <w:rPr>
          <w:b/>
          <w:bCs/>
          <w:i/>
          <w:iCs/>
        </w:rPr>
        <w:t xml:space="preserve"> must </w:t>
      </w:r>
      <w:r w:rsidRPr="45CDB525">
        <w:t>be used by all schools to assess reported concerns of bullying type behaviour.</w:t>
      </w:r>
    </w:p>
    <w:tbl>
      <w:tblPr>
        <w:tblStyle w:val="TableGrid"/>
        <w:tblW w:w="0" w:type="auto"/>
        <w:tblLook w:val="04A0" w:firstRow="1" w:lastRow="0" w:firstColumn="1" w:lastColumn="0" w:noHBand="0" w:noVBand="1"/>
      </w:tblPr>
      <w:tblGrid>
        <w:gridCol w:w="9350"/>
      </w:tblGrid>
      <w:tr w:rsidR="001216EC" w:rsidRPr="006F1B7D" w14:paraId="4ABF75F7" w14:textId="77777777">
        <w:tc>
          <w:tcPr>
            <w:tcW w:w="9350" w:type="dxa"/>
          </w:tcPr>
          <w:p w14:paraId="183E9293" w14:textId="77777777" w:rsidR="001216EC" w:rsidRPr="006F1B7D" w:rsidRDefault="001216EC">
            <w:pPr>
              <w:jc w:val="center"/>
              <w:rPr>
                <w:rFonts w:cstheme="minorHAnsi"/>
                <w:b/>
              </w:rPr>
            </w:pPr>
            <w:r w:rsidRPr="006F1B7D">
              <w:rPr>
                <w:rFonts w:cstheme="minorHAnsi"/>
                <w:b/>
              </w:rPr>
              <w:t xml:space="preserve">Addressing Bullying in Schools </w:t>
            </w:r>
          </w:p>
          <w:p w14:paraId="3389DBBB" w14:textId="77777777" w:rsidR="001216EC" w:rsidRPr="006F1B7D" w:rsidRDefault="001216EC">
            <w:pPr>
              <w:jc w:val="center"/>
              <w:rPr>
                <w:rFonts w:cstheme="minorHAnsi"/>
                <w:b/>
              </w:rPr>
            </w:pPr>
            <w:r w:rsidRPr="006F1B7D">
              <w:rPr>
                <w:rFonts w:cstheme="minorHAnsi"/>
                <w:b/>
              </w:rPr>
              <w:t>Definition of “bullying”</w:t>
            </w:r>
          </w:p>
        </w:tc>
      </w:tr>
      <w:tr w:rsidR="001216EC" w:rsidRPr="006F1B7D" w14:paraId="721F7F78" w14:textId="77777777">
        <w:trPr>
          <w:trHeight w:val="1948"/>
        </w:trPr>
        <w:tc>
          <w:tcPr>
            <w:tcW w:w="9350" w:type="dxa"/>
          </w:tcPr>
          <w:p w14:paraId="2E1D6730" w14:textId="77777777" w:rsidR="001216EC" w:rsidRPr="006F1B7D" w:rsidRDefault="001216EC">
            <w:pPr>
              <w:rPr>
                <w:rFonts w:cstheme="minorHAnsi"/>
                <w:bCs/>
              </w:rPr>
            </w:pPr>
            <w:r w:rsidRPr="006F1B7D">
              <w:rPr>
                <w:rFonts w:cstheme="minorHAnsi"/>
                <w:bCs/>
              </w:rPr>
              <w:t>(1) In this Act “bullying” includes (but is not limited to) the repeated use of—</w:t>
            </w:r>
          </w:p>
          <w:p w14:paraId="390C69D7" w14:textId="77777777" w:rsidR="001216EC" w:rsidRPr="006F1B7D" w:rsidRDefault="001216EC">
            <w:pPr>
              <w:rPr>
                <w:rFonts w:cstheme="minorHAnsi"/>
                <w:bCs/>
              </w:rPr>
            </w:pPr>
          </w:p>
          <w:p w14:paraId="2C4528EF" w14:textId="77777777" w:rsidR="001216EC" w:rsidRPr="006F1B7D" w:rsidRDefault="001216EC">
            <w:pPr>
              <w:rPr>
                <w:rFonts w:cstheme="minorHAnsi"/>
                <w:bCs/>
              </w:rPr>
            </w:pPr>
            <w:r w:rsidRPr="006F1B7D">
              <w:rPr>
                <w:rFonts w:cstheme="minorHAnsi"/>
                <w:bCs/>
              </w:rPr>
              <w:t>(a) any verbal, written or electronic communication,</w:t>
            </w:r>
          </w:p>
          <w:p w14:paraId="74402BC4" w14:textId="77777777" w:rsidR="001216EC" w:rsidRPr="006F1B7D" w:rsidRDefault="001216EC">
            <w:pPr>
              <w:rPr>
                <w:rFonts w:cstheme="minorHAnsi"/>
                <w:bCs/>
              </w:rPr>
            </w:pPr>
            <w:r w:rsidRPr="006F1B7D">
              <w:rPr>
                <w:rFonts w:cstheme="minorHAnsi"/>
                <w:bCs/>
              </w:rPr>
              <w:t>(b) any other act, or</w:t>
            </w:r>
          </w:p>
          <w:p w14:paraId="5CDC0154" w14:textId="77777777" w:rsidR="001216EC" w:rsidRPr="006F1B7D" w:rsidRDefault="001216EC">
            <w:pPr>
              <w:rPr>
                <w:rFonts w:cstheme="minorHAnsi"/>
                <w:bCs/>
              </w:rPr>
            </w:pPr>
            <w:r w:rsidRPr="006F1B7D">
              <w:rPr>
                <w:rFonts w:cstheme="minorHAnsi"/>
                <w:bCs/>
              </w:rPr>
              <w:t>(c) any combination of those, by a pupil or a group of pupils against another pupil or group of pupils, with the intention of causing physical or emotional harm to that pupil or group of pupils.</w:t>
            </w:r>
          </w:p>
          <w:p w14:paraId="7F2BC88E" w14:textId="77777777" w:rsidR="001216EC" w:rsidRPr="006F1B7D" w:rsidRDefault="001216EC">
            <w:pPr>
              <w:rPr>
                <w:rFonts w:cstheme="minorHAnsi"/>
                <w:bCs/>
              </w:rPr>
            </w:pPr>
          </w:p>
          <w:p w14:paraId="4DB9F602" w14:textId="77777777" w:rsidR="001216EC" w:rsidRPr="006F1B7D" w:rsidRDefault="001216EC">
            <w:pPr>
              <w:rPr>
                <w:rFonts w:cstheme="minorHAnsi"/>
                <w:bCs/>
              </w:rPr>
            </w:pPr>
            <w:r w:rsidRPr="006F1B7D">
              <w:rPr>
                <w:rFonts w:cstheme="minorHAnsi"/>
                <w:bCs/>
              </w:rPr>
              <w:t>(2) For the purposes of subsection (1), “act” includes omission.</w:t>
            </w:r>
          </w:p>
        </w:tc>
      </w:tr>
    </w:tbl>
    <w:p w14:paraId="6E9CF1AB" w14:textId="77777777" w:rsidR="001216EC" w:rsidRDefault="001216EC" w:rsidP="001216EC">
      <w:pPr>
        <w:pStyle w:val="Default"/>
      </w:pPr>
    </w:p>
    <w:p w14:paraId="15F030FF" w14:textId="77777777" w:rsidR="001216EC" w:rsidRPr="0050491A" w:rsidRDefault="001216EC" w:rsidP="001216EC">
      <w:pPr>
        <w:pStyle w:val="Default"/>
      </w:pPr>
    </w:p>
    <w:p w14:paraId="3A94747D" w14:textId="77777777" w:rsidR="001216EC" w:rsidRDefault="001216EC" w:rsidP="001216EC">
      <w:pPr>
        <w:pStyle w:val="Pa5"/>
        <w:rPr>
          <w:rFonts w:asciiTheme="minorHAnsi" w:hAnsiTheme="minorHAnsi" w:cstheme="minorBidi"/>
          <w:b/>
          <w:bCs/>
          <w:i/>
          <w:iCs/>
          <w:color w:val="000000" w:themeColor="text1"/>
          <w:sz w:val="22"/>
          <w:szCs w:val="22"/>
          <w:u w:val="single"/>
        </w:rPr>
      </w:pPr>
      <w:r w:rsidRPr="00A26E9A">
        <w:rPr>
          <w:rFonts w:asciiTheme="minorHAnsi" w:hAnsiTheme="minorHAnsi" w:cstheme="minorBidi"/>
          <w:b/>
          <w:bCs/>
          <w:i/>
          <w:iCs/>
          <w:color w:val="000000" w:themeColor="text1"/>
          <w:sz w:val="22"/>
          <w:szCs w:val="22"/>
          <w:u w:val="single"/>
        </w:rPr>
        <w:t xml:space="preserve">TRIP </w:t>
      </w:r>
    </w:p>
    <w:p w14:paraId="70F967DF" w14:textId="77777777" w:rsidR="002055E5" w:rsidRPr="002055E5" w:rsidRDefault="002055E5" w:rsidP="002055E5">
      <w:pPr>
        <w:pStyle w:val="Default"/>
      </w:pPr>
    </w:p>
    <w:p w14:paraId="6C45AEAF" w14:textId="77777777" w:rsidR="001216EC" w:rsidRPr="006F1B7D" w:rsidRDefault="001216EC" w:rsidP="001216EC">
      <w:pPr>
        <w:pStyle w:val="Pa5"/>
        <w:rPr>
          <w:rFonts w:asciiTheme="minorHAnsi" w:hAnsiTheme="minorHAnsi" w:cstheme="minorBidi"/>
          <w:color w:val="000000" w:themeColor="text1"/>
          <w:sz w:val="22"/>
          <w:szCs w:val="22"/>
        </w:rPr>
      </w:pPr>
      <w:r w:rsidRPr="50FE66A7">
        <w:rPr>
          <w:rFonts w:asciiTheme="minorHAnsi" w:hAnsiTheme="minorHAnsi" w:cstheme="minorBidi"/>
          <w:color w:val="000000" w:themeColor="text1"/>
          <w:sz w:val="22"/>
          <w:szCs w:val="22"/>
        </w:rPr>
        <w:lastRenderedPageBreak/>
        <w:t xml:space="preserve">While the legal definition, as set out in the Act, is the primary definition, we also use the mnemonic </w:t>
      </w:r>
      <w:r w:rsidRPr="50FE66A7">
        <w:rPr>
          <w:rFonts w:asciiTheme="minorHAnsi" w:hAnsiTheme="minorHAnsi" w:cstheme="minorBidi"/>
          <w:b/>
          <w:bCs/>
          <w:color w:val="000000" w:themeColor="text1"/>
          <w:sz w:val="22"/>
          <w:szCs w:val="22"/>
        </w:rPr>
        <w:t>TRIP.</w:t>
      </w:r>
      <w:r w:rsidRPr="50FE66A7">
        <w:rPr>
          <w:rFonts w:asciiTheme="minorHAnsi" w:hAnsiTheme="minorHAnsi" w:cstheme="minorBidi"/>
          <w:color w:val="000000" w:themeColor="text1"/>
          <w:sz w:val="22"/>
          <w:szCs w:val="22"/>
        </w:rPr>
        <w:t xml:space="preserve"> This helps to build a shared understanding across our school community of the difference between socially unacceptable and bullying type behaviour.</w:t>
      </w:r>
    </w:p>
    <w:p w14:paraId="484B5028" w14:textId="77777777" w:rsidR="001216EC" w:rsidRPr="006F1B7D" w:rsidRDefault="001216EC" w:rsidP="001216EC">
      <w:pPr>
        <w:pStyle w:val="Default"/>
      </w:pPr>
    </w:p>
    <w:p w14:paraId="0C4EED9E" w14:textId="77777777" w:rsidR="001216EC" w:rsidRDefault="001216EC" w:rsidP="001216EC">
      <w:pPr>
        <w:pStyle w:val="Pa5"/>
        <w:rPr>
          <w:rFonts w:asciiTheme="minorHAnsi" w:hAnsiTheme="minorHAnsi" w:cstheme="minorBidi"/>
          <w:color w:val="000000" w:themeColor="text1"/>
          <w:sz w:val="22"/>
          <w:szCs w:val="22"/>
        </w:rPr>
      </w:pPr>
      <w:r w:rsidRPr="50FE66A7">
        <w:rPr>
          <w:rFonts w:asciiTheme="minorHAnsi" w:hAnsiTheme="minorHAnsi" w:cstheme="minorBidi"/>
          <w:color w:val="000000" w:themeColor="text1"/>
          <w:sz w:val="22"/>
          <w:szCs w:val="22"/>
        </w:rPr>
        <w:t xml:space="preserve">Socially unacceptable behaviour becomes bullying type behaviour when, after clarifying facts and perceptions, </w:t>
      </w:r>
      <w:r w:rsidRPr="50FE66A7">
        <w:rPr>
          <w:rFonts w:asciiTheme="minorHAnsi" w:hAnsiTheme="minorHAnsi" w:cstheme="minorBidi"/>
          <w:b/>
          <w:bCs/>
          <w:color w:val="000000" w:themeColor="text1"/>
          <w:sz w:val="22"/>
          <w:szCs w:val="22"/>
        </w:rPr>
        <w:t xml:space="preserve">TRIP </w:t>
      </w:r>
      <w:r w:rsidRPr="50FE66A7">
        <w:rPr>
          <w:rFonts w:asciiTheme="minorHAnsi" w:hAnsiTheme="minorHAnsi" w:cstheme="minorBidi"/>
          <w:color w:val="000000" w:themeColor="text1"/>
          <w:sz w:val="22"/>
          <w:szCs w:val="22"/>
        </w:rPr>
        <w:t>is confirmed:</w:t>
      </w:r>
    </w:p>
    <w:p w14:paraId="4AFE8D21" w14:textId="77777777" w:rsidR="001216EC" w:rsidRPr="00F63361" w:rsidRDefault="001216EC" w:rsidP="001216EC">
      <w:pPr>
        <w:pStyle w:val="Default"/>
      </w:pPr>
    </w:p>
    <w:tbl>
      <w:tblPr>
        <w:tblStyle w:val="TableGrid"/>
        <w:tblW w:w="9360" w:type="dxa"/>
        <w:jc w:val="center"/>
        <w:tblLook w:val="04A0" w:firstRow="1" w:lastRow="0" w:firstColumn="1" w:lastColumn="0" w:noHBand="0" w:noVBand="1"/>
      </w:tblPr>
      <w:tblGrid>
        <w:gridCol w:w="1020"/>
        <w:gridCol w:w="8340"/>
      </w:tblGrid>
      <w:tr w:rsidR="001216EC" w:rsidRPr="006F1B7D" w14:paraId="5F992116" w14:textId="77777777">
        <w:trPr>
          <w:trHeight w:val="300"/>
          <w:jc w:val="center"/>
        </w:trPr>
        <w:tc>
          <w:tcPr>
            <w:tcW w:w="1020" w:type="dxa"/>
            <w:tcBorders>
              <w:top w:val="triple" w:sz="4" w:space="0" w:color="auto"/>
              <w:left w:val="triple" w:sz="4" w:space="0" w:color="auto"/>
              <w:bottom w:val="triple" w:sz="4" w:space="0" w:color="auto"/>
              <w:right w:val="triple" w:sz="4" w:space="0" w:color="auto"/>
            </w:tcBorders>
            <w:shd w:val="clear" w:color="auto" w:fill="B9DAFA"/>
          </w:tcPr>
          <w:p w14:paraId="227916D0" w14:textId="77777777" w:rsidR="001216EC" w:rsidRDefault="001216EC">
            <w:pPr>
              <w:spacing w:line="600" w:lineRule="auto"/>
              <w:jc w:val="center"/>
              <w:rPr>
                <w:b/>
                <w:bCs/>
                <w:sz w:val="24"/>
                <w:szCs w:val="24"/>
              </w:rPr>
            </w:pPr>
            <w:r w:rsidRPr="50FE66A7">
              <w:rPr>
                <w:b/>
                <w:bCs/>
                <w:sz w:val="24"/>
                <w:szCs w:val="24"/>
              </w:rPr>
              <w:t>T</w:t>
            </w:r>
          </w:p>
        </w:tc>
        <w:tc>
          <w:tcPr>
            <w:tcW w:w="8340" w:type="dxa"/>
            <w:tcBorders>
              <w:top w:val="triple" w:sz="4" w:space="0" w:color="auto"/>
              <w:left w:val="triple" w:sz="4" w:space="0" w:color="auto"/>
              <w:bottom w:val="triple" w:sz="4" w:space="0" w:color="auto"/>
              <w:right w:val="triple" w:sz="4" w:space="0" w:color="auto"/>
            </w:tcBorders>
            <w:shd w:val="clear" w:color="auto" w:fill="B9DAFA"/>
          </w:tcPr>
          <w:p w14:paraId="1A6CEBA7" w14:textId="77777777" w:rsidR="001216EC" w:rsidRPr="00196352" w:rsidRDefault="001216EC">
            <w:pPr>
              <w:spacing w:line="600" w:lineRule="auto"/>
              <w:jc w:val="center"/>
            </w:pPr>
            <w:r w:rsidRPr="50FE66A7">
              <w:t xml:space="preserve">When the behaviour is </w:t>
            </w:r>
            <w:r w:rsidRPr="50FE66A7">
              <w:rPr>
                <w:b/>
                <w:bCs/>
                <w:u w:val="single"/>
              </w:rPr>
              <w:t>T</w:t>
            </w:r>
            <w:r w:rsidRPr="50FE66A7">
              <w:rPr>
                <w:b/>
                <w:bCs/>
              </w:rPr>
              <w:t>ARGETED</w:t>
            </w:r>
            <w:r w:rsidRPr="50FE66A7">
              <w:t xml:space="preserve"> at a specific pupil or group of pupils.</w:t>
            </w:r>
          </w:p>
        </w:tc>
      </w:tr>
      <w:tr w:rsidR="001216EC" w:rsidRPr="006F1B7D" w14:paraId="22E7D6D1" w14:textId="77777777">
        <w:trPr>
          <w:trHeight w:val="300"/>
          <w:jc w:val="center"/>
        </w:trPr>
        <w:tc>
          <w:tcPr>
            <w:tcW w:w="1020" w:type="dxa"/>
            <w:tcBorders>
              <w:top w:val="triple" w:sz="4" w:space="0" w:color="auto"/>
              <w:left w:val="triple" w:sz="4" w:space="0" w:color="auto"/>
              <w:bottom w:val="triple" w:sz="4" w:space="0" w:color="auto"/>
              <w:right w:val="triple" w:sz="4" w:space="0" w:color="auto"/>
            </w:tcBorders>
            <w:shd w:val="clear" w:color="auto" w:fill="C5E0B3" w:themeFill="accent6" w:themeFillTint="66"/>
          </w:tcPr>
          <w:p w14:paraId="10972468" w14:textId="77777777" w:rsidR="001216EC" w:rsidRDefault="001216EC">
            <w:pPr>
              <w:spacing w:line="600" w:lineRule="auto"/>
              <w:jc w:val="center"/>
              <w:rPr>
                <w:b/>
                <w:bCs/>
                <w:sz w:val="24"/>
                <w:szCs w:val="24"/>
              </w:rPr>
            </w:pPr>
            <w:r w:rsidRPr="50FE66A7">
              <w:rPr>
                <w:b/>
                <w:bCs/>
                <w:sz w:val="24"/>
                <w:szCs w:val="24"/>
              </w:rPr>
              <w:t>R</w:t>
            </w:r>
          </w:p>
        </w:tc>
        <w:tc>
          <w:tcPr>
            <w:tcW w:w="8340" w:type="dxa"/>
            <w:tcBorders>
              <w:top w:val="triple" w:sz="4" w:space="0" w:color="auto"/>
              <w:left w:val="triple" w:sz="4" w:space="0" w:color="auto"/>
              <w:bottom w:val="triple" w:sz="4" w:space="0" w:color="auto"/>
              <w:right w:val="triple" w:sz="4" w:space="0" w:color="auto"/>
            </w:tcBorders>
            <w:shd w:val="clear" w:color="auto" w:fill="C5E0B3" w:themeFill="accent6" w:themeFillTint="66"/>
          </w:tcPr>
          <w:p w14:paraId="115C7457" w14:textId="77777777" w:rsidR="001216EC" w:rsidRPr="00196352" w:rsidRDefault="001216EC">
            <w:pPr>
              <w:spacing w:line="600" w:lineRule="auto"/>
              <w:jc w:val="center"/>
            </w:pPr>
            <w:r w:rsidRPr="50FE66A7">
              <w:t xml:space="preserve">When the behaviour is </w:t>
            </w:r>
            <w:r w:rsidRPr="50FE66A7">
              <w:rPr>
                <w:b/>
                <w:bCs/>
                <w:u w:val="single"/>
              </w:rPr>
              <w:t>R</w:t>
            </w:r>
            <w:r w:rsidRPr="50FE66A7">
              <w:rPr>
                <w:b/>
                <w:bCs/>
              </w:rPr>
              <w:t>EPEATED</w:t>
            </w:r>
            <w:r w:rsidRPr="50FE66A7">
              <w:t xml:space="preserve"> over time.</w:t>
            </w:r>
          </w:p>
        </w:tc>
      </w:tr>
      <w:tr w:rsidR="001216EC" w:rsidRPr="006F1B7D" w14:paraId="69051D3B" w14:textId="77777777">
        <w:trPr>
          <w:trHeight w:val="300"/>
          <w:jc w:val="center"/>
        </w:trPr>
        <w:tc>
          <w:tcPr>
            <w:tcW w:w="1020" w:type="dxa"/>
            <w:tcBorders>
              <w:top w:val="triple" w:sz="4" w:space="0" w:color="auto"/>
              <w:left w:val="triple" w:sz="4" w:space="0" w:color="auto"/>
              <w:bottom w:val="triple" w:sz="4" w:space="0" w:color="auto"/>
              <w:right w:val="triple" w:sz="4" w:space="0" w:color="auto"/>
            </w:tcBorders>
            <w:shd w:val="clear" w:color="auto" w:fill="E9F099"/>
          </w:tcPr>
          <w:p w14:paraId="3328E605" w14:textId="77777777" w:rsidR="001216EC" w:rsidRDefault="001216EC">
            <w:pPr>
              <w:spacing w:line="600" w:lineRule="auto"/>
              <w:jc w:val="center"/>
              <w:rPr>
                <w:b/>
                <w:bCs/>
                <w:sz w:val="24"/>
                <w:szCs w:val="24"/>
              </w:rPr>
            </w:pPr>
            <w:r w:rsidRPr="50FE66A7">
              <w:rPr>
                <w:b/>
                <w:bCs/>
                <w:sz w:val="24"/>
                <w:szCs w:val="24"/>
              </w:rPr>
              <w:t>I</w:t>
            </w:r>
          </w:p>
        </w:tc>
        <w:tc>
          <w:tcPr>
            <w:tcW w:w="8340" w:type="dxa"/>
            <w:tcBorders>
              <w:top w:val="triple" w:sz="4" w:space="0" w:color="auto"/>
              <w:left w:val="triple" w:sz="4" w:space="0" w:color="auto"/>
              <w:bottom w:val="triple" w:sz="4" w:space="0" w:color="auto"/>
              <w:right w:val="triple" w:sz="4" w:space="0" w:color="auto"/>
            </w:tcBorders>
            <w:shd w:val="clear" w:color="auto" w:fill="E9F099"/>
          </w:tcPr>
          <w:p w14:paraId="430D1C57" w14:textId="77777777" w:rsidR="001216EC" w:rsidRPr="00196352" w:rsidRDefault="001216EC">
            <w:pPr>
              <w:spacing w:line="600" w:lineRule="auto"/>
              <w:jc w:val="center"/>
            </w:pPr>
            <w:r w:rsidRPr="50FE66A7">
              <w:t>When the behaviour is deliberately</w:t>
            </w:r>
            <w:r w:rsidRPr="50FE66A7">
              <w:rPr>
                <w:u w:val="single"/>
              </w:rPr>
              <w:t xml:space="preserve"> </w:t>
            </w:r>
            <w:r w:rsidRPr="50FE66A7">
              <w:rPr>
                <w:b/>
                <w:bCs/>
                <w:u w:val="single"/>
              </w:rPr>
              <w:t>I</w:t>
            </w:r>
            <w:r w:rsidRPr="50FE66A7">
              <w:rPr>
                <w:b/>
                <w:bCs/>
              </w:rPr>
              <w:t>NTENDED</w:t>
            </w:r>
            <w:r w:rsidRPr="50FE66A7">
              <w:t xml:space="preserve"> to cause harm.</w:t>
            </w:r>
          </w:p>
        </w:tc>
      </w:tr>
      <w:tr w:rsidR="001216EC" w:rsidRPr="006F1B7D" w14:paraId="49273E23" w14:textId="77777777">
        <w:trPr>
          <w:trHeight w:val="300"/>
          <w:jc w:val="center"/>
        </w:trPr>
        <w:tc>
          <w:tcPr>
            <w:tcW w:w="1020" w:type="dxa"/>
            <w:tcBorders>
              <w:top w:val="triple" w:sz="4" w:space="0" w:color="auto"/>
              <w:left w:val="triple" w:sz="4" w:space="0" w:color="auto"/>
              <w:bottom w:val="triple" w:sz="4" w:space="0" w:color="auto"/>
              <w:right w:val="triple" w:sz="4" w:space="0" w:color="auto"/>
            </w:tcBorders>
            <w:shd w:val="clear" w:color="auto" w:fill="D6B4F0"/>
          </w:tcPr>
          <w:p w14:paraId="043F424B" w14:textId="77777777" w:rsidR="001216EC" w:rsidRDefault="001216EC">
            <w:pPr>
              <w:spacing w:line="600" w:lineRule="auto"/>
              <w:jc w:val="center"/>
              <w:rPr>
                <w:b/>
                <w:bCs/>
                <w:sz w:val="24"/>
                <w:szCs w:val="24"/>
              </w:rPr>
            </w:pPr>
            <w:r w:rsidRPr="50FE66A7">
              <w:rPr>
                <w:b/>
                <w:bCs/>
                <w:sz w:val="24"/>
                <w:szCs w:val="24"/>
              </w:rPr>
              <w:t>P</w:t>
            </w:r>
          </w:p>
        </w:tc>
        <w:tc>
          <w:tcPr>
            <w:tcW w:w="8340" w:type="dxa"/>
            <w:tcBorders>
              <w:top w:val="triple" w:sz="4" w:space="0" w:color="auto"/>
              <w:left w:val="triple" w:sz="4" w:space="0" w:color="auto"/>
              <w:bottom w:val="triple" w:sz="4" w:space="0" w:color="auto"/>
              <w:right w:val="triple" w:sz="4" w:space="0" w:color="auto"/>
            </w:tcBorders>
            <w:shd w:val="clear" w:color="auto" w:fill="D6B4F0"/>
          </w:tcPr>
          <w:p w14:paraId="09DEF344" w14:textId="77777777" w:rsidR="001216EC" w:rsidRPr="00196352" w:rsidRDefault="001216EC">
            <w:pPr>
              <w:spacing w:line="600" w:lineRule="auto"/>
              <w:jc w:val="center"/>
            </w:pPr>
            <w:r w:rsidRPr="50FE66A7">
              <w:t xml:space="preserve">When the behaviour causes </w:t>
            </w:r>
            <w:r w:rsidRPr="50FE66A7">
              <w:rPr>
                <w:b/>
                <w:bCs/>
                <w:u w:val="single"/>
              </w:rPr>
              <w:t>P</w:t>
            </w:r>
            <w:r w:rsidRPr="50FE66A7">
              <w:rPr>
                <w:b/>
                <w:bCs/>
              </w:rPr>
              <w:t>SYCHOLOGICAL/EMOTIONAL</w:t>
            </w:r>
            <w:r w:rsidRPr="50FE66A7">
              <w:t xml:space="preserve"> and/or </w:t>
            </w:r>
            <w:r w:rsidRPr="50FE66A7">
              <w:rPr>
                <w:b/>
                <w:bCs/>
                <w:u w:val="single"/>
              </w:rPr>
              <w:t>P</w:t>
            </w:r>
            <w:r w:rsidRPr="50FE66A7">
              <w:rPr>
                <w:b/>
                <w:bCs/>
              </w:rPr>
              <w:t xml:space="preserve">HYSICAL </w:t>
            </w:r>
            <w:r w:rsidRPr="50FE66A7">
              <w:t>harm.</w:t>
            </w:r>
          </w:p>
        </w:tc>
      </w:tr>
    </w:tbl>
    <w:p w14:paraId="018794AB" w14:textId="77777777" w:rsidR="001216EC" w:rsidRDefault="001216EC" w:rsidP="001216EC">
      <w:pPr>
        <w:rPr>
          <w:rFonts w:ascii="Calibri Light" w:eastAsia="Calibri Light" w:hAnsi="Calibri Light" w:cs="Calibri Light"/>
          <w:i/>
          <w:iCs/>
          <w:sz w:val="16"/>
          <w:szCs w:val="16"/>
        </w:rPr>
      </w:pPr>
      <w:permStart w:id="1356270417" w:edGrp="everyone"/>
    </w:p>
    <w:p w14:paraId="7060A221" w14:textId="77777777" w:rsidR="001216EC" w:rsidRDefault="001216EC" w:rsidP="635D7D6C">
      <w:pPr>
        <w:rPr>
          <w:rFonts w:ascii="Calibri" w:eastAsia="Calibri" w:hAnsi="Calibri" w:cs="Calibri"/>
        </w:rPr>
      </w:pPr>
      <w:r w:rsidRPr="635D7D6C">
        <w:rPr>
          <w:rFonts w:ascii="Calibri" w:eastAsia="Calibri" w:hAnsi="Calibri" w:cs="Calibri"/>
        </w:rPr>
        <w:t xml:space="preserve">While an ‘imbalance of power’ has not been included in the legal definition, the Board of Governors have agreed to incorporate this criterion to help determine if bullying type behaviour was </w:t>
      </w:r>
      <w:r w:rsidRPr="635D7D6C">
        <w:rPr>
          <w:rFonts w:ascii="Calibri" w:eastAsia="Calibri" w:hAnsi="Calibri" w:cs="Calibri"/>
          <w:b/>
          <w:bCs/>
        </w:rPr>
        <w:t>targeted</w:t>
      </w:r>
      <w:r w:rsidRPr="635D7D6C">
        <w:rPr>
          <w:rFonts w:ascii="Calibri" w:eastAsia="Calibri" w:hAnsi="Calibri" w:cs="Calibri"/>
        </w:rPr>
        <w:t xml:space="preserve">.  An ‘imbalance of power’ is present when </w:t>
      </w:r>
      <w:r w:rsidRPr="635D7D6C">
        <w:rPr>
          <w:rFonts w:ascii="Calibri" w:eastAsia="Calibri" w:hAnsi="Calibri" w:cs="Calibri"/>
          <w:b/>
          <w:bCs/>
          <w:i/>
          <w:iCs/>
        </w:rPr>
        <w:t>someone seen with lesser power</w:t>
      </w:r>
      <w:r w:rsidRPr="635D7D6C">
        <w:rPr>
          <w:rFonts w:ascii="Calibri" w:eastAsia="Calibri" w:hAnsi="Calibri" w:cs="Calibri"/>
        </w:rPr>
        <w:t>, is identified as an object of negative attention. It will be used to validate and confirm the final TRIP decision.</w:t>
      </w:r>
    </w:p>
    <w:p w14:paraId="6172C917" w14:textId="433DA0C5" w:rsidR="001216EC" w:rsidRPr="0004687C" w:rsidRDefault="001216EC" w:rsidP="635D7D6C">
      <w:pPr>
        <w:rPr>
          <w:rFonts w:ascii="Calibri Light" w:eastAsia="Calibri Light" w:hAnsi="Calibri Light" w:cs="Calibri Light"/>
          <w:i/>
          <w:iCs/>
        </w:rPr>
      </w:pPr>
      <w:r w:rsidRPr="635D7D6C">
        <w:t xml:space="preserve">Although incidents usually involve </w:t>
      </w:r>
      <w:r w:rsidRPr="635D7D6C">
        <w:rPr>
          <w:b/>
          <w:bCs/>
        </w:rPr>
        <w:t>repetition</w:t>
      </w:r>
      <w:r w:rsidRPr="635D7D6C">
        <w:t xml:space="preserve">, a </w:t>
      </w:r>
      <w:r w:rsidRPr="635D7D6C">
        <w:rPr>
          <w:b/>
          <w:bCs/>
        </w:rPr>
        <w:t xml:space="preserve">one-off incident </w:t>
      </w:r>
      <w:r w:rsidRPr="635D7D6C">
        <w:t>may be classified as bullying type behaviour through consideration of the following criteria.</w:t>
      </w:r>
    </w:p>
    <w:p w14:paraId="0B9968E0" w14:textId="77777777" w:rsidR="001216EC" w:rsidRDefault="001216EC" w:rsidP="635D7D6C">
      <w:pPr>
        <w:pStyle w:val="ListParagraph"/>
        <w:numPr>
          <w:ilvl w:val="0"/>
          <w:numId w:val="16"/>
        </w:numPr>
        <w:spacing w:beforeAutospacing="1" w:afterAutospacing="1"/>
        <w:rPr>
          <w:rFonts w:asciiTheme="minorHAnsi" w:hAnsiTheme="minorHAnsi" w:cstheme="minorBidi"/>
          <w:color w:val="5B9BD5" w:themeColor="accent1"/>
          <w:sz w:val="22"/>
          <w:szCs w:val="22"/>
        </w:rPr>
      </w:pPr>
      <w:r w:rsidRPr="635D7D6C">
        <w:rPr>
          <w:rFonts w:asciiTheme="minorHAnsi" w:hAnsiTheme="minorHAnsi" w:cstheme="minorBidi"/>
          <w:sz w:val="22"/>
          <w:szCs w:val="22"/>
        </w:rPr>
        <w:t>severity and significance of the incident (See appendix 4)</w:t>
      </w:r>
    </w:p>
    <w:p w14:paraId="175913F9" w14:textId="77777777" w:rsidR="001216EC" w:rsidRDefault="001216EC" w:rsidP="635D7D6C">
      <w:pPr>
        <w:pStyle w:val="ListParagraph"/>
        <w:numPr>
          <w:ilvl w:val="0"/>
          <w:numId w:val="16"/>
        </w:numPr>
        <w:spacing w:beforeAutospacing="1" w:afterAutospacing="1"/>
        <w:rPr>
          <w:rFonts w:asciiTheme="minorHAnsi" w:hAnsiTheme="minorHAnsi" w:cstheme="minorBidi"/>
          <w:color w:val="5B9BD5" w:themeColor="accent1"/>
          <w:sz w:val="22"/>
          <w:szCs w:val="22"/>
        </w:rPr>
      </w:pPr>
      <w:r w:rsidRPr="635D7D6C">
        <w:rPr>
          <w:rFonts w:asciiTheme="minorHAnsi" w:hAnsiTheme="minorHAnsi" w:cstheme="minorBidi"/>
          <w:sz w:val="22"/>
          <w:szCs w:val="22"/>
        </w:rPr>
        <w:t>evidence of pre-meditation</w:t>
      </w:r>
    </w:p>
    <w:p w14:paraId="4F5FEC95" w14:textId="77777777" w:rsidR="001216EC" w:rsidRDefault="001216EC" w:rsidP="635D7D6C">
      <w:pPr>
        <w:pStyle w:val="ListParagraph"/>
        <w:numPr>
          <w:ilvl w:val="0"/>
          <w:numId w:val="16"/>
        </w:numPr>
        <w:spacing w:beforeAutospacing="1" w:afterAutospacing="1"/>
        <w:rPr>
          <w:rFonts w:asciiTheme="minorHAnsi" w:hAnsiTheme="minorHAnsi" w:cstheme="minorBidi"/>
          <w:color w:val="5B9BD5" w:themeColor="accent1"/>
          <w:sz w:val="22"/>
          <w:szCs w:val="22"/>
        </w:rPr>
      </w:pPr>
      <w:r w:rsidRPr="635D7D6C">
        <w:rPr>
          <w:rFonts w:asciiTheme="minorHAnsi" w:hAnsiTheme="minorHAnsi" w:cstheme="minorBidi"/>
          <w:sz w:val="22"/>
          <w:szCs w:val="22"/>
        </w:rPr>
        <w:t>psychological/physical impact of the incident on the individuals and/or wider school community</w:t>
      </w:r>
    </w:p>
    <w:p w14:paraId="2E03E1A7" w14:textId="77777777" w:rsidR="001216EC" w:rsidRDefault="001216EC" w:rsidP="635D7D6C">
      <w:pPr>
        <w:pStyle w:val="ListParagraph"/>
        <w:numPr>
          <w:ilvl w:val="0"/>
          <w:numId w:val="16"/>
        </w:numPr>
        <w:rPr>
          <w:rFonts w:asciiTheme="minorHAnsi" w:hAnsiTheme="minorHAnsi" w:cstheme="minorBidi"/>
          <w:color w:val="5B9BD5" w:themeColor="accent1"/>
          <w:sz w:val="22"/>
          <w:szCs w:val="22"/>
        </w:rPr>
      </w:pPr>
      <w:r w:rsidRPr="635D7D6C">
        <w:rPr>
          <w:rFonts w:asciiTheme="minorHAnsi" w:hAnsiTheme="minorHAnsi" w:cstheme="minorBidi"/>
          <w:sz w:val="22"/>
          <w:szCs w:val="22"/>
        </w:rPr>
        <w:t>previous relationship(s) between those involved.</w:t>
      </w:r>
    </w:p>
    <w:p w14:paraId="65F48F1E" w14:textId="77777777" w:rsidR="001216EC" w:rsidRDefault="001216EC" w:rsidP="635D7D6C">
      <w:pPr>
        <w:pStyle w:val="ListParagraph"/>
        <w:numPr>
          <w:ilvl w:val="0"/>
          <w:numId w:val="16"/>
        </w:numPr>
        <w:rPr>
          <w:rFonts w:asciiTheme="minorHAnsi" w:hAnsiTheme="minorHAnsi" w:cstheme="minorBidi"/>
          <w:color w:val="5B9BD5" w:themeColor="accent1"/>
          <w:sz w:val="22"/>
          <w:szCs w:val="22"/>
        </w:rPr>
      </w:pPr>
      <w:r w:rsidRPr="635D7D6C">
        <w:rPr>
          <w:rFonts w:asciiTheme="minorHAnsi" w:hAnsiTheme="minorHAnsi" w:cstheme="minorBidi"/>
          <w:sz w:val="22"/>
          <w:szCs w:val="22"/>
        </w:rPr>
        <w:t>any previous incident(s) involving the individuals.</w:t>
      </w:r>
    </w:p>
    <w:p w14:paraId="72236EBA" w14:textId="77777777" w:rsidR="001216EC" w:rsidRPr="00DE0833" w:rsidRDefault="001216EC" w:rsidP="635D7D6C">
      <w:pPr>
        <w:pStyle w:val="paragraph"/>
        <w:spacing w:before="0" w:after="0"/>
        <w:rPr>
          <w:rStyle w:val="normaltextrun"/>
          <w:rFonts w:asciiTheme="minorHAnsi" w:hAnsiTheme="minorHAnsi" w:cstheme="minorBidi"/>
          <w:color w:val="5B9BD5" w:themeColor="accent1"/>
          <w:sz w:val="22"/>
          <w:szCs w:val="22"/>
        </w:rPr>
      </w:pPr>
      <w:r w:rsidRPr="635D7D6C">
        <w:rPr>
          <w:rStyle w:val="normaltextrun"/>
          <w:rFonts w:asciiTheme="minorHAnsi" w:hAnsiTheme="minorHAnsi" w:cstheme="minorBidi"/>
          <w:sz w:val="22"/>
          <w:szCs w:val="22"/>
        </w:rPr>
        <w:t xml:space="preserve">A </w:t>
      </w:r>
      <w:r w:rsidRPr="635D7D6C">
        <w:rPr>
          <w:rStyle w:val="normaltextrun"/>
          <w:rFonts w:asciiTheme="minorHAnsi" w:hAnsiTheme="minorHAnsi" w:cstheme="minorBidi"/>
          <w:b/>
          <w:bCs/>
          <w:sz w:val="22"/>
          <w:szCs w:val="22"/>
        </w:rPr>
        <w:t>one-off electronic communication</w:t>
      </w:r>
      <w:r w:rsidRPr="635D7D6C">
        <w:rPr>
          <w:rStyle w:val="normaltextrun"/>
          <w:rFonts w:asciiTheme="minorHAnsi" w:hAnsiTheme="minorHAnsi" w:cstheme="minorBidi"/>
          <w:sz w:val="22"/>
          <w:szCs w:val="22"/>
        </w:rPr>
        <w:t xml:space="preserve"> can constitute bullying type behaviour through repeated viewing and unwanted sharing of a post.</w:t>
      </w:r>
    </w:p>
    <w:permEnd w:id="1356270417"/>
    <w:p w14:paraId="1E621D6A" w14:textId="6B0B36C8" w:rsidR="635D7D6C" w:rsidRDefault="635D7D6C" w:rsidP="635D7D6C">
      <w:pPr>
        <w:pStyle w:val="paragraph"/>
        <w:spacing w:before="0" w:after="0"/>
        <w:rPr>
          <w:rStyle w:val="normaltextrun"/>
          <w:rFonts w:asciiTheme="minorHAnsi" w:hAnsiTheme="minorHAnsi" w:cstheme="minorBidi"/>
          <w:color w:val="5B9BD5" w:themeColor="accent1"/>
          <w:sz w:val="22"/>
          <w:szCs w:val="22"/>
        </w:rPr>
      </w:pPr>
    </w:p>
    <w:p w14:paraId="545BC6F0" w14:textId="77777777" w:rsidR="001216EC" w:rsidRPr="006F1B7D" w:rsidRDefault="001216EC" w:rsidP="001216EC">
      <w:r w:rsidRPr="50FE66A7">
        <w:t xml:space="preserve">The 2016 Act requires school to consider whether a pupil(s) </w:t>
      </w:r>
      <w:r w:rsidRPr="50FE66A7">
        <w:rPr>
          <w:b/>
          <w:bCs/>
        </w:rPr>
        <w:t>intended</w:t>
      </w:r>
      <w:r w:rsidRPr="50FE66A7">
        <w:t xml:space="preserve"> to cause harm when determining if the incident(s) meets the legal definition. In this school, we will consider the following when assessing </w:t>
      </w:r>
      <w:r w:rsidRPr="50FE66A7">
        <w:rPr>
          <w:b/>
          <w:bCs/>
        </w:rPr>
        <w:t>TRIP</w:t>
      </w:r>
      <w:r w:rsidRPr="50FE66A7">
        <w:t xml:space="preserve">. </w:t>
      </w:r>
    </w:p>
    <w:p w14:paraId="5FEBB848" w14:textId="77777777" w:rsidR="001216EC" w:rsidRPr="006F1B7D" w:rsidRDefault="001216EC" w:rsidP="001216EC">
      <w:pPr>
        <w:ind w:right="674"/>
        <w:jc w:val="both"/>
        <w:rPr>
          <w:rFonts w:cstheme="minorHAnsi"/>
        </w:rPr>
      </w:pPr>
      <w:r w:rsidRPr="006F1B7D">
        <w:rPr>
          <w:rFonts w:cstheme="minorHAnsi"/>
        </w:rPr>
        <w:t>The pupil(s):</w:t>
      </w:r>
    </w:p>
    <w:p w14:paraId="71098CDA" w14:textId="77777777" w:rsidR="001216EC" w:rsidRPr="006F1B7D" w:rsidRDefault="001216EC" w:rsidP="00F90315">
      <w:pPr>
        <w:pStyle w:val="ListParagraph"/>
        <w:numPr>
          <w:ilvl w:val="0"/>
          <w:numId w:val="7"/>
        </w:numPr>
        <w:ind w:right="674"/>
        <w:rPr>
          <w:rFonts w:asciiTheme="minorHAnsi" w:hAnsiTheme="minorHAnsi" w:cstheme="minorBidi"/>
          <w:b/>
          <w:bCs/>
          <w:sz w:val="22"/>
          <w:szCs w:val="22"/>
        </w:rPr>
      </w:pPr>
      <w:r w:rsidRPr="50FE66A7">
        <w:rPr>
          <w:rFonts w:asciiTheme="minorHAnsi" w:hAnsiTheme="minorHAnsi" w:cstheme="minorBidi"/>
          <w:sz w:val="22"/>
          <w:szCs w:val="22"/>
        </w:rPr>
        <w:t>capacity to regulate and understand the impact of their behaviour</w:t>
      </w:r>
    </w:p>
    <w:p w14:paraId="166D7A37" w14:textId="77777777" w:rsidR="001216EC" w:rsidRPr="006F1B7D" w:rsidRDefault="001216EC" w:rsidP="00F90315">
      <w:pPr>
        <w:pStyle w:val="ListParagraph"/>
        <w:numPr>
          <w:ilvl w:val="0"/>
          <w:numId w:val="7"/>
        </w:numPr>
        <w:ind w:right="674"/>
        <w:rPr>
          <w:rFonts w:asciiTheme="minorHAnsi" w:hAnsiTheme="minorHAnsi" w:cstheme="minorBidi"/>
          <w:b/>
          <w:bCs/>
          <w:sz w:val="22"/>
          <w:szCs w:val="22"/>
        </w:rPr>
      </w:pPr>
      <w:r w:rsidRPr="50FE66A7">
        <w:rPr>
          <w:rFonts w:asciiTheme="minorHAnsi" w:hAnsiTheme="minorHAnsi" w:cstheme="minorBidi"/>
          <w:sz w:val="22"/>
          <w:szCs w:val="22"/>
        </w:rPr>
        <w:t>developmental age</w:t>
      </w:r>
    </w:p>
    <w:p w14:paraId="00F63C91" w14:textId="77777777" w:rsidR="001216EC" w:rsidRPr="006F1B7D" w:rsidRDefault="001216EC" w:rsidP="00F90315">
      <w:pPr>
        <w:pStyle w:val="ListParagraph"/>
        <w:numPr>
          <w:ilvl w:val="0"/>
          <w:numId w:val="7"/>
        </w:numPr>
        <w:ind w:right="674"/>
        <w:rPr>
          <w:rFonts w:asciiTheme="minorHAnsi" w:hAnsiTheme="minorHAnsi" w:cstheme="minorBidi"/>
          <w:b/>
          <w:bCs/>
          <w:sz w:val="22"/>
          <w:szCs w:val="22"/>
        </w:rPr>
      </w:pPr>
      <w:r w:rsidRPr="50FE66A7">
        <w:rPr>
          <w:rFonts w:asciiTheme="minorHAnsi" w:hAnsiTheme="minorHAnsi" w:cstheme="minorBidi"/>
          <w:sz w:val="22"/>
          <w:szCs w:val="22"/>
        </w:rPr>
        <w:lastRenderedPageBreak/>
        <w:t>additional, educational, special, physical, or medical needs</w:t>
      </w:r>
    </w:p>
    <w:p w14:paraId="017E3D14" w14:textId="77777777" w:rsidR="001216EC" w:rsidRPr="006F1B7D" w:rsidRDefault="001216EC" w:rsidP="00F90315">
      <w:pPr>
        <w:pStyle w:val="ListParagraph"/>
        <w:numPr>
          <w:ilvl w:val="0"/>
          <w:numId w:val="7"/>
        </w:numPr>
        <w:ind w:right="674"/>
        <w:rPr>
          <w:rFonts w:asciiTheme="minorHAnsi" w:hAnsiTheme="minorHAnsi" w:cstheme="minorBidi"/>
          <w:sz w:val="22"/>
          <w:szCs w:val="22"/>
        </w:rPr>
      </w:pPr>
      <w:r w:rsidRPr="50FE66A7">
        <w:rPr>
          <w:rFonts w:asciiTheme="minorHAnsi" w:hAnsiTheme="minorHAnsi" w:cstheme="minorBidi"/>
          <w:sz w:val="22"/>
          <w:szCs w:val="22"/>
        </w:rPr>
        <w:t>behaviours displayed/presenting profile (diagnosed or undiagnosed e.g. Social Behaviour Emotional Wellbeing, Autism, Attention Deficit Hyperactivity Disorder, Moderate Learning Difficulties etc.)</w:t>
      </w:r>
    </w:p>
    <w:p w14:paraId="62F9D6CC" w14:textId="77777777" w:rsidR="001216EC" w:rsidRPr="00367EB9" w:rsidRDefault="001216EC" w:rsidP="00F90315">
      <w:pPr>
        <w:pStyle w:val="ListParagraph"/>
        <w:numPr>
          <w:ilvl w:val="0"/>
          <w:numId w:val="7"/>
        </w:numPr>
        <w:ind w:right="674"/>
        <w:rPr>
          <w:rFonts w:asciiTheme="minorHAnsi" w:hAnsiTheme="minorHAnsi" w:cstheme="minorBidi"/>
          <w:b/>
          <w:bCs/>
          <w:sz w:val="22"/>
          <w:szCs w:val="22"/>
        </w:rPr>
      </w:pPr>
      <w:r w:rsidRPr="50FE66A7">
        <w:rPr>
          <w:rFonts w:asciiTheme="minorHAnsi" w:hAnsiTheme="minorHAnsi" w:cstheme="minorBidi"/>
          <w:sz w:val="22"/>
          <w:szCs w:val="22"/>
        </w:rPr>
        <w:t>individual circumstances e.g. trauma profile, safeguarding concerns, family circumstances and resilience</w:t>
      </w:r>
    </w:p>
    <w:p w14:paraId="25B22DBB" w14:textId="77777777" w:rsidR="001216EC" w:rsidRDefault="001216EC" w:rsidP="001216EC">
      <w:pPr>
        <w:pStyle w:val="paragraph"/>
        <w:spacing w:before="0" w:after="0"/>
        <w:rPr>
          <w:rStyle w:val="eop"/>
          <w:rFonts w:asciiTheme="minorHAnsi" w:hAnsiTheme="minorHAnsi" w:cstheme="minorBidi"/>
          <w:color w:val="00B050"/>
          <w:sz w:val="22"/>
          <w:szCs w:val="22"/>
        </w:rPr>
      </w:pPr>
      <w:r w:rsidRPr="492AC7D8">
        <w:rPr>
          <w:rStyle w:val="normaltextrun"/>
          <w:rFonts w:asciiTheme="minorHAnsi" w:hAnsiTheme="minorHAnsi" w:cstheme="minorBidi"/>
          <w:b/>
          <w:bCs/>
          <w:i/>
          <w:iCs/>
          <w:sz w:val="22"/>
          <w:szCs w:val="22"/>
        </w:rPr>
        <w:t>Omission</w:t>
      </w:r>
      <w:r w:rsidRPr="492AC7D8">
        <w:rPr>
          <w:rStyle w:val="normaltextrun"/>
          <w:rFonts w:asciiTheme="minorHAnsi" w:hAnsiTheme="minorHAnsi" w:cstheme="minorBidi"/>
          <w:sz w:val="22"/>
          <w:szCs w:val="22"/>
        </w:rPr>
        <w:t xml:space="preserve"> will be considered when addressing bullying type concerns. This is where a pupil(s) is or are wilfully </w:t>
      </w:r>
      <w:r w:rsidRPr="492AC7D8">
        <w:rPr>
          <w:rFonts w:asciiTheme="minorHAnsi" w:eastAsiaTheme="minorEastAsia" w:hAnsiTheme="minorHAnsi" w:cstheme="minorBidi"/>
          <w:color w:val="000000" w:themeColor="text1"/>
          <w:sz w:val="22"/>
          <w:szCs w:val="22"/>
        </w:rPr>
        <w:t>excluded from a game, activity or group work etc causing potential</w:t>
      </w:r>
      <w:r w:rsidRPr="492AC7D8">
        <w:rPr>
          <w:rFonts w:asciiTheme="minorHAnsi" w:eastAsiaTheme="minorEastAsia" w:hAnsiTheme="minorHAnsi" w:cstheme="minorBidi"/>
          <w:b/>
          <w:bCs/>
          <w:color w:val="000000" w:themeColor="text1"/>
          <w:sz w:val="22"/>
          <w:szCs w:val="22"/>
        </w:rPr>
        <w:t xml:space="preserve"> psychological harm</w:t>
      </w:r>
      <w:r w:rsidRPr="492AC7D8">
        <w:rPr>
          <w:rFonts w:asciiTheme="minorHAnsi" w:eastAsiaTheme="minorEastAsia" w:hAnsiTheme="minorHAnsi" w:cstheme="minorBidi"/>
          <w:color w:val="000000" w:themeColor="text1"/>
          <w:sz w:val="22"/>
          <w:szCs w:val="22"/>
        </w:rPr>
        <w:t>.</w:t>
      </w:r>
      <w:r w:rsidRPr="492AC7D8">
        <w:rPr>
          <w:rStyle w:val="normaltextrun"/>
          <w:rFonts w:asciiTheme="minorHAnsi" w:hAnsiTheme="minorHAnsi" w:cstheme="minorBidi"/>
          <w:sz w:val="22"/>
          <w:szCs w:val="22"/>
        </w:rPr>
        <w:t> Pupils do not have to be friends in this school, but friendly. </w:t>
      </w:r>
      <w:r w:rsidRPr="492AC7D8">
        <w:rPr>
          <w:rStyle w:val="eop"/>
          <w:rFonts w:asciiTheme="minorHAnsi" w:hAnsiTheme="minorHAnsi" w:cstheme="minorBidi"/>
          <w:sz w:val="22"/>
          <w:szCs w:val="22"/>
        </w:rPr>
        <w:t xml:space="preserve">  </w:t>
      </w:r>
    </w:p>
    <w:p w14:paraId="3F913374" w14:textId="77777777" w:rsidR="001216EC" w:rsidRPr="00A3479B" w:rsidRDefault="001216EC" w:rsidP="001216EC">
      <w:pPr>
        <w:pStyle w:val="Pa5"/>
        <w:rPr>
          <w:rFonts w:asciiTheme="minorHAnsi" w:hAnsiTheme="minorHAnsi" w:cstheme="minorBidi"/>
          <w:b/>
          <w:bCs/>
          <w:i/>
          <w:iCs/>
          <w:color w:val="000000" w:themeColor="text1"/>
          <w:sz w:val="22"/>
          <w:szCs w:val="22"/>
          <w:u w:val="single"/>
        </w:rPr>
      </w:pPr>
      <w:r w:rsidRPr="00A3479B">
        <w:rPr>
          <w:rFonts w:asciiTheme="minorHAnsi" w:hAnsiTheme="minorHAnsi" w:cstheme="minorBidi"/>
          <w:b/>
          <w:bCs/>
          <w:i/>
          <w:iCs/>
          <w:color w:val="000000" w:themeColor="text1"/>
          <w:sz w:val="22"/>
          <w:szCs w:val="22"/>
          <w:u w:val="single"/>
        </w:rPr>
        <w:t>Language</w:t>
      </w:r>
    </w:p>
    <w:p w14:paraId="406FBEC9" w14:textId="77777777" w:rsidR="001216EC" w:rsidRPr="007B0917" w:rsidRDefault="001216EC" w:rsidP="001216EC">
      <w:pPr>
        <w:pStyle w:val="Pa5"/>
        <w:rPr>
          <w:rFonts w:asciiTheme="minorHAnsi" w:hAnsiTheme="minorHAnsi" w:cstheme="minorBidi"/>
          <w:b/>
          <w:bCs/>
          <w:color w:val="000000" w:themeColor="text1"/>
          <w:sz w:val="22"/>
          <w:szCs w:val="22"/>
          <w:u w:val="single"/>
        </w:rPr>
      </w:pPr>
      <w:r w:rsidRPr="50FE66A7">
        <w:rPr>
          <w:rFonts w:asciiTheme="minorHAnsi" w:hAnsiTheme="minorHAnsi" w:cstheme="minorBidi"/>
          <w:sz w:val="22"/>
          <w:szCs w:val="22"/>
        </w:rPr>
        <w:t xml:space="preserve">We recognise that all behaviour is communication and should be addressed through a learner centred lens for those who display </w:t>
      </w:r>
      <w:r w:rsidRPr="50FE66A7">
        <w:rPr>
          <w:rFonts w:asciiTheme="minorHAnsi" w:hAnsiTheme="minorHAnsi" w:cstheme="minorBidi"/>
          <w:i/>
          <w:iCs/>
          <w:sz w:val="22"/>
          <w:szCs w:val="22"/>
        </w:rPr>
        <w:t xml:space="preserve">and </w:t>
      </w:r>
      <w:r w:rsidRPr="50FE66A7">
        <w:rPr>
          <w:rFonts w:asciiTheme="minorHAnsi" w:hAnsiTheme="minorHAnsi" w:cstheme="minorBidi"/>
          <w:sz w:val="22"/>
          <w:szCs w:val="22"/>
        </w:rPr>
        <w:t>experience socially unacceptable or bullying type behaviour. We will address all behaviour in a relational, solution focused manner aligned to Safeguarding and SEND.</w:t>
      </w:r>
    </w:p>
    <w:p w14:paraId="19F6F01A" w14:textId="77777777" w:rsidR="001216EC" w:rsidRPr="006F1B7D" w:rsidRDefault="001216EC" w:rsidP="001216EC">
      <w:pPr>
        <w:spacing w:before="100" w:beforeAutospacing="1" w:after="100" w:afterAutospacing="1"/>
      </w:pPr>
      <w:r w:rsidRPr="50FE66A7">
        <w:t xml:space="preserve">When discussing allegations of bullying type behaviour, we use language that is aligned to the Addressing Bullying in Schools Act (NI) 2016, and other relevant legislation and guidance </w:t>
      </w:r>
      <w:r w:rsidRPr="50FE66A7">
        <w:rPr>
          <w:i/>
          <w:iCs/>
        </w:rPr>
        <w:t>(see appendix 1)</w:t>
      </w:r>
      <w:r w:rsidRPr="50FE66A7">
        <w:t>. We refer to the behaviour not the pupil and use the following:</w:t>
      </w:r>
    </w:p>
    <w:p w14:paraId="3165C912" w14:textId="77777777" w:rsidR="001216EC" w:rsidRPr="006F1B7D" w:rsidRDefault="001216EC" w:rsidP="00F90315">
      <w:pPr>
        <w:pStyle w:val="ListParagraph"/>
        <w:numPr>
          <w:ilvl w:val="0"/>
          <w:numId w:val="21"/>
        </w:numPr>
        <w:overflowPunct/>
        <w:autoSpaceDE/>
        <w:autoSpaceDN/>
        <w:adjustRightInd/>
        <w:spacing w:before="100" w:beforeAutospacing="1" w:after="100" w:afterAutospacing="1"/>
        <w:rPr>
          <w:rFonts w:asciiTheme="minorHAnsi" w:hAnsiTheme="minorHAnsi" w:cstheme="minorHAnsi"/>
          <w:sz w:val="22"/>
          <w:szCs w:val="22"/>
        </w:rPr>
      </w:pPr>
      <w:r w:rsidRPr="006F1B7D">
        <w:rPr>
          <w:rFonts w:asciiTheme="minorHAnsi" w:hAnsiTheme="minorHAnsi" w:cstheme="minorHAnsi"/>
          <w:b/>
          <w:bCs/>
          <w:sz w:val="22"/>
          <w:szCs w:val="22"/>
        </w:rPr>
        <w:t xml:space="preserve">pupil displaying bullying type behaviour </w:t>
      </w:r>
      <w:r w:rsidRPr="006F1B7D">
        <w:rPr>
          <w:rFonts w:asciiTheme="minorHAnsi" w:hAnsiTheme="minorHAnsi" w:cstheme="minorHAnsi"/>
          <w:sz w:val="22"/>
          <w:szCs w:val="22"/>
        </w:rPr>
        <w:t>rather than the ‘bully’.</w:t>
      </w:r>
    </w:p>
    <w:p w14:paraId="28DF9726" w14:textId="77777777" w:rsidR="001216EC" w:rsidRPr="006F1B7D" w:rsidRDefault="001216EC" w:rsidP="00F90315">
      <w:pPr>
        <w:pStyle w:val="ListParagraph"/>
        <w:numPr>
          <w:ilvl w:val="0"/>
          <w:numId w:val="21"/>
        </w:numPr>
        <w:overflowPunct/>
        <w:autoSpaceDE/>
        <w:autoSpaceDN/>
        <w:adjustRightInd/>
        <w:spacing w:before="100" w:beforeAutospacing="1" w:after="100" w:afterAutospacing="1"/>
        <w:rPr>
          <w:rFonts w:asciiTheme="minorHAnsi" w:hAnsiTheme="minorHAnsi" w:cstheme="minorHAnsi"/>
          <w:sz w:val="22"/>
          <w:szCs w:val="22"/>
        </w:rPr>
      </w:pPr>
      <w:r w:rsidRPr="006F1B7D">
        <w:rPr>
          <w:rFonts w:asciiTheme="minorHAnsi" w:hAnsiTheme="minorHAnsi" w:cstheme="minorHAnsi"/>
          <w:b/>
          <w:bCs/>
          <w:sz w:val="22"/>
          <w:szCs w:val="22"/>
        </w:rPr>
        <w:t xml:space="preserve">pupil experiencing bullying type behaviour </w:t>
      </w:r>
      <w:r w:rsidRPr="006F1B7D">
        <w:rPr>
          <w:rFonts w:asciiTheme="minorHAnsi" w:hAnsiTheme="minorHAnsi" w:cstheme="minorHAnsi"/>
          <w:sz w:val="22"/>
          <w:szCs w:val="22"/>
        </w:rPr>
        <w:t>rather than the ‘victim’.</w:t>
      </w:r>
    </w:p>
    <w:p w14:paraId="24B65DF4" w14:textId="77777777" w:rsidR="001216EC" w:rsidRPr="0004687C" w:rsidRDefault="001216EC" w:rsidP="00F90315">
      <w:pPr>
        <w:pStyle w:val="ListParagraph"/>
        <w:numPr>
          <w:ilvl w:val="0"/>
          <w:numId w:val="21"/>
        </w:numPr>
        <w:overflowPunct/>
        <w:autoSpaceDE/>
        <w:autoSpaceDN/>
        <w:adjustRightInd/>
        <w:spacing w:before="100" w:beforeAutospacing="1" w:after="100" w:afterAutospacing="1"/>
        <w:rPr>
          <w:rStyle w:val="A3"/>
          <w:rFonts w:asciiTheme="minorHAnsi" w:hAnsiTheme="minorHAnsi" w:cstheme="minorBidi"/>
        </w:rPr>
      </w:pPr>
      <w:r w:rsidRPr="0004687C">
        <w:rPr>
          <w:rFonts w:asciiTheme="minorHAnsi" w:hAnsiTheme="minorHAnsi" w:cstheme="minorBidi"/>
          <w:b/>
          <w:bCs/>
          <w:sz w:val="22"/>
          <w:szCs w:val="22"/>
        </w:rPr>
        <w:t xml:space="preserve">socially unacceptable behaviour </w:t>
      </w:r>
      <w:r w:rsidRPr="0004687C">
        <w:rPr>
          <w:rFonts w:asciiTheme="minorHAnsi" w:hAnsiTheme="minorHAnsi" w:cstheme="minorBidi"/>
          <w:sz w:val="22"/>
          <w:szCs w:val="22"/>
        </w:rPr>
        <w:t>rather than ‘bad behaviour</w:t>
      </w:r>
      <w:r>
        <w:rPr>
          <w:rFonts w:asciiTheme="minorHAnsi" w:hAnsiTheme="minorHAnsi" w:cstheme="minorBidi"/>
          <w:sz w:val="22"/>
          <w:szCs w:val="22"/>
        </w:rPr>
        <w:t>’</w:t>
      </w:r>
      <w:r w:rsidRPr="0004687C">
        <w:rPr>
          <w:rFonts w:asciiTheme="minorHAnsi" w:hAnsiTheme="minorHAnsi" w:cstheme="minorBidi"/>
          <w:sz w:val="22"/>
          <w:szCs w:val="22"/>
        </w:rPr>
        <w:t xml:space="preserve"> or</w:t>
      </w:r>
      <w:r>
        <w:rPr>
          <w:rFonts w:asciiTheme="minorHAnsi" w:hAnsiTheme="minorHAnsi" w:cstheme="minorBidi"/>
          <w:sz w:val="22"/>
          <w:szCs w:val="22"/>
        </w:rPr>
        <w:t xml:space="preserve"> ‘serious/</w:t>
      </w:r>
      <w:r w:rsidRPr="0004687C">
        <w:rPr>
          <w:rFonts w:asciiTheme="minorHAnsi" w:hAnsiTheme="minorHAnsi" w:cstheme="minorBidi"/>
          <w:sz w:val="22"/>
          <w:szCs w:val="22"/>
        </w:rPr>
        <w:t>gross misconduct etc’</w:t>
      </w:r>
    </w:p>
    <w:p w14:paraId="033F289E" w14:textId="77777777" w:rsidR="001216EC" w:rsidRDefault="001216EC" w:rsidP="001216EC">
      <w:pPr>
        <w:spacing w:before="100" w:beforeAutospacing="1" w:after="100" w:afterAutospacing="1"/>
      </w:pPr>
      <w:r w:rsidRPr="492AC7D8">
        <w:t>Any incident(s) which do not meet the legal definition and TRIP criteria will be addressed under the Positive Behaviour, Special Educational Needs, Child Protection, Safeguarding</w:t>
      </w:r>
      <w:r w:rsidRPr="0004687C">
        <w:t xml:space="preserve">, Pastoral </w:t>
      </w:r>
      <w:r w:rsidRPr="492AC7D8">
        <w:t xml:space="preserve">and Inclusion and Diversity policies. </w:t>
      </w:r>
      <w:r>
        <w:t>(</w:t>
      </w:r>
      <w:r w:rsidRPr="009876BA">
        <w:t>Please see the parent and pupil guides in appendix 6</w:t>
      </w:r>
      <w:r>
        <w:t>)</w:t>
      </w:r>
      <w:r w:rsidRPr="009876BA">
        <w:t xml:space="preserve">. </w:t>
      </w:r>
    </w:p>
    <w:p w14:paraId="2905FA1C" w14:textId="77777777" w:rsidR="001216EC" w:rsidRPr="006F1B7D" w:rsidRDefault="001216EC" w:rsidP="001216EC">
      <w:pPr>
        <w:rPr>
          <w:rFonts w:cstheme="minorHAnsi"/>
        </w:rPr>
      </w:pPr>
      <w:r w:rsidRPr="00A3479B">
        <w:rPr>
          <w:rFonts w:cstheme="minorHAnsi"/>
          <w:b/>
          <w:bCs/>
          <w:i/>
          <w:iCs/>
          <w:u w:val="single"/>
        </w:rPr>
        <w:t xml:space="preserve">Journey To and From School </w:t>
      </w:r>
    </w:p>
    <w:p w14:paraId="6558CD4D" w14:textId="77777777" w:rsidR="001216EC" w:rsidRPr="006F1B7D" w:rsidRDefault="001216EC" w:rsidP="001216EC">
      <w:r w:rsidRPr="492AC7D8">
        <w:t xml:space="preserve">The Act outlines a statutory requirement for schools to implement </w:t>
      </w:r>
      <w:r w:rsidRPr="0004687C">
        <w:t>measures to prevent and address bullying type behaviour for pupils whilst travelling</w:t>
      </w:r>
      <w:r w:rsidRPr="0004687C">
        <w:rPr>
          <w:b/>
          <w:bCs/>
          <w:i/>
          <w:iCs/>
        </w:rPr>
        <w:t xml:space="preserve"> </w:t>
      </w:r>
      <w:r w:rsidRPr="492AC7D8">
        <w:rPr>
          <w:b/>
          <w:bCs/>
          <w:i/>
          <w:iCs/>
          <w:u w:val="single"/>
        </w:rPr>
        <w:t>to and from school</w:t>
      </w:r>
      <w:r w:rsidRPr="492AC7D8">
        <w:t xml:space="preserve">. To this end, in our school we: </w:t>
      </w:r>
    </w:p>
    <w:p w14:paraId="1AC8FE9B" w14:textId="77777777" w:rsidR="001216EC" w:rsidRPr="006A4304" w:rsidRDefault="001216EC" w:rsidP="001216EC"/>
    <w:p w14:paraId="2BDC4EE9" w14:textId="77777777" w:rsidR="001216EC" w:rsidRPr="006A4304" w:rsidRDefault="001216EC" w:rsidP="001216EC">
      <w:pPr>
        <w:rPr>
          <w:i/>
          <w:iCs/>
        </w:rPr>
      </w:pPr>
      <w:permStart w:id="367859109" w:edGrp="everyone"/>
      <w:r w:rsidRPr="006A4304">
        <w:rPr>
          <w:i/>
          <w:iCs/>
        </w:rPr>
        <w:t>Schools include examples of measures to address bullying type behaviour while travelling to/from school e.g.</w:t>
      </w:r>
    </w:p>
    <w:p w14:paraId="3DCC08E0" w14:textId="77777777" w:rsidR="001216EC" w:rsidRPr="006A4304" w:rsidRDefault="001216EC" w:rsidP="00F90315">
      <w:pPr>
        <w:pStyle w:val="ListParagraph"/>
        <w:numPr>
          <w:ilvl w:val="0"/>
          <w:numId w:val="9"/>
        </w:numPr>
        <w:rPr>
          <w:rFonts w:asciiTheme="minorHAnsi" w:hAnsiTheme="minorHAnsi" w:cstheme="minorBidi"/>
          <w:sz w:val="22"/>
          <w:szCs w:val="22"/>
        </w:rPr>
      </w:pPr>
      <w:r w:rsidRPr="006A4304">
        <w:rPr>
          <w:rFonts w:asciiTheme="minorHAnsi" w:hAnsiTheme="minorHAnsi" w:cstheme="minorBidi"/>
          <w:sz w:val="22"/>
          <w:szCs w:val="22"/>
        </w:rPr>
        <w:t>Address safeguarding concerns reported in relation to travel to and from school.</w:t>
      </w:r>
    </w:p>
    <w:p w14:paraId="577D571C" w14:textId="77777777" w:rsidR="001216EC" w:rsidRPr="006A4304" w:rsidRDefault="001216EC" w:rsidP="00F90315">
      <w:pPr>
        <w:pStyle w:val="ListParagraph"/>
        <w:numPr>
          <w:ilvl w:val="0"/>
          <w:numId w:val="9"/>
        </w:numPr>
        <w:rPr>
          <w:rFonts w:asciiTheme="minorHAnsi" w:hAnsiTheme="minorHAnsi" w:cstheme="minorBidi"/>
          <w:sz w:val="22"/>
          <w:szCs w:val="22"/>
        </w:rPr>
      </w:pPr>
      <w:r w:rsidRPr="006A4304">
        <w:rPr>
          <w:rFonts w:asciiTheme="minorHAnsi" w:hAnsiTheme="minorHAnsi" w:cstheme="minorBidi"/>
          <w:sz w:val="22"/>
          <w:szCs w:val="22"/>
        </w:rPr>
        <w:t>Provide timely support and intervention.</w:t>
      </w:r>
    </w:p>
    <w:p w14:paraId="7E83AFED" w14:textId="77777777" w:rsidR="001216EC" w:rsidRPr="006A4304" w:rsidRDefault="001216EC" w:rsidP="00F90315">
      <w:pPr>
        <w:pStyle w:val="ListParagraph"/>
        <w:numPr>
          <w:ilvl w:val="0"/>
          <w:numId w:val="9"/>
        </w:numPr>
        <w:rPr>
          <w:rFonts w:asciiTheme="minorHAnsi" w:hAnsiTheme="minorHAnsi" w:cstheme="minorBidi"/>
          <w:sz w:val="22"/>
          <w:szCs w:val="22"/>
        </w:rPr>
      </w:pPr>
      <w:r w:rsidRPr="006A4304">
        <w:rPr>
          <w:rFonts w:asciiTheme="minorHAnsi" w:hAnsiTheme="minorHAnsi" w:cstheme="minorBidi"/>
          <w:sz w:val="22"/>
          <w:szCs w:val="22"/>
        </w:rPr>
        <w:t>Assign staff to support a structured, supervised transition at the beginning and end of the school day.</w:t>
      </w:r>
    </w:p>
    <w:p w14:paraId="1D010060" w14:textId="77777777" w:rsidR="001216EC" w:rsidRPr="006A4304" w:rsidRDefault="001216EC" w:rsidP="00F90315">
      <w:pPr>
        <w:pStyle w:val="ListParagraph"/>
        <w:numPr>
          <w:ilvl w:val="0"/>
          <w:numId w:val="9"/>
        </w:numPr>
        <w:rPr>
          <w:rFonts w:asciiTheme="minorHAnsi" w:hAnsiTheme="minorHAnsi" w:cstheme="minorBidi"/>
          <w:sz w:val="22"/>
          <w:szCs w:val="22"/>
        </w:rPr>
      </w:pPr>
      <w:r w:rsidRPr="006A4304">
        <w:rPr>
          <w:rFonts w:asciiTheme="minorHAnsi" w:hAnsiTheme="minorHAnsi" w:cstheme="minorBidi"/>
          <w:sz w:val="22"/>
          <w:szCs w:val="22"/>
        </w:rPr>
        <w:t>Agree a scaffolded support plan to address individual needs, regulation and vulnerabilities.</w:t>
      </w:r>
    </w:p>
    <w:p w14:paraId="4A781E4B" w14:textId="77777777" w:rsidR="001216EC" w:rsidRPr="006A4304" w:rsidRDefault="001216EC" w:rsidP="00F90315">
      <w:pPr>
        <w:pStyle w:val="ListParagraph"/>
        <w:numPr>
          <w:ilvl w:val="0"/>
          <w:numId w:val="9"/>
        </w:numPr>
        <w:rPr>
          <w:rFonts w:asciiTheme="minorHAnsi" w:hAnsiTheme="minorHAnsi" w:cstheme="minorBidi"/>
          <w:sz w:val="22"/>
          <w:szCs w:val="22"/>
        </w:rPr>
      </w:pPr>
      <w:r w:rsidRPr="006A4304">
        <w:rPr>
          <w:rFonts w:asciiTheme="minorHAnsi" w:hAnsiTheme="minorHAnsi" w:cstheme="minorBidi"/>
          <w:sz w:val="22"/>
          <w:szCs w:val="22"/>
        </w:rPr>
        <w:t>Reinforce positive and upstanding behaviour expectations through the preventative curriculum.</w:t>
      </w:r>
    </w:p>
    <w:p w14:paraId="7D2EFEA8" w14:textId="77777777" w:rsidR="001216EC" w:rsidRPr="006A4304" w:rsidRDefault="001216EC" w:rsidP="00F90315">
      <w:pPr>
        <w:pStyle w:val="ListParagraph"/>
        <w:numPr>
          <w:ilvl w:val="0"/>
          <w:numId w:val="9"/>
        </w:numPr>
        <w:rPr>
          <w:rFonts w:asciiTheme="minorHAnsi" w:hAnsiTheme="minorHAnsi" w:cstheme="minorBidi"/>
          <w:sz w:val="22"/>
          <w:szCs w:val="22"/>
        </w:rPr>
      </w:pPr>
      <w:r w:rsidRPr="006A4304">
        <w:rPr>
          <w:rFonts w:asciiTheme="minorHAnsi" w:hAnsiTheme="minorHAnsi" w:cstheme="minorBidi"/>
          <w:sz w:val="22"/>
          <w:szCs w:val="22"/>
        </w:rPr>
        <w:t>Engage with student voice about experiences on the journey to and from school.</w:t>
      </w:r>
    </w:p>
    <w:p w14:paraId="0EEC63F4" w14:textId="77777777" w:rsidR="001216EC" w:rsidRPr="006A4304" w:rsidRDefault="001216EC" w:rsidP="00F90315">
      <w:pPr>
        <w:pStyle w:val="ListParagraph"/>
        <w:numPr>
          <w:ilvl w:val="0"/>
          <w:numId w:val="9"/>
        </w:numPr>
        <w:rPr>
          <w:rFonts w:asciiTheme="minorHAnsi" w:hAnsiTheme="minorHAnsi" w:cstheme="minorBidi"/>
          <w:sz w:val="22"/>
          <w:szCs w:val="22"/>
        </w:rPr>
      </w:pPr>
      <w:r w:rsidRPr="006A4304">
        <w:rPr>
          <w:rFonts w:asciiTheme="minorHAnsi" w:hAnsiTheme="minorHAnsi" w:cstheme="minorBidi"/>
          <w:sz w:val="22"/>
          <w:szCs w:val="22"/>
        </w:rPr>
        <w:t xml:space="preserve">Promote and develop a culture where all pupils respect the rights of others to travel safely. </w:t>
      </w:r>
    </w:p>
    <w:p w14:paraId="1DC330EE" w14:textId="77777777" w:rsidR="001216EC" w:rsidRPr="006A4304" w:rsidRDefault="001216EC" w:rsidP="00F90315">
      <w:pPr>
        <w:pStyle w:val="ListParagraph"/>
        <w:numPr>
          <w:ilvl w:val="0"/>
          <w:numId w:val="9"/>
        </w:numPr>
        <w:rPr>
          <w:rFonts w:asciiTheme="minorHAnsi" w:hAnsiTheme="minorHAnsi" w:cstheme="minorBidi"/>
          <w:sz w:val="22"/>
          <w:szCs w:val="22"/>
        </w:rPr>
      </w:pPr>
      <w:r w:rsidRPr="006A4304">
        <w:rPr>
          <w:rFonts w:asciiTheme="minorHAnsi" w:hAnsiTheme="minorHAnsi" w:cstheme="minorBidi"/>
          <w:sz w:val="22"/>
          <w:szCs w:val="22"/>
        </w:rPr>
        <w:t>Communicate consistently the expectation to include and respect individual rights and diversity.</w:t>
      </w:r>
    </w:p>
    <w:p w14:paraId="6438D128" w14:textId="77777777" w:rsidR="001216EC" w:rsidRPr="006A4304" w:rsidRDefault="001216EC" w:rsidP="00F90315">
      <w:pPr>
        <w:pStyle w:val="ListParagraph"/>
        <w:numPr>
          <w:ilvl w:val="0"/>
          <w:numId w:val="9"/>
        </w:numPr>
        <w:overflowPunct/>
        <w:autoSpaceDE/>
        <w:autoSpaceDN/>
        <w:adjustRightInd/>
        <w:rPr>
          <w:rFonts w:asciiTheme="minorHAnsi" w:hAnsiTheme="minorHAnsi" w:cstheme="minorBidi"/>
          <w:sz w:val="22"/>
          <w:szCs w:val="22"/>
        </w:rPr>
      </w:pPr>
      <w:r w:rsidRPr="006A4304">
        <w:rPr>
          <w:rFonts w:asciiTheme="minorHAnsi" w:hAnsiTheme="minorHAnsi" w:cstheme="minorBidi"/>
          <w:sz w:val="22"/>
          <w:szCs w:val="22"/>
        </w:rPr>
        <w:lastRenderedPageBreak/>
        <w:t>Ensure effective communication with transport providers (e.g. Translink, EA Transport, etc.) for early identification and response to reported concerns.</w:t>
      </w:r>
    </w:p>
    <w:p w14:paraId="72BCDC4C" w14:textId="117A0C63" w:rsidR="001216EC" w:rsidRPr="006A4304" w:rsidRDefault="001216EC" w:rsidP="00F90315">
      <w:pPr>
        <w:pStyle w:val="ListParagraph"/>
        <w:numPr>
          <w:ilvl w:val="0"/>
          <w:numId w:val="9"/>
        </w:numPr>
        <w:rPr>
          <w:rFonts w:asciiTheme="minorHAnsi" w:hAnsiTheme="minorHAnsi" w:cstheme="minorBidi"/>
          <w:sz w:val="22"/>
          <w:szCs w:val="22"/>
        </w:rPr>
      </w:pPr>
      <w:r w:rsidRPr="006A4304">
        <w:rPr>
          <w:rFonts w:asciiTheme="minorHAnsi" w:hAnsiTheme="minorHAnsi" w:cstheme="minorBidi"/>
          <w:sz w:val="22"/>
          <w:szCs w:val="22"/>
        </w:rPr>
        <w:t>Provide reporting mechanisms for school and the local community to report concerns. confidentially e.g. ‘whisper button’</w:t>
      </w:r>
      <w:r w:rsidR="006A4304" w:rsidRPr="006A4304">
        <w:rPr>
          <w:rFonts w:asciiTheme="minorHAnsi" w:hAnsiTheme="minorHAnsi" w:cstheme="minorBidi"/>
          <w:sz w:val="22"/>
          <w:szCs w:val="22"/>
        </w:rPr>
        <w:t xml:space="preserve"> on school website</w:t>
      </w:r>
    </w:p>
    <w:permEnd w:id="367859109"/>
    <w:p w14:paraId="525C379C" w14:textId="77777777" w:rsidR="001216EC" w:rsidRDefault="001216EC" w:rsidP="001216EC">
      <w:pPr>
        <w:rPr>
          <w:b/>
          <w:bCs/>
          <w:i/>
          <w:iCs/>
          <w:sz w:val="24"/>
          <w:szCs w:val="24"/>
          <w:u w:val="single"/>
        </w:rPr>
      </w:pPr>
    </w:p>
    <w:p w14:paraId="36CE3A02" w14:textId="77777777" w:rsidR="001216EC" w:rsidRPr="00960536" w:rsidRDefault="001216EC" w:rsidP="001216EC">
      <w:pPr>
        <w:rPr>
          <w:rFonts w:cstheme="minorHAnsi"/>
          <w:color w:val="0070C0"/>
        </w:rPr>
      </w:pPr>
      <w:r w:rsidRPr="00960536">
        <w:rPr>
          <w:rFonts w:cstheme="minorHAnsi"/>
          <w:b/>
          <w:bCs/>
          <w:i/>
          <w:iCs/>
          <w:u w:val="single"/>
        </w:rPr>
        <w:t xml:space="preserve">Electronic Communication </w:t>
      </w:r>
    </w:p>
    <w:p w14:paraId="20942C81" w14:textId="331AA58E" w:rsidR="001216EC" w:rsidRPr="006F1B7D" w:rsidRDefault="001216EC" w:rsidP="001216EC">
      <w:r w:rsidRPr="50FE66A7">
        <w:t xml:space="preserve">The Addressing Bullying in Schools Act enables school to take steps to help prevent and address online bullying type behaviour involving registered pupils during term time. We acknowledge that negative online behaviour occurring either in or out of school hours, can harm a pupil’s education and emotional well-being, and we will support affected individuals. At </w:t>
      </w:r>
      <w:r w:rsidR="002055E5" w:rsidRPr="002055E5">
        <w:rPr>
          <w:color w:val="000000" w:themeColor="text1"/>
        </w:rPr>
        <w:t xml:space="preserve">City Of Armagh high </w:t>
      </w:r>
      <w:r w:rsidR="002055E5">
        <w:t>S</w:t>
      </w:r>
      <w:r w:rsidRPr="50FE66A7">
        <w:t xml:space="preserve">chool we are committed to supporting our pupils to use the internet safely, responsibly, and respectfully. </w:t>
      </w:r>
    </w:p>
    <w:p w14:paraId="6F7C192B" w14:textId="77777777" w:rsidR="001216EC" w:rsidRPr="006F1B7D" w:rsidRDefault="001216EC" w:rsidP="001216EC">
      <w:pPr>
        <w:rPr>
          <w:rFonts w:cstheme="minorHAnsi"/>
        </w:rPr>
      </w:pPr>
    </w:p>
    <w:p w14:paraId="06DE6B54" w14:textId="0747E7C8" w:rsidR="001216EC" w:rsidRPr="006F1B7D" w:rsidRDefault="001216EC" w:rsidP="001216EC">
      <w:pPr>
        <w:rPr>
          <w:rFonts w:eastAsia="Arial" w:cstheme="minorHAnsi"/>
        </w:rPr>
      </w:pPr>
      <w:r w:rsidRPr="006F1B7D">
        <w:rPr>
          <w:rFonts w:eastAsiaTheme="minorEastAsia" w:cstheme="minorHAnsi"/>
          <w:color w:val="333333"/>
        </w:rPr>
        <w:t xml:space="preserve">The Addressing Bullying Policy is one of several school policies that address electronic behaviour and are reviewed in response to technological developments. </w:t>
      </w:r>
    </w:p>
    <w:p w14:paraId="1DC82DCA" w14:textId="77777777" w:rsidR="001216EC" w:rsidRPr="006F1B7D" w:rsidRDefault="001216EC" w:rsidP="001216EC">
      <w:pPr>
        <w:rPr>
          <w:rFonts w:cstheme="minorHAnsi"/>
        </w:rPr>
      </w:pPr>
    </w:p>
    <w:p w14:paraId="359E850E" w14:textId="3875637D" w:rsidR="00E448B5" w:rsidRPr="00E448B5" w:rsidRDefault="001216EC" w:rsidP="00E448B5">
      <w:r>
        <w:t>In</w:t>
      </w:r>
      <w:r w:rsidR="002055E5" w:rsidRPr="635D7D6C">
        <w:rPr>
          <w:color w:val="5B9BD5" w:themeColor="accent1"/>
        </w:rPr>
        <w:t xml:space="preserve"> </w:t>
      </w:r>
      <w:r w:rsidR="002055E5" w:rsidRPr="635D7D6C">
        <w:rPr>
          <w:color w:val="000000" w:themeColor="text1"/>
        </w:rPr>
        <w:t>City Of Armagh High School</w:t>
      </w:r>
      <w:r w:rsidR="3B2586EF" w:rsidRPr="635D7D6C">
        <w:rPr>
          <w:color w:val="000000" w:themeColor="text1"/>
        </w:rPr>
        <w:t>,</w:t>
      </w:r>
      <w:r w:rsidR="002055E5" w:rsidRPr="635D7D6C">
        <w:rPr>
          <w:color w:val="000000" w:themeColor="text1"/>
        </w:rPr>
        <w:t xml:space="preserve"> </w:t>
      </w:r>
      <w:r>
        <w:t>we aim to prevent electronic bullying type behaviour by:</w:t>
      </w:r>
    </w:p>
    <w:p w14:paraId="41FAC442" w14:textId="6C63396A" w:rsidR="00E448B5" w:rsidRPr="00E448B5" w:rsidRDefault="00E448B5" w:rsidP="00F90315">
      <w:pPr>
        <w:numPr>
          <w:ilvl w:val="0"/>
          <w:numId w:val="10"/>
        </w:numPr>
        <w:spacing w:before="100" w:beforeAutospacing="1" w:after="100" w:afterAutospacing="1"/>
        <w:rPr>
          <w:i/>
          <w:iCs/>
          <w:sz w:val="24"/>
          <w:szCs w:val="24"/>
        </w:rPr>
      </w:pPr>
      <w:r w:rsidRPr="00E448B5">
        <w:rPr>
          <w:i/>
          <w:iCs/>
          <w:sz w:val="24"/>
          <w:szCs w:val="24"/>
        </w:rPr>
        <w:t>Addressing key themes of electronic online behaviour and risk through Empowering the Pupils curriculum content.</w:t>
      </w:r>
    </w:p>
    <w:p w14:paraId="4C47DFAF" w14:textId="4348DB4D" w:rsidR="00E448B5" w:rsidRPr="00E448B5" w:rsidRDefault="00E448B5" w:rsidP="00F90315">
      <w:pPr>
        <w:numPr>
          <w:ilvl w:val="0"/>
          <w:numId w:val="10"/>
        </w:numPr>
        <w:spacing w:before="100" w:beforeAutospacing="1" w:after="100" w:afterAutospacing="1"/>
        <w:rPr>
          <w:i/>
          <w:iCs/>
          <w:sz w:val="24"/>
          <w:szCs w:val="24"/>
        </w:rPr>
      </w:pPr>
      <w:r w:rsidRPr="00E448B5">
        <w:rPr>
          <w:i/>
          <w:iCs/>
          <w:sz w:val="24"/>
          <w:szCs w:val="24"/>
        </w:rPr>
        <w:t>Engaging with different statutory and voluntary sector agencies and resources (e.g. Safeguarding Board NI, PSNI, Public Health Agency, Safer Schools App) to support the promotion of key messages and online safe digital use.</w:t>
      </w:r>
    </w:p>
    <w:p w14:paraId="7C5D0FE4" w14:textId="77777777" w:rsidR="00E448B5" w:rsidRPr="00E448B5" w:rsidRDefault="00E448B5" w:rsidP="00F90315">
      <w:pPr>
        <w:numPr>
          <w:ilvl w:val="0"/>
          <w:numId w:val="10"/>
        </w:numPr>
        <w:spacing w:before="100" w:beforeAutospacing="1" w:after="100" w:afterAutospacing="1"/>
        <w:rPr>
          <w:i/>
          <w:iCs/>
          <w:sz w:val="24"/>
          <w:szCs w:val="24"/>
        </w:rPr>
      </w:pPr>
      <w:r w:rsidRPr="00E448B5">
        <w:rPr>
          <w:i/>
          <w:iCs/>
          <w:sz w:val="24"/>
          <w:szCs w:val="24"/>
        </w:rPr>
        <w:t>Participating in Safer Electronic/Online/Cyber Campaigns to promote key messages.</w:t>
      </w:r>
    </w:p>
    <w:p w14:paraId="19379D6F" w14:textId="77777777" w:rsidR="00E448B5" w:rsidRPr="00E448B5" w:rsidRDefault="00E448B5" w:rsidP="00F90315">
      <w:pPr>
        <w:numPr>
          <w:ilvl w:val="0"/>
          <w:numId w:val="10"/>
        </w:numPr>
        <w:spacing w:before="100" w:beforeAutospacing="1" w:after="100" w:afterAutospacing="1"/>
        <w:rPr>
          <w:i/>
          <w:iCs/>
          <w:sz w:val="24"/>
          <w:szCs w:val="24"/>
        </w:rPr>
      </w:pPr>
      <w:r w:rsidRPr="00E448B5">
        <w:rPr>
          <w:i/>
          <w:iCs/>
          <w:sz w:val="24"/>
          <w:szCs w:val="24"/>
        </w:rPr>
        <w:t>Addressing reported safeguarding concerns in relation to the misuse of electronic communication and provide timely support and intervention.</w:t>
      </w:r>
    </w:p>
    <w:p w14:paraId="059F6BB1" w14:textId="77C66720" w:rsidR="00E448B5" w:rsidRPr="006A4304" w:rsidRDefault="00E448B5" w:rsidP="00F90315">
      <w:pPr>
        <w:numPr>
          <w:ilvl w:val="0"/>
          <w:numId w:val="10"/>
        </w:numPr>
        <w:spacing w:before="100" w:beforeAutospacing="1" w:after="100" w:afterAutospacing="1"/>
        <w:rPr>
          <w:i/>
          <w:iCs/>
          <w:sz w:val="24"/>
          <w:szCs w:val="24"/>
        </w:rPr>
      </w:pPr>
      <w:r w:rsidRPr="006A4304">
        <w:rPr>
          <w:i/>
          <w:iCs/>
          <w:sz w:val="24"/>
          <w:szCs w:val="24"/>
        </w:rPr>
        <w:t>Providing reporting mechanisms for school and wider community to report concerns confidentially e.g.</w:t>
      </w:r>
      <w:r w:rsidR="006A4304" w:rsidRPr="006A4304">
        <w:rPr>
          <w:i/>
          <w:iCs/>
          <w:sz w:val="24"/>
          <w:szCs w:val="24"/>
        </w:rPr>
        <w:t xml:space="preserve"> school website</w:t>
      </w:r>
      <w:r w:rsidRPr="006A4304">
        <w:rPr>
          <w:i/>
          <w:iCs/>
          <w:sz w:val="24"/>
          <w:szCs w:val="24"/>
        </w:rPr>
        <w:t xml:space="preserve"> ‘whisper button’ </w:t>
      </w:r>
    </w:p>
    <w:p w14:paraId="4FF319E6" w14:textId="4F0FC048" w:rsidR="00E448B5" w:rsidRPr="00E448B5" w:rsidRDefault="00E448B5" w:rsidP="00F90315">
      <w:pPr>
        <w:numPr>
          <w:ilvl w:val="0"/>
          <w:numId w:val="10"/>
        </w:numPr>
        <w:spacing w:before="100" w:beforeAutospacing="1" w:after="100" w:afterAutospacing="1"/>
        <w:rPr>
          <w:i/>
          <w:iCs/>
          <w:sz w:val="24"/>
          <w:szCs w:val="24"/>
        </w:rPr>
      </w:pPr>
      <w:r w:rsidRPr="00E448B5">
        <w:rPr>
          <w:i/>
          <w:iCs/>
          <w:sz w:val="24"/>
          <w:szCs w:val="24"/>
        </w:rPr>
        <w:t xml:space="preserve">Creating, agreeing and implementing an Acceptable Use Agreements see DE Circular 2016/27 </w:t>
      </w:r>
      <w:r>
        <w:rPr>
          <w:i/>
          <w:iCs/>
          <w:sz w:val="24"/>
          <w:szCs w:val="24"/>
        </w:rPr>
        <w:t>(</w:t>
      </w:r>
      <w:r w:rsidRPr="00E448B5">
        <w:rPr>
          <w:i/>
          <w:iCs/>
          <w:sz w:val="24"/>
          <w:szCs w:val="24"/>
        </w:rPr>
        <w:t>Following the schools mobile phone policy</w:t>
      </w:r>
      <w:r>
        <w:rPr>
          <w:i/>
          <w:iCs/>
          <w:sz w:val="24"/>
          <w:szCs w:val="24"/>
        </w:rPr>
        <w:t>)</w:t>
      </w:r>
    </w:p>
    <w:p w14:paraId="3C357A07" w14:textId="1A78A967" w:rsidR="00E448B5" w:rsidRPr="00E448B5" w:rsidRDefault="00E448B5" w:rsidP="00F90315">
      <w:pPr>
        <w:numPr>
          <w:ilvl w:val="0"/>
          <w:numId w:val="10"/>
        </w:numPr>
        <w:spacing w:before="100" w:beforeAutospacing="1" w:after="100" w:afterAutospacing="1"/>
        <w:rPr>
          <w:i/>
          <w:iCs/>
          <w:sz w:val="24"/>
          <w:szCs w:val="24"/>
        </w:rPr>
      </w:pPr>
      <w:r w:rsidRPr="00E448B5">
        <w:rPr>
          <w:i/>
          <w:iCs/>
          <w:sz w:val="24"/>
          <w:szCs w:val="24"/>
        </w:rPr>
        <w:t>Ensuring all staff regularly have on-line safety training</w:t>
      </w:r>
      <w:r>
        <w:rPr>
          <w:i/>
          <w:iCs/>
          <w:sz w:val="24"/>
          <w:szCs w:val="24"/>
        </w:rPr>
        <w:t>.</w:t>
      </w:r>
    </w:p>
    <w:p w14:paraId="139D4A85" w14:textId="77777777" w:rsidR="001216EC" w:rsidRDefault="001216EC" w:rsidP="001216EC">
      <w:pPr>
        <w:spacing w:before="100" w:beforeAutospacing="1" w:after="100" w:afterAutospacing="1"/>
        <w:rPr>
          <w:b/>
          <w:bCs/>
          <w:i/>
          <w:iCs/>
          <w:sz w:val="24"/>
          <w:szCs w:val="24"/>
          <w:u w:val="single"/>
        </w:rPr>
      </w:pPr>
    </w:p>
    <w:p w14:paraId="14408046" w14:textId="77777777" w:rsidR="001216EC" w:rsidRDefault="001216EC" w:rsidP="001216EC">
      <w:pPr>
        <w:spacing w:before="100" w:beforeAutospacing="1" w:after="100" w:afterAutospacing="1"/>
        <w:rPr>
          <w:b/>
          <w:bCs/>
          <w:i/>
          <w:iCs/>
          <w:sz w:val="24"/>
          <w:szCs w:val="24"/>
          <w:u w:val="single"/>
        </w:rPr>
      </w:pPr>
    </w:p>
    <w:p w14:paraId="0985BA80" w14:textId="77777777" w:rsidR="001216EC" w:rsidRDefault="001216EC" w:rsidP="001216EC">
      <w:pPr>
        <w:spacing w:before="100" w:beforeAutospacing="1" w:after="100" w:afterAutospacing="1"/>
        <w:rPr>
          <w:b/>
          <w:bCs/>
          <w:i/>
          <w:iCs/>
          <w:sz w:val="24"/>
          <w:szCs w:val="24"/>
          <w:u w:val="single"/>
        </w:rPr>
      </w:pPr>
    </w:p>
    <w:p w14:paraId="6A507566" w14:textId="77777777" w:rsidR="001216EC" w:rsidRDefault="001216EC" w:rsidP="001216EC">
      <w:pPr>
        <w:spacing w:before="100" w:beforeAutospacing="1" w:after="100" w:afterAutospacing="1"/>
        <w:rPr>
          <w:b/>
          <w:bCs/>
          <w:i/>
          <w:iCs/>
          <w:sz w:val="24"/>
          <w:szCs w:val="24"/>
          <w:u w:val="single"/>
        </w:rPr>
      </w:pPr>
    </w:p>
    <w:p w14:paraId="2BB4AD09" w14:textId="77777777" w:rsidR="001216EC" w:rsidRDefault="001216EC" w:rsidP="001216EC">
      <w:pPr>
        <w:spacing w:before="100" w:beforeAutospacing="1" w:after="100" w:afterAutospacing="1"/>
        <w:rPr>
          <w:b/>
          <w:bCs/>
          <w:i/>
          <w:iCs/>
          <w:sz w:val="24"/>
          <w:szCs w:val="24"/>
          <w:u w:val="single"/>
        </w:rPr>
      </w:pPr>
    </w:p>
    <w:p w14:paraId="4D5F0A16" w14:textId="77777777" w:rsidR="001216EC" w:rsidRDefault="001216EC" w:rsidP="001216EC">
      <w:pPr>
        <w:spacing w:before="100" w:beforeAutospacing="1" w:after="100" w:afterAutospacing="1"/>
        <w:rPr>
          <w:b/>
          <w:bCs/>
          <w:i/>
          <w:iCs/>
          <w:sz w:val="24"/>
          <w:szCs w:val="24"/>
          <w:u w:val="single"/>
        </w:rPr>
      </w:pPr>
    </w:p>
    <w:p w14:paraId="5212C356" w14:textId="77777777" w:rsidR="001216EC" w:rsidRPr="006F1B7D" w:rsidRDefault="001216EC" w:rsidP="001216EC">
      <w:pPr>
        <w:spacing w:before="100" w:beforeAutospacing="1" w:after="100" w:afterAutospacing="1"/>
        <w:rPr>
          <w:b/>
          <w:bCs/>
          <w:i/>
          <w:iCs/>
          <w:sz w:val="24"/>
          <w:szCs w:val="24"/>
          <w:u w:val="single"/>
        </w:rPr>
      </w:pPr>
      <w:r>
        <w:rPr>
          <w:b/>
          <w:bCs/>
          <w:i/>
          <w:iCs/>
          <w:sz w:val="24"/>
          <w:szCs w:val="24"/>
          <w:u w:val="single"/>
        </w:rPr>
        <w:t xml:space="preserve">Section 3: </w:t>
      </w:r>
      <w:r w:rsidRPr="50FE66A7">
        <w:rPr>
          <w:b/>
          <w:bCs/>
          <w:i/>
          <w:iCs/>
          <w:sz w:val="24"/>
          <w:szCs w:val="24"/>
          <w:u w:val="single"/>
        </w:rPr>
        <w:t>Methods and Motivations of Socially Unacceptable or Bullying Type Behaviour</w:t>
      </w:r>
    </w:p>
    <w:p w14:paraId="34DC8FD0" w14:textId="77777777" w:rsidR="001216EC" w:rsidRPr="006F1B7D" w:rsidRDefault="001216EC" w:rsidP="001216EC">
      <w:pPr>
        <w:rPr>
          <w:i/>
          <w:iCs/>
        </w:rPr>
      </w:pPr>
      <w:r w:rsidRPr="50FE66A7">
        <w:t xml:space="preserve">The following are </w:t>
      </w:r>
      <w:r w:rsidRPr="0004687C">
        <w:t>methods</w:t>
      </w:r>
      <w:r w:rsidRPr="50FE66A7">
        <w:t xml:space="preserve"> of socially unacceptable behaviours which, when </w:t>
      </w:r>
      <w:r w:rsidRPr="50FE66A7">
        <w:rPr>
          <w:b/>
          <w:bCs/>
          <w:i/>
          <w:iCs/>
        </w:rPr>
        <w:t>targeted</w:t>
      </w:r>
      <w:r w:rsidRPr="50FE66A7">
        <w:t xml:space="preserve">, </w:t>
      </w:r>
      <w:r w:rsidRPr="50FE66A7">
        <w:rPr>
          <w:b/>
          <w:bCs/>
          <w:i/>
          <w:iCs/>
        </w:rPr>
        <w:t>repeated</w:t>
      </w:r>
      <w:r w:rsidRPr="50FE66A7">
        <w:t xml:space="preserve">, </w:t>
      </w:r>
      <w:r w:rsidRPr="50FE66A7">
        <w:rPr>
          <w:b/>
          <w:bCs/>
          <w:i/>
          <w:iCs/>
        </w:rPr>
        <w:t>intentional</w:t>
      </w:r>
      <w:r w:rsidRPr="50FE66A7">
        <w:t xml:space="preserve"> and causing </w:t>
      </w:r>
      <w:r w:rsidRPr="50FE66A7">
        <w:rPr>
          <w:b/>
          <w:bCs/>
          <w:i/>
          <w:iCs/>
        </w:rPr>
        <w:t>psychological/physical</w:t>
      </w:r>
      <w:r w:rsidRPr="50FE66A7">
        <w:t xml:space="preserve"> harm, may be considered as bullying type behaviour:</w:t>
      </w:r>
    </w:p>
    <w:p w14:paraId="0C85E2AD" w14:textId="77777777" w:rsidR="001216EC" w:rsidRPr="006F1B7D" w:rsidRDefault="001216EC" w:rsidP="001216EC">
      <w:pPr>
        <w:rPr>
          <w:rFonts w:cstheme="minorHAnsi"/>
          <w:i/>
          <w:sz w:val="18"/>
          <w:szCs w:val="18"/>
        </w:rPr>
      </w:pPr>
    </w:p>
    <w:tbl>
      <w:tblPr>
        <w:tblStyle w:val="TableGrid"/>
        <w:tblW w:w="0" w:type="auto"/>
        <w:tblLook w:val="04A0" w:firstRow="1" w:lastRow="0" w:firstColumn="1" w:lastColumn="0" w:noHBand="0" w:noVBand="1"/>
      </w:tblPr>
      <w:tblGrid>
        <w:gridCol w:w="2662"/>
        <w:gridCol w:w="6688"/>
      </w:tblGrid>
      <w:tr w:rsidR="001216EC" w:rsidRPr="006F1B7D" w14:paraId="134DB2D0" w14:textId="77777777">
        <w:trPr>
          <w:trHeight w:val="300"/>
        </w:trPr>
        <w:tc>
          <w:tcPr>
            <w:tcW w:w="2564" w:type="dxa"/>
          </w:tcPr>
          <w:p w14:paraId="0755BE99" w14:textId="77777777" w:rsidR="001216EC" w:rsidRPr="006F1B7D" w:rsidRDefault="001216EC">
            <w:pPr>
              <w:rPr>
                <w:rFonts w:cstheme="minorHAnsi"/>
                <w:b/>
                <w:bCs/>
              </w:rPr>
            </w:pPr>
            <w:r w:rsidRPr="006F1B7D">
              <w:rPr>
                <w:rFonts w:cstheme="minorHAnsi"/>
                <w:b/>
                <w:bCs/>
              </w:rPr>
              <w:t>Physical Acts</w:t>
            </w:r>
          </w:p>
        </w:tc>
        <w:tc>
          <w:tcPr>
            <w:tcW w:w="6786" w:type="dxa"/>
          </w:tcPr>
          <w:p w14:paraId="7F7DAC73" w14:textId="77777777" w:rsidR="001216EC" w:rsidRPr="006F1B7D" w:rsidRDefault="001216EC">
            <w:pPr>
              <w:rPr>
                <w:rFonts w:eastAsiaTheme="minorEastAsia" w:cstheme="minorHAnsi"/>
                <w:color w:val="000000" w:themeColor="text1"/>
              </w:rPr>
            </w:pPr>
            <w:r w:rsidRPr="006F1B7D">
              <w:rPr>
                <w:rFonts w:eastAsiaTheme="minorEastAsia" w:cstheme="minorHAnsi"/>
                <w:color w:val="000000" w:themeColor="text1"/>
              </w:rPr>
              <w:t>Physical - negative physical contact, material harm such as damaging or taking possessions without permission</w:t>
            </w:r>
          </w:p>
        </w:tc>
      </w:tr>
      <w:tr w:rsidR="001216EC" w:rsidRPr="006F1B7D" w14:paraId="4F4A214B" w14:textId="77777777">
        <w:tc>
          <w:tcPr>
            <w:tcW w:w="2830" w:type="dxa"/>
          </w:tcPr>
          <w:p w14:paraId="26D192EE" w14:textId="77777777" w:rsidR="001216EC" w:rsidRPr="006F1B7D" w:rsidRDefault="001216EC">
            <w:pPr>
              <w:rPr>
                <w:rFonts w:cstheme="minorHAnsi"/>
                <w:b/>
              </w:rPr>
            </w:pPr>
            <w:r w:rsidRPr="006F1B7D">
              <w:rPr>
                <w:rFonts w:cstheme="minorHAnsi"/>
                <w:b/>
              </w:rPr>
              <w:t>Verbal or Written acts</w:t>
            </w:r>
          </w:p>
        </w:tc>
        <w:tc>
          <w:tcPr>
            <w:tcW w:w="7626" w:type="dxa"/>
          </w:tcPr>
          <w:p w14:paraId="50FE853C" w14:textId="77777777" w:rsidR="001216EC" w:rsidRPr="006F1B7D" w:rsidRDefault="001216EC">
            <w:pPr>
              <w:rPr>
                <w:rFonts w:eastAsiaTheme="minorEastAsia" w:cstheme="minorHAnsi"/>
                <w:color w:val="000000" w:themeColor="text1"/>
              </w:rPr>
            </w:pPr>
            <w:r w:rsidRPr="006F1B7D">
              <w:rPr>
                <w:rFonts w:eastAsiaTheme="minorEastAsia" w:cstheme="minorHAnsi"/>
                <w:color w:val="000000" w:themeColor="text1"/>
              </w:rPr>
              <w:t>Verbal or written - unpleasant comments, written, verbal, gestures.</w:t>
            </w:r>
          </w:p>
        </w:tc>
      </w:tr>
      <w:tr w:rsidR="001216EC" w:rsidRPr="006F1B7D" w14:paraId="3181AAEA" w14:textId="77777777">
        <w:trPr>
          <w:trHeight w:val="300"/>
        </w:trPr>
        <w:tc>
          <w:tcPr>
            <w:tcW w:w="2564" w:type="dxa"/>
          </w:tcPr>
          <w:p w14:paraId="69EC138F" w14:textId="77777777" w:rsidR="001216EC" w:rsidRPr="006F1B7D" w:rsidRDefault="001216EC">
            <w:pPr>
              <w:rPr>
                <w:b/>
                <w:bCs/>
              </w:rPr>
            </w:pPr>
            <w:r w:rsidRPr="50FE66A7">
              <w:rPr>
                <w:b/>
                <w:bCs/>
              </w:rPr>
              <w:t>Social/Relational</w:t>
            </w:r>
          </w:p>
        </w:tc>
        <w:tc>
          <w:tcPr>
            <w:tcW w:w="6786" w:type="dxa"/>
          </w:tcPr>
          <w:p w14:paraId="20B74292" w14:textId="77777777" w:rsidR="001216EC" w:rsidRPr="006F1B7D" w:rsidRDefault="001216EC">
            <w:pPr>
              <w:rPr>
                <w:rFonts w:eastAsiaTheme="minorEastAsia"/>
                <w:color w:val="000000" w:themeColor="text1"/>
              </w:rPr>
            </w:pPr>
            <w:r w:rsidRPr="50FE66A7">
              <w:rPr>
                <w:rFonts w:eastAsiaTheme="minorEastAsia"/>
                <w:color w:val="000000" w:themeColor="text1"/>
              </w:rPr>
              <w:t>Negatively influencing the actions of others to cause psychological or physical harm</w:t>
            </w:r>
          </w:p>
        </w:tc>
      </w:tr>
      <w:tr w:rsidR="001216EC" w:rsidRPr="006F1B7D" w14:paraId="6E0F9D4F" w14:textId="77777777">
        <w:tc>
          <w:tcPr>
            <w:tcW w:w="2830" w:type="dxa"/>
          </w:tcPr>
          <w:p w14:paraId="56869E9C" w14:textId="77777777" w:rsidR="001216EC" w:rsidRPr="006F1B7D" w:rsidRDefault="001216EC">
            <w:pPr>
              <w:rPr>
                <w:rFonts w:cstheme="minorHAnsi"/>
                <w:b/>
              </w:rPr>
            </w:pPr>
            <w:r w:rsidRPr="006F1B7D">
              <w:rPr>
                <w:rFonts w:cstheme="minorHAnsi"/>
                <w:b/>
              </w:rPr>
              <w:t>Omission</w:t>
            </w:r>
          </w:p>
          <w:p w14:paraId="057FAB14" w14:textId="77777777" w:rsidR="001216EC" w:rsidRPr="006F1B7D" w:rsidRDefault="001216EC">
            <w:pPr>
              <w:rPr>
                <w:rFonts w:cstheme="minorHAnsi"/>
                <w:b/>
              </w:rPr>
            </w:pPr>
            <w:r w:rsidRPr="006F1B7D">
              <w:rPr>
                <w:rFonts w:cstheme="minorHAnsi"/>
                <w:b/>
              </w:rPr>
              <w:t>(Exclusion)</w:t>
            </w:r>
          </w:p>
        </w:tc>
        <w:tc>
          <w:tcPr>
            <w:tcW w:w="7626" w:type="dxa"/>
          </w:tcPr>
          <w:p w14:paraId="0DD2E108" w14:textId="77777777" w:rsidR="001216EC" w:rsidRPr="006F1B7D" w:rsidRDefault="001216EC">
            <w:pPr>
              <w:rPr>
                <w:rFonts w:eastAsiaTheme="minorEastAsia"/>
                <w:color w:val="000000" w:themeColor="text1"/>
              </w:rPr>
            </w:pPr>
            <w:r w:rsidRPr="50FE66A7">
              <w:rPr>
                <w:rFonts w:eastAsiaTheme="minorEastAsia"/>
                <w:color w:val="000000" w:themeColor="text1"/>
              </w:rPr>
              <w:t>Excluding someone/others from e.g. game, activity, group work etc</w:t>
            </w:r>
          </w:p>
        </w:tc>
      </w:tr>
      <w:tr w:rsidR="001216EC" w:rsidRPr="006F1B7D" w14:paraId="6AC37BF5" w14:textId="77777777">
        <w:tc>
          <w:tcPr>
            <w:tcW w:w="2830" w:type="dxa"/>
          </w:tcPr>
          <w:p w14:paraId="6812E2BF" w14:textId="77777777" w:rsidR="001216EC" w:rsidRPr="006F1B7D" w:rsidRDefault="001216EC">
            <w:pPr>
              <w:rPr>
                <w:rFonts w:cstheme="minorHAnsi"/>
                <w:b/>
              </w:rPr>
            </w:pPr>
            <w:r w:rsidRPr="006F1B7D">
              <w:rPr>
                <w:rFonts w:cstheme="minorHAnsi"/>
                <w:b/>
              </w:rPr>
              <w:t>Electronic Acts</w:t>
            </w:r>
          </w:p>
        </w:tc>
        <w:tc>
          <w:tcPr>
            <w:tcW w:w="7626" w:type="dxa"/>
          </w:tcPr>
          <w:p w14:paraId="3791ADC0" w14:textId="77777777" w:rsidR="001216EC" w:rsidRPr="006F1B7D" w:rsidRDefault="001216EC">
            <w:pPr>
              <w:rPr>
                <w:rFonts w:eastAsiaTheme="minorEastAsia"/>
                <w:color w:val="000000" w:themeColor="text1"/>
              </w:rPr>
            </w:pPr>
            <w:r w:rsidRPr="50FE66A7">
              <w:rPr>
                <w:rFonts w:eastAsiaTheme="minorEastAsia"/>
                <w:color w:val="000000" w:themeColor="text1"/>
              </w:rPr>
              <w:t>Misuse of online platforms or other electronic communications to cause psychological upset</w:t>
            </w:r>
          </w:p>
        </w:tc>
      </w:tr>
    </w:tbl>
    <w:p w14:paraId="687764B5" w14:textId="77777777" w:rsidR="001216EC" w:rsidRPr="006F1B7D" w:rsidRDefault="001216EC" w:rsidP="001216EC">
      <w:pPr>
        <w:jc w:val="right"/>
        <w:rPr>
          <w:rFonts w:cstheme="minorHAnsi"/>
          <w:i/>
          <w:iCs/>
        </w:rPr>
      </w:pPr>
      <w:r w:rsidRPr="50FE66A7">
        <w:rPr>
          <w:i/>
          <w:iCs/>
        </w:rPr>
        <w:t>(</w:t>
      </w:r>
      <w:r>
        <w:rPr>
          <w:i/>
          <w:iCs/>
        </w:rPr>
        <w:t>Please note t</w:t>
      </w:r>
      <w:r w:rsidRPr="50FE66A7">
        <w:rPr>
          <w:i/>
          <w:iCs/>
        </w:rPr>
        <w:t>he list is not exhaustive)</w:t>
      </w:r>
    </w:p>
    <w:p w14:paraId="475F5383" w14:textId="77777777" w:rsidR="001216EC" w:rsidRPr="006F1B7D" w:rsidRDefault="001216EC" w:rsidP="001216EC">
      <w:pPr>
        <w:pStyle w:val="NoSpacing"/>
        <w:rPr>
          <w:rFonts w:eastAsia="Aptos" w:cstheme="minorHAnsi"/>
          <w:sz w:val="20"/>
          <w:szCs w:val="20"/>
        </w:rPr>
      </w:pPr>
    </w:p>
    <w:p w14:paraId="2F13A7AD" w14:textId="77777777" w:rsidR="001216EC" w:rsidRDefault="001216EC" w:rsidP="001216EC">
      <w:pPr>
        <w:pStyle w:val="NoSpacing"/>
        <w:rPr>
          <w:rFonts w:eastAsia="Aptos"/>
        </w:rPr>
      </w:pPr>
      <w:r w:rsidRPr="50FE66A7">
        <w:rPr>
          <w:rFonts w:eastAsia="Aptos"/>
        </w:rPr>
        <w:t>Our school acknowledges various motivations for bullying type behaviour</w:t>
      </w:r>
      <w:r>
        <w:rPr>
          <w:rFonts w:eastAsia="Aptos"/>
        </w:rPr>
        <w:t xml:space="preserve"> </w:t>
      </w:r>
      <w:r w:rsidRPr="50FE66A7">
        <w:rPr>
          <w:rFonts w:eastAsia="Aptos"/>
        </w:rPr>
        <w:t>which we address through our preventative curriculum and responsive approaches</w:t>
      </w:r>
      <w:r>
        <w:rPr>
          <w:rFonts w:eastAsia="Aptos"/>
        </w:rPr>
        <w:t xml:space="preserve">. This </w:t>
      </w:r>
      <w:r w:rsidRPr="50FE66A7">
        <w:rPr>
          <w:rFonts w:eastAsia="Aptos"/>
        </w:rPr>
        <w:t>includ</w:t>
      </w:r>
      <w:r>
        <w:rPr>
          <w:rFonts w:eastAsia="Aptos"/>
        </w:rPr>
        <w:t>es</w:t>
      </w:r>
      <w:r w:rsidRPr="50FE66A7">
        <w:rPr>
          <w:rFonts w:eastAsia="Aptos"/>
        </w:rPr>
        <w:t xml:space="preserve"> </w:t>
      </w:r>
      <w:r>
        <w:rPr>
          <w:rFonts w:eastAsia="Aptos"/>
        </w:rPr>
        <w:t xml:space="preserve">all </w:t>
      </w:r>
      <w:r w:rsidRPr="50FE66A7">
        <w:rPr>
          <w:rFonts w:eastAsia="Aptos"/>
        </w:rPr>
        <w:t>identity or prejudice</w:t>
      </w:r>
      <w:r>
        <w:rPr>
          <w:rFonts w:eastAsia="Aptos"/>
        </w:rPr>
        <w:t xml:space="preserve"> motivated bullying type behaviour related to those characteristics protected through Section 75 of the Northern Ireland Act 1998</w:t>
      </w:r>
      <w:r w:rsidRPr="50FE66A7">
        <w:rPr>
          <w:rFonts w:eastAsia="Aptos"/>
        </w:rPr>
        <w:t>. Motivations include but are not limited to:</w:t>
      </w:r>
    </w:p>
    <w:p w14:paraId="20145E95" w14:textId="77777777" w:rsidR="001216EC" w:rsidRPr="0010701D" w:rsidRDefault="001216EC" w:rsidP="001216EC">
      <w:pPr>
        <w:pStyle w:val="NoSpacing"/>
        <w:rPr>
          <w:rFonts w:eastAsia="Aptos"/>
        </w:rPr>
      </w:pPr>
    </w:p>
    <w:tbl>
      <w:tblPr>
        <w:tblStyle w:val="TableGrid"/>
        <w:tblW w:w="9360" w:type="dxa"/>
        <w:tblLayout w:type="fixed"/>
        <w:tblLook w:val="06A0" w:firstRow="1" w:lastRow="0" w:firstColumn="1" w:lastColumn="0" w:noHBand="1" w:noVBand="1"/>
      </w:tblPr>
      <w:tblGrid>
        <w:gridCol w:w="4680"/>
        <w:gridCol w:w="4680"/>
      </w:tblGrid>
      <w:tr w:rsidR="001216EC" w:rsidRPr="006F1B7D" w14:paraId="36ED460E" w14:textId="77777777">
        <w:trPr>
          <w:trHeight w:val="300"/>
        </w:trPr>
        <w:tc>
          <w:tcPr>
            <w:tcW w:w="4680" w:type="dxa"/>
          </w:tcPr>
          <w:p w14:paraId="487D3F96" w14:textId="77777777" w:rsidR="001216EC" w:rsidRPr="006F1B7D" w:rsidRDefault="001216EC" w:rsidP="00F90315">
            <w:pPr>
              <w:pStyle w:val="ListParagraph"/>
              <w:numPr>
                <w:ilvl w:val="0"/>
                <w:numId w:val="6"/>
              </w:numPr>
              <w:ind w:right="90"/>
              <w:rPr>
                <w:rFonts w:asciiTheme="minorHAnsi" w:eastAsia="Calibri" w:hAnsiTheme="minorHAnsi" w:cstheme="minorHAnsi"/>
                <w:color w:val="000000" w:themeColor="text1"/>
                <w:sz w:val="22"/>
                <w:szCs w:val="22"/>
                <w:lang w:val="en-US"/>
              </w:rPr>
            </w:pPr>
            <w:r w:rsidRPr="006F1B7D">
              <w:rPr>
                <w:rFonts w:asciiTheme="minorHAnsi" w:eastAsia="Calibri" w:hAnsiTheme="minorHAnsi" w:cstheme="minorHAnsi"/>
                <w:color w:val="000000" w:themeColor="text1"/>
                <w:sz w:val="22"/>
                <w:szCs w:val="22"/>
                <w:lang w:val="en-US"/>
              </w:rPr>
              <w:t xml:space="preserve">Ability </w:t>
            </w:r>
          </w:p>
          <w:p w14:paraId="07FD45F2" w14:textId="77777777" w:rsidR="001216EC" w:rsidRPr="006F1B7D" w:rsidRDefault="001216EC" w:rsidP="00F90315">
            <w:pPr>
              <w:pStyle w:val="ListParagraph"/>
              <w:numPr>
                <w:ilvl w:val="0"/>
                <w:numId w:val="6"/>
              </w:numPr>
              <w:ind w:right="90"/>
              <w:rPr>
                <w:rFonts w:asciiTheme="minorHAnsi" w:eastAsia="Calibri" w:hAnsiTheme="minorHAnsi" w:cstheme="minorHAnsi"/>
                <w:color w:val="000000" w:themeColor="text1"/>
                <w:sz w:val="22"/>
                <w:szCs w:val="22"/>
                <w:lang w:val="en-US"/>
              </w:rPr>
            </w:pPr>
            <w:r w:rsidRPr="006F1B7D">
              <w:rPr>
                <w:rFonts w:asciiTheme="minorHAnsi" w:eastAsia="Calibri" w:hAnsiTheme="minorHAnsi" w:cstheme="minorHAnsi"/>
                <w:color w:val="000000" w:themeColor="text1"/>
                <w:sz w:val="22"/>
                <w:szCs w:val="22"/>
                <w:lang w:val="en-US"/>
              </w:rPr>
              <w:t xml:space="preserve">Age </w:t>
            </w:r>
          </w:p>
          <w:p w14:paraId="1A711056" w14:textId="77777777" w:rsidR="001216EC" w:rsidRPr="006F1B7D" w:rsidRDefault="001216EC" w:rsidP="00F90315">
            <w:pPr>
              <w:pStyle w:val="ListParagraph"/>
              <w:numPr>
                <w:ilvl w:val="0"/>
                <w:numId w:val="6"/>
              </w:numPr>
              <w:ind w:right="90"/>
              <w:rPr>
                <w:rFonts w:asciiTheme="minorHAnsi" w:eastAsia="Calibri" w:hAnsiTheme="minorHAnsi" w:cstheme="minorHAnsi"/>
                <w:color w:val="000000" w:themeColor="text1"/>
                <w:sz w:val="22"/>
                <w:szCs w:val="22"/>
                <w:lang w:val="en-US"/>
              </w:rPr>
            </w:pPr>
            <w:r w:rsidRPr="006F1B7D">
              <w:rPr>
                <w:rFonts w:asciiTheme="minorHAnsi" w:eastAsia="Calibri" w:hAnsiTheme="minorHAnsi" w:cstheme="minorHAnsi"/>
                <w:color w:val="000000" w:themeColor="text1"/>
                <w:sz w:val="22"/>
                <w:szCs w:val="22"/>
                <w:lang w:val="en-US"/>
              </w:rPr>
              <w:t xml:space="preserve">Appearance </w:t>
            </w:r>
          </w:p>
          <w:p w14:paraId="7E8C684A" w14:textId="77777777" w:rsidR="001216EC" w:rsidRPr="006F1B7D" w:rsidRDefault="001216EC" w:rsidP="00F90315">
            <w:pPr>
              <w:pStyle w:val="ListParagraph"/>
              <w:numPr>
                <w:ilvl w:val="0"/>
                <w:numId w:val="6"/>
              </w:numPr>
              <w:ind w:right="90"/>
              <w:rPr>
                <w:rFonts w:asciiTheme="minorHAnsi" w:eastAsia="Calibri" w:hAnsiTheme="minorHAnsi" w:cstheme="minorHAnsi"/>
                <w:color w:val="000000" w:themeColor="text1"/>
                <w:sz w:val="22"/>
                <w:szCs w:val="22"/>
                <w:lang w:val="en-US"/>
              </w:rPr>
            </w:pPr>
            <w:r w:rsidRPr="006F1B7D">
              <w:rPr>
                <w:rFonts w:asciiTheme="minorHAnsi" w:eastAsia="Calibri" w:hAnsiTheme="minorHAnsi" w:cstheme="minorHAnsi"/>
                <w:color w:val="000000" w:themeColor="text1"/>
                <w:sz w:val="22"/>
                <w:szCs w:val="22"/>
                <w:lang w:val="en-US"/>
              </w:rPr>
              <w:t>Child Looked After (CLA)/Care experienced</w:t>
            </w:r>
          </w:p>
          <w:p w14:paraId="6B89CFCC" w14:textId="77777777" w:rsidR="001216EC" w:rsidRPr="006F1B7D" w:rsidRDefault="001216EC" w:rsidP="00F90315">
            <w:pPr>
              <w:pStyle w:val="ListParagraph"/>
              <w:numPr>
                <w:ilvl w:val="0"/>
                <w:numId w:val="6"/>
              </w:numPr>
              <w:ind w:right="90"/>
              <w:rPr>
                <w:rFonts w:asciiTheme="minorHAnsi" w:eastAsia="Calibri" w:hAnsiTheme="minorHAnsi" w:cstheme="minorHAnsi"/>
                <w:color w:val="000000" w:themeColor="text1"/>
                <w:sz w:val="22"/>
                <w:szCs w:val="22"/>
                <w:lang w:val="en-US"/>
              </w:rPr>
            </w:pPr>
            <w:r w:rsidRPr="006F1B7D">
              <w:rPr>
                <w:rFonts w:asciiTheme="minorHAnsi" w:eastAsia="Calibri" w:hAnsiTheme="minorHAnsi" w:cstheme="minorHAnsi"/>
                <w:color w:val="000000" w:themeColor="text1"/>
                <w:sz w:val="22"/>
                <w:szCs w:val="22"/>
                <w:lang w:val="en-US"/>
              </w:rPr>
              <w:t xml:space="preserve">Community background </w:t>
            </w:r>
          </w:p>
          <w:p w14:paraId="20F5BB20" w14:textId="77777777" w:rsidR="001216EC" w:rsidRPr="006F1B7D" w:rsidRDefault="001216EC" w:rsidP="00F90315">
            <w:pPr>
              <w:pStyle w:val="ListParagraph"/>
              <w:numPr>
                <w:ilvl w:val="0"/>
                <w:numId w:val="6"/>
              </w:numPr>
              <w:ind w:right="90"/>
              <w:rPr>
                <w:rFonts w:asciiTheme="minorHAnsi" w:eastAsia="Calibri" w:hAnsiTheme="minorHAnsi" w:cstheme="minorHAnsi"/>
                <w:color w:val="000000" w:themeColor="text1"/>
                <w:sz w:val="22"/>
                <w:szCs w:val="22"/>
                <w:lang w:val="en-US"/>
              </w:rPr>
            </w:pPr>
            <w:r w:rsidRPr="006F1B7D">
              <w:rPr>
                <w:rFonts w:asciiTheme="minorHAnsi" w:eastAsia="Calibri" w:hAnsiTheme="minorHAnsi" w:cstheme="minorHAnsi"/>
                <w:color w:val="000000" w:themeColor="text1"/>
                <w:sz w:val="22"/>
                <w:szCs w:val="22"/>
                <w:lang w:val="en-US"/>
              </w:rPr>
              <w:t xml:space="preserve">Cultural </w:t>
            </w:r>
          </w:p>
          <w:p w14:paraId="0E187167" w14:textId="77777777" w:rsidR="001216EC" w:rsidRPr="006F1B7D" w:rsidRDefault="001216EC" w:rsidP="00F90315">
            <w:pPr>
              <w:pStyle w:val="ListParagraph"/>
              <w:numPr>
                <w:ilvl w:val="0"/>
                <w:numId w:val="6"/>
              </w:numPr>
              <w:ind w:right="90"/>
              <w:rPr>
                <w:rFonts w:asciiTheme="minorHAnsi" w:eastAsia="Calibri" w:hAnsiTheme="minorHAnsi" w:cstheme="minorHAnsi"/>
                <w:color w:val="000000" w:themeColor="text1"/>
                <w:sz w:val="22"/>
                <w:szCs w:val="22"/>
                <w:lang w:val="en-US"/>
              </w:rPr>
            </w:pPr>
            <w:r w:rsidRPr="006F1B7D">
              <w:rPr>
                <w:rFonts w:asciiTheme="minorHAnsi" w:eastAsia="Calibri" w:hAnsiTheme="minorHAnsi" w:cstheme="minorHAnsi"/>
                <w:color w:val="000000" w:themeColor="text1"/>
                <w:sz w:val="22"/>
                <w:szCs w:val="22"/>
                <w:lang w:val="en-US"/>
              </w:rPr>
              <w:t xml:space="preserve">Disability </w:t>
            </w:r>
          </w:p>
          <w:p w14:paraId="5AC3276D" w14:textId="77777777" w:rsidR="001216EC" w:rsidRPr="006F1B7D" w:rsidRDefault="001216EC" w:rsidP="00F90315">
            <w:pPr>
              <w:pStyle w:val="ListParagraph"/>
              <w:numPr>
                <w:ilvl w:val="0"/>
                <w:numId w:val="6"/>
              </w:numPr>
              <w:ind w:right="90"/>
              <w:rPr>
                <w:rFonts w:asciiTheme="minorHAnsi" w:eastAsia="Calibri" w:hAnsiTheme="minorHAnsi" w:cstheme="minorHAnsi"/>
                <w:color w:val="000000" w:themeColor="text1"/>
                <w:sz w:val="22"/>
                <w:szCs w:val="22"/>
                <w:lang w:val="en-US"/>
              </w:rPr>
            </w:pPr>
            <w:r w:rsidRPr="006F1B7D">
              <w:rPr>
                <w:rFonts w:asciiTheme="minorHAnsi" w:eastAsia="Calibri" w:hAnsiTheme="minorHAnsi" w:cstheme="minorHAnsi"/>
                <w:color w:val="000000" w:themeColor="text1"/>
                <w:sz w:val="22"/>
                <w:szCs w:val="22"/>
                <w:lang w:val="en-US"/>
              </w:rPr>
              <w:t xml:space="preserve">SEN </w:t>
            </w:r>
          </w:p>
          <w:p w14:paraId="0BCC647B" w14:textId="77777777" w:rsidR="001216EC" w:rsidRPr="006F1B7D" w:rsidRDefault="001216EC" w:rsidP="00F90315">
            <w:pPr>
              <w:pStyle w:val="ListParagraph"/>
              <w:numPr>
                <w:ilvl w:val="0"/>
                <w:numId w:val="6"/>
              </w:numPr>
              <w:ind w:right="90"/>
              <w:rPr>
                <w:rFonts w:asciiTheme="minorHAnsi" w:eastAsia="Calibri" w:hAnsiTheme="minorHAnsi" w:cstheme="minorHAnsi"/>
                <w:color w:val="000000" w:themeColor="text1"/>
                <w:sz w:val="22"/>
                <w:szCs w:val="22"/>
                <w:lang w:val="en-US"/>
              </w:rPr>
            </w:pPr>
            <w:r w:rsidRPr="006F1B7D">
              <w:rPr>
                <w:rFonts w:asciiTheme="minorHAnsi" w:eastAsia="Calibri" w:hAnsiTheme="minorHAnsi" w:cstheme="minorHAnsi"/>
                <w:color w:val="000000" w:themeColor="text1"/>
                <w:sz w:val="22"/>
                <w:szCs w:val="22"/>
                <w:lang w:val="en-US"/>
              </w:rPr>
              <w:t>Family circumstances (pregnancy, marital status, young carer status)</w:t>
            </w:r>
          </w:p>
        </w:tc>
        <w:tc>
          <w:tcPr>
            <w:tcW w:w="4680" w:type="dxa"/>
          </w:tcPr>
          <w:p w14:paraId="3B377B08" w14:textId="77777777" w:rsidR="001216EC" w:rsidRPr="006F1B7D" w:rsidRDefault="001216EC" w:rsidP="00F90315">
            <w:pPr>
              <w:pStyle w:val="ListParagraph"/>
              <w:numPr>
                <w:ilvl w:val="0"/>
                <w:numId w:val="6"/>
              </w:numPr>
              <w:ind w:right="90"/>
              <w:rPr>
                <w:rFonts w:asciiTheme="minorHAnsi" w:eastAsia="Calibri" w:hAnsiTheme="minorHAnsi" w:cstheme="minorHAnsi"/>
                <w:color w:val="000000" w:themeColor="text1"/>
                <w:sz w:val="22"/>
                <w:szCs w:val="22"/>
                <w:lang w:val="en-US"/>
              </w:rPr>
            </w:pPr>
            <w:r w:rsidRPr="006F1B7D">
              <w:rPr>
                <w:rFonts w:asciiTheme="minorHAnsi" w:eastAsia="Calibri" w:hAnsiTheme="minorHAnsi" w:cstheme="minorHAnsi"/>
                <w:color w:val="000000" w:themeColor="text1"/>
                <w:sz w:val="22"/>
                <w:szCs w:val="22"/>
                <w:lang w:val="en-US"/>
              </w:rPr>
              <w:t xml:space="preserve">Economic Status/FSM  </w:t>
            </w:r>
          </w:p>
          <w:p w14:paraId="5A77AC29" w14:textId="77777777" w:rsidR="001216EC" w:rsidRPr="006F1B7D" w:rsidRDefault="001216EC" w:rsidP="00F90315">
            <w:pPr>
              <w:pStyle w:val="ListParagraph"/>
              <w:numPr>
                <w:ilvl w:val="0"/>
                <w:numId w:val="6"/>
              </w:numPr>
              <w:ind w:right="90"/>
              <w:rPr>
                <w:rFonts w:asciiTheme="minorHAnsi" w:eastAsia="Calibri" w:hAnsiTheme="minorHAnsi" w:cstheme="minorHAnsi"/>
                <w:color w:val="000000" w:themeColor="text1"/>
                <w:sz w:val="22"/>
                <w:szCs w:val="22"/>
                <w:lang w:val="en-US"/>
              </w:rPr>
            </w:pPr>
            <w:r w:rsidRPr="006F1B7D">
              <w:rPr>
                <w:rFonts w:asciiTheme="minorHAnsi" w:eastAsia="Calibri" w:hAnsiTheme="minorHAnsi" w:cstheme="minorHAnsi"/>
                <w:color w:val="000000" w:themeColor="text1"/>
                <w:sz w:val="22"/>
                <w:szCs w:val="22"/>
                <w:lang w:val="en-US"/>
              </w:rPr>
              <w:t>Gender/Gender identity/Perceived Gender</w:t>
            </w:r>
          </w:p>
          <w:p w14:paraId="3C147AF5" w14:textId="77777777" w:rsidR="001216EC" w:rsidRPr="006F1B7D" w:rsidRDefault="001216EC" w:rsidP="00F90315">
            <w:pPr>
              <w:pStyle w:val="ListParagraph"/>
              <w:numPr>
                <w:ilvl w:val="0"/>
                <w:numId w:val="6"/>
              </w:numPr>
              <w:ind w:right="90"/>
              <w:rPr>
                <w:rFonts w:asciiTheme="minorHAnsi" w:eastAsia="Calibri" w:hAnsiTheme="minorHAnsi" w:cstheme="minorHAnsi"/>
                <w:color w:val="000000" w:themeColor="text1"/>
                <w:sz w:val="22"/>
                <w:szCs w:val="22"/>
                <w:lang w:val="en-US"/>
              </w:rPr>
            </w:pPr>
            <w:r w:rsidRPr="006F1B7D">
              <w:rPr>
                <w:rFonts w:asciiTheme="minorHAnsi" w:eastAsia="Calibri" w:hAnsiTheme="minorHAnsi" w:cstheme="minorHAnsi"/>
                <w:color w:val="000000" w:themeColor="text1"/>
                <w:sz w:val="22"/>
                <w:szCs w:val="22"/>
                <w:lang w:val="en-US"/>
              </w:rPr>
              <w:t xml:space="preserve">Newcomer/Migrant Status </w:t>
            </w:r>
          </w:p>
          <w:p w14:paraId="78BDEF94" w14:textId="77777777" w:rsidR="001216EC" w:rsidRPr="006F1B7D" w:rsidRDefault="001216EC" w:rsidP="00F90315">
            <w:pPr>
              <w:pStyle w:val="ListParagraph"/>
              <w:numPr>
                <w:ilvl w:val="0"/>
                <w:numId w:val="6"/>
              </w:numPr>
              <w:ind w:right="90"/>
              <w:rPr>
                <w:rFonts w:asciiTheme="minorHAnsi" w:eastAsia="Calibri" w:hAnsiTheme="minorHAnsi" w:cstheme="minorHAnsi"/>
                <w:color w:val="000000" w:themeColor="text1"/>
                <w:sz w:val="22"/>
                <w:szCs w:val="22"/>
                <w:lang w:val="en-US"/>
              </w:rPr>
            </w:pPr>
            <w:r w:rsidRPr="006F1B7D">
              <w:rPr>
                <w:rFonts w:asciiTheme="minorHAnsi" w:eastAsia="Calibri" w:hAnsiTheme="minorHAnsi" w:cstheme="minorHAnsi"/>
                <w:color w:val="000000" w:themeColor="text1"/>
                <w:sz w:val="22"/>
                <w:szCs w:val="22"/>
                <w:lang w:val="en-US"/>
              </w:rPr>
              <w:t xml:space="preserve">Peer relationship breakdown </w:t>
            </w:r>
          </w:p>
          <w:p w14:paraId="299CF428" w14:textId="77777777" w:rsidR="001216EC" w:rsidRPr="006F1B7D" w:rsidRDefault="001216EC" w:rsidP="00F90315">
            <w:pPr>
              <w:pStyle w:val="ListParagraph"/>
              <w:numPr>
                <w:ilvl w:val="0"/>
                <w:numId w:val="6"/>
              </w:numPr>
              <w:ind w:right="90"/>
              <w:rPr>
                <w:rFonts w:asciiTheme="minorHAnsi" w:eastAsia="Calibri" w:hAnsiTheme="minorHAnsi" w:cstheme="minorHAnsi"/>
                <w:color w:val="000000" w:themeColor="text1"/>
                <w:sz w:val="22"/>
                <w:szCs w:val="22"/>
                <w:lang w:val="en-US"/>
              </w:rPr>
            </w:pPr>
            <w:r w:rsidRPr="006F1B7D">
              <w:rPr>
                <w:rFonts w:asciiTheme="minorHAnsi" w:eastAsia="Calibri" w:hAnsiTheme="minorHAnsi" w:cstheme="minorHAnsi"/>
                <w:color w:val="000000" w:themeColor="text1"/>
                <w:sz w:val="22"/>
                <w:szCs w:val="22"/>
                <w:lang w:val="en-US"/>
              </w:rPr>
              <w:t xml:space="preserve">Political affiliation/sectarianism </w:t>
            </w:r>
          </w:p>
          <w:p w14:paraId="054F71E2" w14:textId="77777777" w:rsidR="001216EC" w:rsidRPr="006F1B7D" w:rsidRDefault="001216EC" w:rsidP="00F90315">
            <w:pPr>
              <w:pStyle w:val="ListParagraph"/>
              <w:numPr>
                <w:ilvl w:val="0"/>
                <w:numId w:val="6"/>
              </w:numPr>
              <w:ind w:right="90"/>
              <w:rPr>
                <w:rFonts w:asciiTheme="minorHAnsi" w:eastAsia="Calibri" w:hAnsiTheme="minorHAnsi" w:cstheme="minorHAnsi"/>
                <w:color w:val="000000" w:themeColor="text1"/>
                <w:sz w:val="22"/>
                <w:szCs w:val="22"/>
                <w:lang w:val="en-US"/>
              </w:rPr>
            </w:pPr>
            <w:r w:rsidRPr="006F1B7D">
              <w:rPr>
                <w:rFonts w:asciiTheme="minorHAnsi" w:eastAsia="Calibri" w:hAnsiTheme="minorHAnsi" w:cstheme="minorHAnsi"/>
                <w:color w:val="000000" w:themeColor="text1"/>
                <w:sz w:val="22"/>
                <w:szCs w:val="22"/>
                <w:lang w:val="en-US"/>
              </w:rPr>
              <w:t xml:space="preserve">Race  </w:t>
            </w:r>
          </w:p>
          <w:p w14:paraId="53D0AC4A" w14:textId="77777777" w:rsidR="001216EC" w:rsidRPr="006F1B7D" w:rsidRDefault="001216EC" w:rsidP="00F90315">
            <w:pPr>
              <w:pStyle w:val="ListParagraph"/>
              <w:numPr>
                <w:ilvl w:val="0"/>
                <w:numId w:val="6"/>
              </w:numPr>
              <w:ind w:right="90"/>
              <w:rPr>
                <w:rFonts w:asciiTheme="minorHAnsi" w:eastAsia="Calibri" w:hAnsiTheme="minorHAnsi" w:cstheme="minorHAnsi"/>
                <w:color w:val="000000" w:themeColor="text1"/>
                <w:sz w:val="22"/>
                <w:szCs w:val="22"/>
                <w:lang w:val="en-US"/>
              </w:rPr>
            </w:pPr>
            <w:r w:rsidRPr="006F1B7D">
              <w:rPr>
                <w:rFonts w:asciiTheme="minorHAnsi" w:eastAsia="Calibri" w:hAnsiTheme="minorHAnsi" w:cstheme="minorHAnsi"/>
                <w:color w:val="000000" w:themeColor="text1"/>
                <w:sz w:val="22"/>
                <w:szCs w:val="22"/>
                <w:lang w:val="en-US"/>
              </w:rPr>
              <w:t xml:space="preserve">Religion </w:t>
            </w:r>
          </w:p>
          <w:p w14:paraId="076E6DC6" w14:textId="77777777" w:rsidR="001216EC" w:rsidRPr="006F1B7D" w:rsidRDefault="001216EC" w:rsidP="00F90315">
            <w:pPr>
              <w:pStyle w:val="ListParagraph"/>
              <w:numPr>
                <w:ilvl w:val="0"/>
                <w:numId w:val="6"/>
              </w:numPr>
              <w:ind w:right="90"/>
              <w:rPr>
                <w:rFonts w:asciiTheme="minorHAnsi" w:eastAsia="Calibri" w:hAnsiTheme="minorHAnsi" w:cstheme="minorHAnsi"/>
                <w:color w:val="000000" w:themeColor="text1"/>
                <w:sz w:val="22"/>
                <w:szCs w:val="22"/>
                <w:lang w:val="en-US"/>
              </w:rPr>
            </w:pPr>
            <w:r w:rsidRPr="006F1B7D">
              <w:rPr>
                <w:rFonts w:asciiTheme="minorHAnsi" w:eastAsia="Calibri" w:hAnsiTheme="minorHAnsi" w:cstheme="minorHAnsi"/>
                <w:color w:val="000000" w:themeColor="text1"/>
                <w:sz w:val="22"/>
                <w:szCs w:val="22"/>
                <w:lang w:val="en-US"/>
              </w:rPr>
              <w:t xml:space="preserve">Sexual orientation </w:t>
            </w:r>
          </w:p>
          <w:p w14:paraId="32760512" w14:textId="77777777" w:rsidR="001216EC" w:rsidRPr="006F1B7D" w:rsidRDefault="001216EC" w:rsidP="00F90315">
            <w:pPr>
              <w:pStyle w:val="ListParagraph"/>
              <w:numPr>
                <w:ilvl w:val="0"/>
                <w:numId w:val="6"/>
              </w:numPr>
              <w:ind w:right="90"/>
              <w:rPr>
                <w:rFonts w:asciiTheme="minorHAnsi" w:eastAsia="Calibri" w:hAnsiTheme="minorHAnsi" w:cstheme="minorHAnsi"/>
                <w:color w:val="000000" w:themeColor="text1"/>
                <w:sz w:val="22"/>
                <w:szCs w:val="22"/>
                <w:lang w:val="en-US"/>
              </w:rPr>
            </w:pPr>
            <w:r w:rsidRPr="006F1B7D">
              <w:rPr>
                <w:rFonts w:asciiTheme="minorHAnsi" w:eastAsia="Calibri" w:hAnsiTheme="minorHAnsi" w:cstheme="minorHAnsi"/>
                <w:color w:val="000000" w:themeColor="text1"/>
                <w:sz w:val="22"/>
                <w:szCs w:val="22"/>
                <w:lang w:val="en-US"/>
              </w:rPr>
              <w:t>Other_________</w:t>
            </w:r>
          </w:p>
          <w:p w14:paraId="74AD4998" w14:textId="77777777" w:rsidR="001216EC" w:rsidRPr="006F1B7D" w:rsidRDefault="001216EC">
            <w:pPr>
              <w:pStyle w:val="NoSpacing"/>
              <w:rPr>
                <w:rFonts w:eastAsia="Aptos" w:cstheme="minorHAnsi"/>
              </w:rPr>
            </w:pPr>
          </w:p>
        </w:tc>
      </w:tr>
    </w:tbl>
    <w:p w14:paraId="47A5480C" w14:textId="77777777" w:rsidR="001216EC" w:rsidRPr="006F1B7D" w:rsidRDefault="001216EC" w:rsidP="001216EC">
      <w:pPr>
        <w:pStyle w:val="NoSpacing"/>
        <w:rPr>
          <w:rFonts w:eastAsia="Aptos" w:cstheme="minorHAnsi"/>
          <w:sz w:val="20"/>
          <w:szCs w:val="20"/>
        </w:rPr>
      </w:pPr>
    </w:p>
    <w:p w14:paraId="2AC9E0B5" w14:textId="77777777" w:rsidR="001216EC" w:rsidRPr="00960536" w:rsidRDefault="001216EC" w:rsidP="001216EC">
      <w:pPr>
        <w:pStyle w:val="paragraph"/>
        <w:spacing w:before="0" w:beforeAutospacing="0" w:after="0" w:afterAutospacing="0"/>
        <w:textAlignment w:val="baseline"/>
        <w:rPr>
          <w:rStyle w:val="normaltextrun"/>
          <w:rFonts w:asciiTheme="minorHAnsi" w:hAnsiTheme="minorHAnsi" w:cstheme="minorBidi"/>
          <w:b/>
          <w:bCs/>
          <w:i/>
          <w:iCs/>
          <w:u w:val="single"/>
        </w:rPr>
      </w:pPr>
      <w:r w:rsidRPr="00960536">
        <w:rPr>
          <w:rStyle w:val="normaltextrun"/>
          <w:rFonts w:asciiTheme="minorHAnsi" w:hAnsiTheme="minorHAnsi" w:cstheme="minorBidi"/>
          <w:b/>
          <w:bCs/>
          <w:i/>
          <w:iCs/>
          <w:u w:val="single"/>
        </w:rPr>
        <w:t xml:space="preserve">Section </w:t>
      </w:r>
      <w:r>
        <w:rPr>
          <w:rStyle w:val="normaltextrun"/>
          <w:rFonts w:asciiTheme="minorHAnsi" w:hAnsiTheme="minorHAnsi" w:cstheme="minorBidi"/>
          <w:b/>
          <w:bCs/>
          <w:i/>
          <w:iCs/>
          <w:u w:val="single"/>
        </w:rPr>
        <w:t>4</w:t>
      </w:r>
      <w:r w:rsidRPr="00960536">
        <w:rPr>
          <w:rStyle w:val="normaltextrun"/>
          <w:rFonts w:asciiTheme="minorHAnsi" w:hAnsiTheme="minorHAnsi" w:cstheme="minorBidi"/>
          <w:b/>
          <w:bCs/>
          <w:i/>
          <w:iCs/>
          <w:u w:val="single"/>
        </w:rPr>
        <w:t xml:space="preserve">: Rights, Roles and Responsibilities </w:t>
      </w:r>
    </w:p>
    <w:p w14:paraId="1DBE4C42" w14:textId="73943FEB" w:rsidR="001216EC" w:rsidRPr="006F1B7D" w:rsidRDefault="001216EC" w:rsidP="001216EC">
      <w:pPr>
        <w:pStyle w:val="paragraph"/>
        <w:spacing w:before="0" w:beforeAutospacing="0" w:after="0" w:afterAutospacing="0"/>
        <w:textAlignment w:val="baseline"/>
        <w:rPr>
          <w:rStyle w:val="normaltextrun"/>
          <w:rFonts w:asciiTheme="minorHAnsi" w:hAnsiTheme="minorHAnsi" w:cstheme="minorBidi"/>
          <w:sz w:val="28"/>
          <w:szCs w:val="28"/>
        </w:rPr>
      </w:pPr>
      <w:r w:rsidRPr="50FE66A7">
        <w:rPr>
          <w:rStyle w:val="normaltextrun"/>
          <w:rFonts w:asciiTheme="minorHAnsi" w:hAnsiTheme="minorHAnsi" w:cstheme="minorBidi"/>
          <w:sz w:val="22"/>
          <w:szCs w:val="22"/>
        </w:rPr>
        <w:t xml:space="preserve">In this school, we believe that all members of our school community have the right to be educated in a safe, supportive, learning environment. </w:t>
      </w:r>
      <w:r w:rsidRPr="50FE66A7">
        <w:rPr>
          <w:rStyle w:val="eop"/>
          <w:rFonts w:asciiTheme="minorHAnsi" w:hAnsiTheme="minorHAnsi" w:cstheme="minorBidi"/>
          <w:sz w:val="22"/>
          <w:szCs w:val="22"/>
        </w:rPr>
        <w:t> </w:t>
      </w:r>
      <w:r w:rsidRPr="50FE66A7">
        <w:rPr>
          <w:rFonts w:asciiTheme="minorHAnsi" w:hAnsiTheme="minorHAnsi" w:cstheme="minorBidi"/>
          <w:sz w:val="22"/>
          <w:szCs w:val="22"/>
        </w:rPr>
        <w:t xml:space="preserve">We acknowledge that all members of our community </w:t>
      </w:r>
      <w:r w:rsidRPr="50FE66A7">
        <w:rPr>
          <w:rStyle w:val="normaltextrun"/>
          <w:rFonts w:asciiTheme="minorHAnsi" w:hAnsiTheme="minorHAnsi" w:cstheme="minorBidi"/>
          <w:sz w:val="22"/>
          <w:szCs w:val="22"/>
        </w:rPr>
        <w:t xml:space="preserve">have a role to play and responsibility to prevent and address bullying type behaviour. </w:t>
      </w:r>
      <w:r w:rsidR="006A4304">
        <w:rPr>
          <w:rStyle w:val="normaltextrun"/>
          <w:rFonts w:asciiTheme="minorHAnsi" w:hAnsiTheme="minorHAnsi" w:cstheme="minorBidi"/>
          <w:sz w:val="22"/>
          <w:szCs w:val="22"/>
        </w:rPr>
        <w:t>(</w:t>
      </w:r>
      <w:r w:rsidR="006A4304" w:rsidRPr="006A4304">
        <w:rPr>
          <w:rStyle w:val="normaltextrun"/>
          <w:rFonts w:asciiTheme="minorHAnsi" w:hAnsiTheme="minorHAnsi" w:cstheme="minorBidi"/>
          <w:sz w:val="22"/>
          <w:szCs w:val="22"/>
        </w:rPr>
        <w:t>Please see appendix 5)</w:t>
      </w:r>
    </w:p>
    <w:p w14:paraId="5388EFE0" w14:textId="77777777" w:rsidR="006A4304" w:rsidRDefault="006A4304" w:rsidP="001216EC">
      <w:pPr>
        <w:pStyle w:val="paragraph"/>
        <w:spacing w:before="0" w:beforeAutospacing="0" w:after="0" w:afterAutospacing="0"/>
        <w:textAlignment w:val="baseline"/>
        <w:rPr>
          <w:rStyle w:val="normaltextrun"/>
          <w:rFonts w:asciiTheme="minorHAnsi" w:hAnsiTheme="minorHAnsi" w:cstheme="minorBidi"/>
          <w:color w:val="5B9BD5" w:themeColor="accent1"/>
          <w:sz w:val="22"/>
          <w:szCs w:val="22"/>
        </w:rPr>
      </w:pPr>
    </w:p>
    <w:p w14:paraId="21F1DC1D" w14:textId="1965054C" w:rsidR="001216EC" w:rsidRDefault="001216EC" w:rsidP="001216EC">
      <w:pPr>
        <w:pStyle w:val="paragraph"/>
        <w:spacing w:before="0" w:beforeAutospacing="0" w:after="0" w:afterAutospacing="0"/>
        <w:textAlignment w:val="baseline"/>
        <w:rPr>
          <w:rStyle w:val="eop"/>
          <w:rFonts w:asciiTheme="minorHAnsi" w:hAnsiTheme="minorHAnsi" w:cstheme="minorHAnsi"/>
          <w:sz w:val="22"/>
          <w:szCs w:val="22"/>
        </w:rPr>
      </w:pPr>
      <w:r w:rsidRPr="006F1B7D">
        <w:rPr>
          <w:rStyle w:val="normaltextrun"/>
          <w:rFonts w:asciiTheme="minorHAnsi" w:hAnsiTheme="minorHAnsi" w:cstheme="minorHAnsi"/>
          <w:sz w:val="22"/>
          <w:szCs w:val="22"/>
        </w:rPr>
        <w:t xml:space="preserve">The following staff have been assigned specific responsibility within their role for oversight of the implementation of the Addressing Bullying Policy and associated practices aligned to Safeguarding and </w:t>
      </w:r>
      <w:r w:rsidRPr="006F1B7D">
        <w:rPr>
          <w:rStyle w:val="normaltextrun"/>
          <w:rFonts w:asciiTheme="minorHAnsi" w:hAnsiTheme="minorHAnsi" w:cstheme="minorHAnsi"/>
          <w:sz w:val="22"/>
          <w:szCs w:val="22"/>
        </w:rPr>
        <w:lastRenderedPageBreak/>
        <w:t>SEND legislation. They will support the Principal and Board of Governors with the ongoing review processes.</w:t>
      </w:r>
      <w:r w:rsidRPr="006F1B7D">
        <w:rPr>
          <w:rStyle w:val="eop"/>
          <w:rFonts w:asciiTheme="minorHAnsi" w:hAnsiTheme="minorHAnsi" w:cstheme="minorHAnsi"/>
          <w:sz w:val="22"/>
          <w:szCs w:val="22"/>
        </w:rPr>
        <w:t> </w:t>
      </w:r>
    </w:p>
    <w:p w14:paraId="17F7B6B7" w14:textId="77777777" w:rsidR="00E448B5" w:rsidRPr="006F1B7D" w:rsidRDefault="00E448B5" w:rsidP="001216EC">
      <w:pPr>
        <w:pStyle w:val="paragraph"/>
        <w:spacing w:before="0" w:beforeAutospacing="0" w:after="0" w:afterAutospacing="0"/>
        <w:textAlignment w:val="baseline"/>
        <w:rPr>
          <w:rFonts w:asciiTheme="minorHAnsi" w:hAnsiTheme="minorHAnsi" w:cstheme="minorHAnsi"/>
          <w:sz w:val="18"/>
          <w:szCs w:val="18"/>
        </w:rPr>
      </w:pPr>
    </w:p>
    <w:p w14:paraId="4007C492" w14:textId="6ECD6F87" w:rsidR="00E448B5" w:rsidRPr="00E448B5" w:rsidRDefault="00E448B5" w:rsidP="00E448B5">
      <w:pPr>
        <w:spacing w:after="0" w:line="240" w:lineRule="auto"/>
        <w:jc w:val="center"/>
        <w:textAlignment w:val="baseline"/>
        <w:rPr>
          <w:rFonts w:eastAsia="Times New Roman" w:cstheme="minorHAnsi"/>
          <w:b/>
          <w:bCs/>
          <w:lang w:eastAsia="en-GB"/>
        </w:rPr>
      </w:pPr>
      <w:r w:rsidRPr="00E448B5">
        <w:rPr>
          <w:rFonts w:eastAsia="Times New Roman" w:cstheme="minorHAnsi"/>
          <w:b/>
          <w:bCs/>
          <w:u w:val="single"/>
          <w:lang w:eastAsia="en-GB"/>
        </w:rPr>
        <w:t xml:space="preserve">PASTORAL CARE STRUCTURE </w:t>
      </w:r>
    </w:p>
    <w:p w14:paraId="050CF015" w14:textId="77777777" w:rsidR="00E448B5" w:rsidRPr="00E448B5" w:rsidRDefault="00E448B5" w:rsidP="00E448B5">
      <w:pPr>
        <w:spacing w:after="0" w:line="240" w:lineRule="auto"/>
        <w:jc w:val="center"/>
        <w:textAlignment w:val="baseline"/>
        <w:rPr>
          <w:rFonts w:eastAsia="Times New Roman" w:cstheme="minorHAnsi"/>
          <w:lang w:eastAsia="en-GB"/>
        </w:rPr>
      </w:pPr>
      <w:r w:rsidRPr="00E448B5">
        <w:rPr>
          <w:rFonts w:eastAsia="Times New Roman" w:cstheme="minorHAnsi"/>
          <w:lang w:eastAsia="en-GB"/>
        </w:rPr>
        <w:t> </w:t>
      </w:r>
    </w:p>
    <w:p w14:paraId="5C62FD57" w14:textId="77777777" w:rsidR="00E448B5" w:rsidRPr="00E448B5" w:rsidRDefault="00E448B5" w:rsidP="00E448B5">
      <w:pPr>
        <w:spacing w:after="0" w:line="240" w:lineRule="auto"/>
        <w:jc w:val="center"/>
        <w:textAlignment w:val="baseline"/>
        <w:rPr>
          <w:rFonts w:eastAsia="Times New Roman" w:cstheme="minorHAnsi"/>
          <w:lang w:eastAsia="en-GB"/>
        </w:rPr>
      </w:pPr>
      <w:r w:rsidRPr="00E448B5">
        <w:rPr>
          <w:rFonts w:eastAsia="Times New Roman" w:cstheme="minorHAnsi"/>
          <w:lang w:eastAsia="en-GB"/>
        </w:rPr>
        <w:t> </w:t>
      </w:r>
    </w:p>
    <w:p w14:paraId="5C9DD6C8" w14:textId="77777777" w:rsidR="00E448B5" w:rsidRPr="00E448B5" w:rsidRDefault="00E448B5" w:rsidP="00E448B5">
      <w:pPr>
        <w:spacing w:after="0" w:line="240" w:lineRule="auto"/>
        <w:jc w:val="center"/>
        <w:textAlignment w:val="baseline"/>
        <w:rPr>
          <w:rFonts w:eastAsia="Times New Roman" w:cstheme="minorHAnsi"/>
          <w:lang w:eastAsia="en-GB"/>
        </w:rPr>
      </w:pPr>
      <w:r w:rsidRPr="00E448B5">
        <w:rPr>
          <w:rFonts w:eastAsia="Times New Roman" w:cstheme="minorHAnsi"/>
          <w:b/>
          <w:bCs/>
          <w:lang w:eastAsia="en-GB"/>
        </w:rPr>
        <w:t>PRINCIPAL - Mrs K Mulholland</w:t>
      </w:r>
      <w:r w:rsidRPr="00E448B5">
        <w:rPr>
          <w:rFonts w:eastAsia="Times New Roman" w:cstheme="minorHAnsi"/>
          <w:lang w:eastAsia="en-GB"/>
        </w:rPr>
        <w:t> </w:t>
      </w:r>
    </w:p>
    <w:p w14:paraId="2E45B13E" w14:textId="77777777" w:rsidR="00E448B5" w:rsidRPr="00E448B5" w:rsidRDefault="00E448B5" w:rsidP="00E448B5">
      <w:pPr>
        <w:spacing w:after="0" w:line="240" w:lineRule="auto"/>
        <w:jc w:val="center"/>
        <w:textAlignment w:val="baseline"/>
        <w:rPr>
          <w:rFonts w:eastAsia="Times New Roman" w:cstheme="minorHAnsi"/>
          <w:lang w:eastAsia="en-GB"/>
        </w:rPr>
      </w:pPr>
      <w:r w:rsidRPr="00E448B5">
        <w:rPr>
          <w:rFonts w:eastAsia="Times New Roman" w:cstheme="minorHAnsi"/>
          <w:lang w:eastAsia="en-GB"/>
        </w:rPr>
        <w:t> </w:t>
      </w:r>
    </w:p>
    <w:p w14:paraId="42AD514B" w14:textId="77777777" w:rsidR="00E448B5" w:rsidRPr="00E448B5" w:rsidRDefault="00E448B5" w:rsidP="00E448B5">
      <w:pPr>
        <w:spacing w:after="0" w:line="240" w:lineRule="auto"/>
        <w:jc w:val="center"/>
        <w:textAlignment w:val="baseline"/>
        <w:rPr>
          <w:rFonts w:eastAsia="Times New Roman" w:cstheme="minorHAnsi"/>
          <w:lang w:eastAsia="en-GB"/>
        </w:rPr>
      </w:pPr>
      <w:r w:rsidRPr="00E448B5">
        <w:rPr>
          <w:rFonts w:eastAsia="Times New Roman" w:cstheme="minorHAnsi"/>
          <w:b/>
          <w:bCs/>
          <w:lang w:eastAsia="en-GB"/>
        </w:rPr>
        <w:t>↨</w:t>
      </w:r>
      <w:r w:rsidRPr="00E448B5">
        <w:rPr>
          <w:rFonts w:eastAsia="Times New Roman" w:cstheme="minorHAnsi"/>
          <w:lang w:eastAsia="en-GB"/>
        </w:rPr>
        <w:t> </w:t>
      </w:r>
    </w:p>
    <w:p w14:paraId="0E1485D0" w14:textId="77777777" w:rsidR="00E448B5" w:rsidRPr="00E448B5" w:rsidRDefault="00E448B5" w:rsidP="00E448B5">
      <w:pPr>
        <w:spacing w:after="0" w:line="240" w:lineRule="auto"/>
        <w:jc w:val="center"/>
        <w:textAlignment w:val="baseline"/>
        <w:rPr>
          <w:rFonts w:eastAsia="Times New Roman" w:cstheme="minorHAnsi"/>
          <w:lang w:eastAsia="en-GB"/>
        </w:rPr>
      </w:pPr>
      <w:r w:rsidRPr="00E448B5">
        <w:rPr>
          <w:rFonts w:eastAsia="Times New Roman" w:cstheme="minorHAnsi"/>
          <w:lang w:eastAsia="en-GB"/>
        </w:rPr>
        <w:t> </w:t>
      </w:r>
    </w:p>
    <w:p w14:paraId="445E2EB1" w14:textId="77777777" w:rsidR="00E448B5" w:rsidRPr="00E448B5" w:rsidRDefault="00E448B5" w:rsidP="00E448B5">
      <w:pPr>
        <w:spacing w:after="0" w:line="240" w:lineRule="auto"/>
        <w:jc w:val="center"/>
        <w:textAlignment w:val="baseline"/>
        <w:rPr>
          <w:rFonts w:eastAsia="Times New Roman" w:cstheme="minorHAnsi"/>
          <w:lang w:eastAsia="en-GB"/>
        </w:rPr>
      </w:pPr>
      <w:r w:rsidRPr="00E448B5">
        <w:rPr>
          <w:rFonts w:eastAsia="Times New Roman" w:cstheme="minorHAnsi"/>
          <w:b/>
          <w:bCs/>
          <w:lang w:eastAsia="en-GB"/>
        </w:rPr>
        <w:t>VICE – PRINCIPAL – Mr K Rendall</w:t>
      </w:r>
      <w:r w:rsidRPr="00E448B5">
        <w:rPr>
          <w:rFonts w:eastAsia="Times New Roman" w:cstheme="minorHAnsi"/>
          <w:lang w:eastAsia="en-GB"/>
        </w:rPr>
        <w:t> </w:t>
      </w:r>
    </w:p>
    <w:p w14:paraId="6C3203A1" w14:textId="77777777" w:rsidR="00E448B5" w:rsidRPr="00E448B5" w:rsidRDefault="00E448B5" w:rsidP="00E448B5">
      <w:pPr>
        <w:spacing w:after="0" w:line="240" w:lineRule="auto"/>
        <w:jc w:val="center"/>
        <w:textAlignment w:val="baseline"/>
        <w:rPr>
          <w:rFonts w:eastAsia="Times New Roman" w:cstheme="minorHAnsi"/>
          <w:lang w:eastAsia="en-GB"/>
        </w:rPr>
      </w:pPr>
      <w:r w:rsidRPr="00E448B5">
        <w:rPr>
          <w:rFonts w:eastAsia="Times New Roman" w:cstheme="minorHAnsi"/>
          <w:lang w:eastAsia="en-GB"/>
        </w:rPr>
        <w:t> </w:t>
      </w:r>
    </w:p>
    <w:p w14:paraId="55C234B1" w14:textId="77777777" w:rsidR="00E448B5" w:rsidRPr="00E448B5" w:rsidRDefault="00E448B5" w:rsidP="00E448B5">
      <w:pPr>
        <w:spacing w:after="0" w:line="240" w:lineRule="auto"/>
        <w:jc w:val="center"/>
        <w:textAlignment w:val="baseline"/>
        <w:rPr>
          <w:rFonts w:eastAsia="Times New Roman" w:cstheme="minorHAnsi"/>
          <w:lang w:eastAsia="en-GB"/>
        </w:rPr>
      </w:pPr>
      <w:r w:rsidRPr="00E448B5">
        <w:rPr>
          <w:rFonts w:eastAsia="Times New Roman" w:cstheme="minorHAnsi"/>
          <w:lang w:eastAsia="en-GB"/>
        </w:rPr>
        <w:t>↨ </w:t>
      </w:r>
    </w:p>
    <w:p w14:paraId="166C5839" w14:textId="0ECE4BB2" w:rsidR="00E448B5" w:rsidRDefault="00297D17" w:rsidP="00297D17">
      <w:pPr>
        <w:spacing w:after="0" w:line="240" w:lineRule="auto"/>
        <w:jc w:val="center"/>
        <w:textAlignment w:val="baseline"/>
        <w:rPr>
          <w:rFonts w:eastAsia="Times New Roman" w:cstheme="minorHAnsi"/>
          <w:b/>
          <w:bCs/>
          <w:lang w:eastAsia="en-GB"/>
        </w:rPr>
      </w:pPr>
      <w:r w:rsidRPr="00E448B5">
        <w:rPr>
          <w:rFonts w:eastAsia="Times New Roman" w:cstheme="minorHAnsi"/>
          <w:b/>
          <w:bCs/>
          <w:lang w:eastAsia="en-GB"/>
        </w:rPr>
        <w:t>Head of Year</w:t>
      </w:r>
    </w:p>
    <w:p w14:paraId="27C9A807" w14:textId="1B3A97B9" w:rsidR="00297D17" w:rsidRDefault="00297D17" w:rsidP="00297D17">
      <w:pPr>
        <w:spacing w:after="0" w:line="240" w:lineRule="auto"/>
        <w:jc w:val="center"/>
        <w:textAlignment w:val="baseline"/>
        <w:rPr>
          <w:rFonts w:eastAsia="Times New Roman" w:cstheme="minorHAnsi"/>
          <w:lang w:eastAsia="en-GB"/>
        </w:rPr>
      </w:pPr>
      <w:r w:rsidRPr="00E448B5">
        <w:rPr>
          <w:rFonts w:eastAsia="Times New Roman" w:cstheme="minorHAnsi"/>
          <w:lang w:eastAsia="en-GB"/>
        </w:rPr>
        <w:t>Mrs C Reid</w:t>
      </w:r>
    </w:p>
    <w:p w14:paraId="09D829CD" w14:textId="43505F75" w:rsidR="00297D17" w:rsidRDefault="00297D17" w:rsidP="00297D17">
      <w:pPr>
        <w:spacing w:after="0" w:line="240" w:lineRule="auto"/>
        <w:jc w:val="center"/>
        <w:textAlignment w:val="baseline"/>
        <w:rPr>
          <w:rFonts w:eastAsia="Times New Roman" w:cstheme="minorHAnsi"/>
          <w:lang w:eastAsia="en-GB"/>
        </w:rPr>
      </w:pPr>
      <w:r w:rsidRPr="00E448B5">
        <w:rPr>
          <w:rFonts w:eastAsia="Times New Roman" w:cstheme="minorHAnsi"/>
          <w:lang w:eastAsia="en-GB"/>
        </w:rPr>
        <w:t xml:space="preserve">Mrs L </w:t>
      </w:r>
      <w:r>
        <w:rPr>
          <w:rFonts w:eastAsia="Times New Roman" w:cstheme="minorHAnsi"/>
          <w:lang w:eastAsia="en-GB"/>
        </w:rPr>
        <w:t>Kerr</w:t>
      </w:r>
    </w:p>
    <w:p w14:paraId="41B6CFF2" w14:textId="31DB668E" w:rsidR="00297D17" w:rsidRDefault="00297D17" w:rsidP="00297D17">
      <w:pPr>
        <w:spacing w:after="0" w:line="240" w:lineRule="auto"/>
        <w:jc w:val="center"/>
        <w:textAlignment w:val="baseline"/>
        <w:rPr>
          <w:rFonts w:eastAsia="Times New Roman" w:cstheme="minorHAnsi"/>
          <w:lang w:eastAsia="en-GB"/>
        </w:rPr>
      </w:pPr>
      <w:r w:rsidRPr="00E448B5">
        <w:rPr>
          <w:rFonts w:eastAsia="Times New Roman" w:cstheme="minorHAnsi"/>
          <w:lang w:eastAsia="en-GB"/>
        </w:rPr>
        <w:t>Mrs A Smiton</w:t>
      </w:r>
    </w:p>
    <w:p w14:paraId="79F7C85F" w14:textId="48FA20F7" w:rsidR="00297D17" w:rsidRDefault="00297D17" w:rsidP="00297D17">
      <w:pPr>
        <w:spacing w:after="0" w:line="240" w:lineRule="auto"/>
        <w:jc w:val="center"/>
        <w:textAlignment w:val="baseline"/>
        <w:rPr>
          <w:rFonts w:eastAsia="Times New Roman" w:cstheme="minorHAnsi"/>
          <w:lang w:eastAsia="en-GB"/>
        </w:rPr>
      </w:pPr>
      <w:r w:rsidRPr="00E448B5">
        <w:rPr>
          <w:rFonts w:eastAsia="Times New Roman" w:cstheme="minorHAnsi"/>
          <w:lang w:eastAsia="en-GB"/>
        </w:rPr>
        <w:t>Ms L Gribben</w:t>
      </w:r>
    </w:p>
    <w:p w14:paraId="65A890F7" w14:textId="3ECF733B" w:rsidR="00297D17" w:rsidRPr="00E448B5" w:rsidRDefault="00297D17" w:rsidP="00297D17">
      <w:pPr>
        <w:spacing w:after="0" w:line="240" w:lineRule="auto"/>
        <w:jc w:val="center"/>
        <w:textAlignment w:val="baseline"/>
        <w:rPr>
          <w:rFonts w:eastAsia="Times New Roman" w:cstheme="minorHAnsi"/>
          <w:lang w:eastAsia="en-GB"/>
        </w:rPr>
      </w:pPr>
      <w:r w:rsidRPr="00E448B5">
        <w:rPr>
          <w:rFonts w:eastAsia="Times New Roman" w:cstheme="minorHAnsi"/>
          <w:lang w:eastAsia="en-GB"/>
        </w:rPr>
        <w:t>Miss J McKee</w:t>
      </w:r>
    </w:p>
    <w:p w14:paraId="78801B69" w14:textId="77777777" w:rsidR="00297D17" w:rsidRDefault="00297D17" w:rsidP="00297D17">
      <w:pPr>
        <w:spacing w:after="0" w:line="240" w:lineRule="auto"/>
        <w:jc w:val="center"/>
        <w:textAlignment w:val="baseline"/>
        <w:rPr>
          <w:rFonts w:eastAsia="Times New Roman" w:cstheme="minorHAnsi"/>
          <w:bCs/>
          <w:lang w:eastAsia="en-GB"/>
        </w:rPr>
      </w:pPr>
    </w:p>
    <w:p w14:paraId="7455C688" w14:textId="37846D8F" w:rsidR="00297D17" w:rsidRDefault="00297D17" w:rsidP="00297D17">
      <w:pPr>
        <w:spacing w:after="0" w:line="240" w:lineRule="auto"/>
        <w:jc w:val="center"/>
        <w:textAlignment w:val="baseline"/>
        <w:rPr>
          <w:rFonts w:eastAsia="Times New Roman" w:cstheme="minorHAnsi"/>
          <w:lang w:eastAsia="en-GB"/>
        </w:rPr>
      </w:pPr>
      <w:r w:rsidRPr="00E448B5">
        <w:rPr>
          <w:rFonts w:eastAsia="Times New Roman" w:cstheme="minorHAnsi"/>
          <w:b/>
          <w:bCs/>
          <w:lang w:eastAsia="en-GB"/>
        </w:rPr>
        <w:t>LSC/ASC</w:t>
      </w:r>
    </w:p>
    <w:p w14:paraId="25B7BD3B" w14:textId="6E6BD998" w:rsidR="00297D17" w:rsidRPr="00E448B5" w:rsidRDefault="00297D17" w:rsidP="00297D17">
      <w:pPr>
        <w:spacing w:after="0" w:line="240" w:lineRule="auto"/>
        <w:jc w:val="center"/>
        <w:textAlignment w:val="baseline"/>
        <w:rPr>
          <w:rFonts w:eastAsia="Times New Roman" w:cstheme="minorHAnsi"/>
          <w:lang w:eastAsia="en-GB"/>
        </w:rPr>
      </w:pPr>
      <w:r w:rsidRPr="00E448B5">
        <w:rPr>
          <w:rFonts w:eastAsia="Times New Roman" w:cstheme="minorHAnsi"/>
          <w:lang w:eastAsia="en-GB"/>
        </w:rPr>
        <w:t>Ms C</w:t>
      </w:r>
    </w:p>
    <w:p w14:paraId="165A6A96" w14:textId="3A878378" w:rsidR="00297D17" w:rsidRPr="00E448B5" w:rsidRDefault="00297D17" w:rsidP="00297D17">
      <w:pPr>
        <w:spacing w:after="0" w:line="240" w:lineRule="auto"/>
        <w:jc w:val="center"/>
        <w:textAlignment w:val="baseline"/>
        <w:rPr>
          <w:rFonts w:eastAsia="Times New Roman" w:cstheme="minorHAnsi"/>
          <w:lang w:eastAsia="en-GB"/>
        </w:rPr>
      </w:pPr>
      <w:r w:rsidRPr="00E448B5">
        <w:rPr>
          <w:rFonts w:eastAsia="Times New Roman" w:cstheme="minorHAnsi"/>
          <w:lang w:eastAsia="en-GB"/>
        </w:rPr>
        <w:t>Greer</w:t>
      </w:r>
    </w:p>
    <w:p w14:paraId="22E1391F" w14:textId="77777777" w:rsidR="00E448B5" w:rsidRPr="00E448B5" w:rsidRDefault="00E448B5" w:rsidP="00E448B5">
      <w:pPr>
        <w:spacing w:after="0" w:line="240" w:lineRule="auto"/>
        <w:jc w:val="center"/>
        <w:textAlignment w:val="baseline"/>
        <w:rPr>
          <w:rFonts w:eastAsia="Times New Roman" w:cstheme="minorHAnsi"/>
          <w:lang w:eastAsia="en-GB"/>
        </w:rPr>
      </w:pPr>
      <w:r w:rsidRPr="00E448B5">
        <w:rPr>
          <w:rFonts w:eastAsia="Times New Roman" w:cstheme="minorHAnsi"/>
          <w:lang w:eastAsia="en-GB"/>
        </w:rPr>
        <w:t> </w:t>
      </w:r>
    </w:p>
    <w:p w14:paraId="35591348" w14:textId="11ED2A0A" w:rsidR="00E448B5" w:rsidRPr="00E448B5" w:rsidRDefault="00E448B5" w:rsidP="00E448B5">
      <w:pPr>
        <w:spacing w:after="0" w:line="240" w:lineRule="auto"/>
        <w:jc w:val="center"/>
        <w:textAlignment w:val="baseline"/>
        <w:rPr>
          <w:rFonts w:eastAsia="Times New Roman" w:cstheme="minorHAnsi"/>
          <w:lang w:eastAsia="en-GB"/>
        </w:rPr>
      </w:pPr>
      <w:r w:rsidRPr="00E448B5">
        <w:rPr>
          <w:rFonts w:eastAsia="Times New Roman" w:cstheme="minorHAnsi"/>
          <w:lang w:eastAsia="en-GB"/>
        </w:rPr>
        <w:t> </w:t>
      </w:r>
      <w:r>
        <w:rPr>
          <w:rFonts w:eastAsia="Times New Roman" w:cstheme="minorHAnsi"/>
          <w:lang w:eastAsia="en-GB"/>
        </w:rPr>
        <w:t xml:space="preserve"> </w:t>
      </w:r>
    </w:p>
    <w:p w14:paraId="354593C3" w14:textId="347B41BB" w:rsidR="00E448B5" w:rsidRPr="00E448B5" w:rsidRDefault="00E448B5" w:rsidP="00E448B5">
      <w:pPr>
        <w:spacing w:after="0" w:line="240" w:lineRule="auto"/>
        <w:textAlignment w:val="baseline"/>
        <w:rPr>
          <w:rFonts w:eastAsia="Times New Roman" w:cstheme="minorHAnsi"/>
          <w:lang w:eastAsia="en-GB"/>
        </w:rPr>
      </w:pPr>
      <w:r w:rsidRPr="00E448B5">
        <w:rPr>
          <w:rFonts w:eastAsia="Times New Roman" w:cstheme="minorHAnsi"/>
          <w:lang w:eastAsia="en-GB"/>
        </w:rPr>
        <w:t xml:space="preserve">PASTORAL CARE COORDINATOR: </w:t>
      </w:r>
      <w:r w:rsidRPr="00E448B5">
        <w:rPr>
          <w:rFonts w:eastAsia="Times New Roman" w:cstheme="minorHAnsi"/>
          <w:lang w:eastAsia="en-GB"/>
        </w:rPr>
        <w:tab/>
      </w:r>
      <w:r w:rsidRPr="00E448B5">
        <w:rPr>
          <w:rFonts w:eastAsia="Times New Roman" w:cstheme="minorHAnsi"/>
          <w:lang w:eastAsia="en-GB"/>
        </w:rPr>
        <w:tab/>
      </w:r>
      <w:r w:rsidRPr="00E448B5">
        <w:rPr>
          <w:rFonts w:eastAsia="Times New Roman" w:cstheme="minorHAnsi"/>
          <w:lang w:eastAsia="en-GB"/>
        </w:rPr>
        <w:tab/>
      </w:r>
      <w:r w:rsidRPr="00E448B5">
        <w:rPr>
          <w:rFonts w:eastAsia="Times New Roman" w:cstheme="minorHAnsi"/>
          <w:lang w:eastAsia="en-GB"/>
        </w:rPr>
        <w:tab/>
      </w:r>
      <w:r>
        <w:rPr>
          <w:rFonts w:eastAsia="Times New Roman" w:cstheme="minorHAnsi"/>
          <w:lang w:eastAsia="en-GB"/>
        </w:rPr>
        <w:t xml:space="preserve">               </w:t>
      </w:r>
      <w:r w:rsidRPr="00E448B5">
        <w:rPr>
          <w:rFonts w:eastAsia="Times New Roman" w:cstheme="minorHAnsi"/>
          <w:lang w:eastAsia="en-GB"/>
        </w:rPr>
        <w:t>Mr K Rendall </w:t>
      </w:r>
    </w:p>
    <w:p w14:paraId="49427B2D" w14:textId="77777777" w:rsidR="00E448B5" w:rsidRPr="00E448B5" w:rsidRDefault="00E448B5" w:rsidP="00E448B5">
      <w:pPr>
        <w:spacing w:after="0" w:line="240" w:lineRule="auto"/>
        <w:textAlignment w:val="baseline"/>
        <w:rPr>
          <w:rFonts w:eastAsia="Times New Roman" w:cstheme="minorHAnsi"/>
          <w:lang w:eastAsia="en-GB"/>
        </w:rPr>
      </w:pPr>
      <w:r w:rsidRPr="00E448B5">
        <w:rPr>
          <w:rFonts w:eastAsia="Times New Roman" w:cstheme="minorHAnsi"/>
          <w:lang w:eastAsia="en-GB"/>
        </w:rPr>
        <w:t> </w:t>
      </w:r>
    </w:p>
    <w:p w14:paraId="167C574D" w14:textId="77264334" w:rsidR="00E448B5" w:rsidRPr="00E448B5" w:rsidRDefault="00E448B5" w:rsidP="00E448B5">
      <w:pPr>
        <w:spacing w:after="0" w:line="240" w:lineRule="auto"/>
        <w:textAlignment w:val="baseline"/>
        <w:rPr>
          <w:rFonts w:eastAsia="Times New Roman" w:cstheme="minorHAnsi"/>
          <w:lang w:eastAsia="en-GB"/>
        </w:rPr>
      </w:pPr>
      <w:r w:rsidRPr="00E448B5">
        <w:rPr>
          <w:rFonts w:eastAsia="Times New Roman" w:cstheme="minorHAnsi"/>
          <w:lang w:eastAsia="en-GB"/>
        </w:rPr>
        <w:t xml:space="preserve">DESIGNATED TEACHER for CHILD PROTECTION: </w:t>
      </w:r>
      <w:r w:rsidRPr="00E448B5">
        <w:rPr>
          <w:rFonts w:eastAsia="Times New Roman" w:cstheme="minorHAnsi"/>
          <w:lang w:eastAsia="en-GB"/>
        </w:rPr>
        <w:tab/>
      </w:r>
      <w:r w:rsidRPr="00E448B5">
        <w:rPr>
          <w:rFonts w:eastAsia="Times New Roman" w:cstheme="minorHAnsi"/>
          <w:lang w:eastAsia="en-GB"/>
        </w:rPr>
        <w:tab/>
      </w:r>
      <w:r>
        <w:rPr>
          <w:rFonts w:eastAsia="Times New Roman" w:cstheme="minorHAnsi"/>
          <w:lang w:eastAsia="en-GB"/>
        </w:rPr>
        <w:t xml:space="preserve">                             </w:t>
      </w:r>
      <w:r w:rsidRPr="00E448B5">
        <w:rPr>
          <w:rFonts w:eastAsia="Times New Roman" w:cstheme="minorHAnsi"/>
          <w:lang w:eastAsia="en-GB"/>
        </w:rPr>
        <w:t>Mr K Rendall </w:t>
      </w:r>
    </w:p>
    <w:p w14:paraId="3B2DD24E" w14:textId="77777777" w:rsidR="00E448B5" w:rsidRPr="00E448B5" w:rsidRDefault="00E448B5" w:rsidP="00E448B5">
      <w:pPr>
        <w:spacing w:after="0" w:line="240" w:lineRule="auto"/>
        <w:textAlignment w:val="baseline"/>
        <w:rPr>
          <w:rFonts w:eastAsia="Times New Roman" w:cstheme="minorHAnsi"/>
          <w:lang w:eastAsia="en-GB"/>
        </w:rPr>
      </w:pPr>
      <w:r w:rsidRPr="00E448B5">
        <w:rPr>
          <w:rFonts w:eastAsia="Times New Roman" w:cstheme="minorHAnsi"/>
          <w:lang w:eastAsia="en-GB"/>
        </w:rPr>
        <w:t> </w:t>
      </w:r>
    </w:p>
    <w:p w14:paraId="67E9D00D" w14:textId="6D079A52" w:rsidR="00E448B5" w:rsidRPr="00E448B5" w:rsidRDefault="00E448B5" w:rsidP="00E448B5">
      <w:pPr>
        <w:spacing w:after="0" w:line="240" w:lineRule="auto"/>
        <w:textAlignment w:val="baseline"/>
        <w:rPr>
          <w:rFonts w:eastAsia="Times New Roman" w:cstheme="minorHAnsi"/>
          <w:lang w:eastAsia="en-GB"/>
        </w:rPr>
      </w:pPr>
      <w:r w:rsidRPr="00E448B5">
        <w:rPr>
          <w:rFonts w:eastAsia="Times New Roman" w:cstheme="minorHAnsi"/>
          <w:lang w:eastAsia="en-GB"/>
        </w:rPr>
        <w:t xml:space="preserve">DEPUTY DESIGNATED TEACHERS for CHILD PROTECTION:  </w:t>
      </w:r>
      <w:r>
        <w:rPr>
          <w:rFonts w:eastAsia="Times New Roman" w:cstheme="minorHAnsi"/>
          <w:lang w:eastAsia="en-GB"/>
        </w:rPr>
        <w:t xml:space="preserve">                           </w:t>
      </w:r>
      <w:r w:rsidRPr="00E448B5">
        <w:rPr>
          <w:rFonts w:eastAsia="Times New Roman" w:cstheme="minorHAnsi"/>
          <w:lang w:eastAsia="en-GB"/>
        </w:rPr>
        <w:t>Mrs C Reid  </w:t>
      </w:r>
    </w:p>
    <w:p w14:paraId="0FDF7B23" w14:textId="77777777" w:rsidR="00E448B5" w:rsidRPr="00E448B5" w:rsidRDefault="00E448B5" w:rsidP="00E448B5">
      <w:pPr>
        <w:spacing w:after="0" w:line="240" w:lineRule="auto"/>
        <w:ind w:firstLine="6480"/>
        <w:textAlignment w:val="baseline"/>
        <w:rPr>
          <w:rFonts w:eastAsia="Times New Roman" w:cstheme="minorHAnsi"/>
          <w:lang w:eastAsia="en-GB"/>
        </w:rPr>
      </w:pPr>
      <w:r w:rsidRPr="00E448B5">
        <w:rPr>
          <w:rFonts w:eastAsia="Times New Roman" w:cstheme="minorHAnsi"/>
          <w:lang w:eastAsia="en-GB"/>
        </w:rPr>
        <w:t>Ms A Murdoch  </w:t>
      </w:r>
    </w:p>
    <w:p w14:paraId="53334D53" w14:textId="77777777" w:rsidR="00E448B5" w:rsidRDefault="00E448B5" w:rsidP="00E448B5">
      <w:pPr>
        <w:spacing w:after="0" w:line="240" w:lineRule="auto"/>
        <w:ind w:firstLine="6480"/>
        <w:textAlignment w:val="baseline"/>
        <w:rPr>
          <w:rFonts w:eastAsia="Times New Roman" w:cstheme="minorHAnsi"/>
          <w:lang w:eastAsia="en-GB"/>
        </w:rPr>
      </w:pPr>
      <w:r w:rsidRPr="00E448B5">
        <w:rPr>
          <w:rFonts w:eastAsia="Times New Roman" w:cstheme="minorHAnsi"/>
          <w:lang w:eastAsia="en-GB"/>
        </w:rPr>
        <w:t>Mrs A Smiton  </w:t>
      </w:r>
    </w:p>
    <w:p w14:paraId="2B2F6F9E" w14:textId="23B90DFE" w:rsidR="00297D17" w:rsidRPr="00E448B5" w:rsidRDefault="00297D17" w:rsidP="00E448B5">
      <w:pPr>
        <w:spacing w:after="0" w:line="240" w:lineRule="auto"/>
        <w:ind w:firstLine="6480"/>
        <w:textAlignment w:val="baseline"/>
        <w:rPr>
          <w:rFonts w:eastAsia="Times New Roman" w:cstheme="minorHAnsi"/>
          <w:lang w:eastAsia="en-GB"/>
        </w:rPr>
      </w:pPr>
      <w:r>
        <w:rPr>
          <w:rFonts w:eastAsia="Times New Roman" w:cstheme="minorHAnsi"/>
          <w:lang w:eastAsia="en-GB"/>
        </w:rPr>
        <w:t>Miss J McKee</w:t>
      </w:r>
    </w:p>
    <w:p w14:paraId="722A5D23" w14:textId="77777777" w:rsidR="00E448B5" w:rsidRDefault="00E448B5" w:rsidP="00E448B5">
      <w:pPr>
        <w:spacing w:after="0" w:line="240" w:lineRule="auto"/>
        <w:ind w:firstLine="6480"/>
        <w:textAlignment w:val="baseline"/>
        <w:rPr>
          <w:rFonts w:eastAsia="Times New Roman" w:cstheme="minorHAnsi"/>
          <w:lang w:eastAsia="en-GB"/>
        </w:rPr>
      </w:pPr>
      <w:r w:rsidRPr="00E448B5">
        <w:rPr>
          <w:rFonts w:eastAsia="Times New Roman" w:cstheme="minorHAnsi"/>
          <w:lang w:eastAsia="en-GB"/>
        </w:rPr>
        <w:t xml:space="preserve">Ms C Greer </w:t>
      </w:r>
      <w:bookmarkStart w:id="1" w:name="_Hlk230247939"/>
      <w:r w:rsidRPr="00E448B5">
        <w:rPr>
          <w:rFonts w:eastAsia="Times New Roman" w:cstheme="minorHAnsi"/>
          <w:lang w:eastAsia="en-GB"/>
        </w:rPr>
        <w:t>(LSC/ASC) </w:t>
      </w:r>
      <w:bookmarkEnd w:id="1"/>
    </w:p>
    <w:p w14:paraId="47CC1BD2" w14:textId="245AFF9D" w:rsidR="00297D17" w:rsidRDefault="00297D17" w:rsidP="00E448B5">
      <w:pPr>
        <w:spacing w:after="0" w:line="240" w:lineRule="auto"/>
        <w:ind w:firstLine="6480"/>
        <w:textAlignment w:val="baseline"/>
        <w:rPr>
          <w:rFonts w:eastAsia="Times New Roman" w:cstheme="minorHAnsi"/>
          <w:lang w:eastAsia="en-GB"/>
        </w:rPr>
      </w:pPr>
      <w:r>
        <w:rPr>
          <w:rFonts w:eastAsia="Times New Roman" w:cstheme="minorHAnsi"/>
          <w:lang w:eastAsia="en-GB"/>
        </w:rPr>
        <w:t>Ms  R Monaghan</w:t>
      </w:r>
      <w:r w:rsidRPr="00E448B5">
        <w:rPr>
          <w:rFonts w:eastAsia="Times New Roman" w:cstheme="minorHAnsi"/>
          <w:lang w:eastAsia="en-GB"/>
        </w:rPr>
        <w:t>(LSC/ASC) </w:t>
      </w:r>
    </w:p>
    <w:p w14:paraId="7B89B7B8" w14:textId="63631F2A" w:rsidR="006A4304" w:rsidRPr="00E448B5" w:rsidRDefault="006A4304" w:rsidP="00E448B5">
      <w:pPr>
        <w:spacing w:after="0" w:line="240" w:lineRule="auto"/>
        <w:ind w:firstLine="6480"/>
        <w:textAlignment w:val="baseline"/>
        <w:rPr>
          <w:rFonts w:eastAsia="Times New Roman" w:cstheme="minorHAnsi"/>
          <w:lang w:eastAsia="en-GB"/>
        </w:rPr>
      </w:pPr>
      <w:r>
        <w:rPr>
          <w:rFonts w:eastAsia="Times New Roman" w:cstheme="minorHAnsi"/>
          <w:lang w:eastAsia="en-GB"/>
        </w:rPr>
        <w:t>Mrs Mulholland</w:t>
      </w:r>
    </w:p>
    <w:p w14:paraId="6F839B13" w14:textId="77777777" w:rsidR="00E448B5" w:rsidRPr="00E448B5" w:rsidRDefault="00E448B5" w:rsidP="001216EC">
      <w:pPr>
        <w:pStyle w:val="paragraph"/>
        <w:spacing w:before="0" w:beforeAutospacing="0" w:after="0" w:afterAutospacing="0"/>
        <w:rPr>
          <w:rFonts w:asciiTheme="minorHAnsi" w:hAnsiTheme="minorHAnsi" w:cstheme="minorHAnsi"/>
          <w:color w:val="5B9BD5" w:themeColor="accent1"/>
          <w:sz w:val="22"/>
          <w:szCs w:val="22"/>
        </w:rPr>
      </w:pPr>
    </w:p>
    <w:p w14:paraId="53BFAC98" w14:textId="77777777" w:rsidR="001216EC" w:rsidRDefault="001216EC" w:rsidP="001216EC">
      <w:pPr>
        <w:rPr>
          <w:b/>
          <w:bCs/>
          <w:i/>
          <w:iCs/>
          <w:sz w:val="24"/>
          <w:szCs w:val="24"/>
          <w:u w:val="single"/>
        </w:rPr>
      </w:pPr>
      <w:r w:rsidRPr="50FE66A7">
        <w:rPr>
          <w:b/>
          <w:bCs/>
          <w:i/>
          <w:iCs/>
          <w:sz w:val="24"/>
          <w:szCs w:val="24"/>
          <w:u w:val="single"/>
        </w:rPr>
        <w:t xml:space="preserve">Section </w:t>
      </w:r>
      <w:r>
        <w:rPr>
          <w:b/>
          <w:bCs/>
          <w:i/>
          <w:iCs/>
          <w:sz w:val="24"/>
          <w:szCs w:val="24"/>
          <w:u w:val="single"/>
        </w:rPr>
        <w:t>5</w:t>
      </w:r>
      <w:r w:rsidRPr="50FE66A7">
        <w:rPr>
          <w:b/>
          <w:bCs/>
          <w:i/>
          <w:iCs/>
          <w:sz w:val="24"/>
          <w:szCs w:val="24"/>
          <w:u w:val="single"/>
        </w:rPr>
        <w:t>: Preventative Measures</w:t>
      </w:r>
    </w:p>
    <w:p w14:paraId="7B4D328F" w14:textId="77777777" w:rsidR="001216EC" w:rsidRPr="006F1B7D" w:rsidRDefault="001216EC" w:rsidP="001216EC">
      <w:pPr>
        <w:rPr>
          <w:b/>
          <w:bCs/>
          <w:i/>
          <w:iCs/>
          <w:sz w:val="24"/>
          <w:szCs w:val="24"/>
          <w:u w:val="single"/>
        </w:rPr>
      </w:pPr>
    </w:p>
    <w:p w14:paraId="5B999501" w14:textId="77777777" w:rsidR="001216EC" w:rsidRDefault="001216EC" w:rsidP="001216EC">
      <w:pPr>
        <w:rPr>
          <w:rFonts w:ascii="Calibri" w:eastAsia="Calibri" w:hAnsi="Calibri" w:cs="Calibri"/>
        </w:rPr>
      </w:pPr>
      <w:r w:rsidRPr="50FE66A7">
        <w:rPr>
          <w:rFonts w:ascii="Calibri" w:eastAsia="Calibri" w:hAnsi="Calibri" w:cs="Calibri"/>
        </w:rPr>
        <w:t xml:space="preserve">The Addressing Bullying in Schools Act (N.I.) 2016, requires schools to focus on preventative measures to help reduce bullying type behaviours. The focus of this section is to set out the approaches taken by our school to help prevent bullying type behaviour effectively. </w:t>
      </w:r>
    </w:p>
    <w:p w14:paraId="2DF62759" w14:textId="77777777" w:rsidR="001216EC" w:rsidRDefault="001216EC" w:rsidP="001216EC">
      <w:pPr>
        <w:rPr>
          <w:color w:val="0070C0"/>
        </w:rPr>
      </w:pPr>
    </w:p>
    <w:p w14:paraId="57504EF5" w14:textId="4CB5B536" w:rsidR="001216EC" w:rsidRPr="0050491A" w:rsidRDefault="001216EC" w:rsidP="001216EC">
      <w:r>
        <w:t xml:space="preserve">In </w:t>
      </w:r>
      <w:r w:rsidR="00E448B5">
        <w:t>City of Armagh High School</w:t>
      </w:r>
      <w:r w:rsidR="48D33C9C">
        <w:t>,</w:t>
      </w:r>
      <w:r>
        <w:t xml:space="preserve"> we scaffold and promote a positive, relational learning environment where all members of the school community feel safe, included and valued. Our preventative measures </w:t>
      </w:r>
      <w:r>
        <w:lastRenderedPageBreak/>
        <w:t>help avoid bullying type behaviour and contribute to support plans for pupils. They are evident in all domains of school life and include, but are not limited to:</w:t>
      </w:r>
    </w:p>
    <w:p w14:paraId="3EF1EDBD" w14:textId="6766BB57" w:rsidR="001216EC" w:rsidRDefault="3BF1D512" w:rsidP="63AAD13A">
      <w:pPr>
        <w:spacing w:line="257" w:lineRule="auto"/>
      </w:pPr>
      <w:r w:rsidRPr="63AAD13A">
        <w:rPr>
          <w:rFonts w:ascii="Calibri" w:eastAsia="Calibri" w:hAnsi="Calibri" w:cs="Calibri"/>
        </w:rPr>
        <w:t>As a School we understand the impact that mobile phones have on our pupils and as part of this have developed a new Mobile phone policy to reduce bullying type behaviours is school.</w:t>
      </w:r>
    </w:p>
    <w:p w14:paraId="623A323E" w14:textId="77777777" w:rsidR="001216EC" w:rsidRDefault="001216EC" w:rsidP="001216EC">
      <w:pPr>
        <w:rPr>
          <w:i/>
          <w:iCs/>
          <w:color w:val="0070C0"/>
        </w:rPr>
      </w:pPr>
    </w:p>
    <w:p w14:paraId="6DA65268" w14:textId="07D3620C" w:rsidR="001216EC" w:rsidRPr="00102646" w:rsidRDefault="001216EC" w:rsidP="001216EC">
      <w:pPr>
        <w:rPr>
          <w:i/>
          <w:iCs/>
        </w:rPr>
      </w:pPr>
      <w:permStart w:id="1416118738" w:edGrp="everyone"/>
    </w:p>
    <w:tbl>
      <w:tblPr>
        <w:tblStyle w:val="TableGrid"/>
        <w:tblW w:w="9360" w:type="dxa"/>
        <w:tblLayout w:type="fixed"/>
        <w:tblLook w:val="06A0" w:firstRow="1" w:lastRow="0" w:firstColumn="1" w:lastColumn="0" w:noHBand="1" w:noVBand="1"/>
      </w:tblPr>
      <w:tblGrid>
        <w:gridCol w:w="4680"/>
        <w:gridCol w:w="4680"/>
      </w:tblGrid>
      <w:tr w:rsidR="00102646" w:rsidRPr="00102646" w14:paraId="09C9B35D" w14:textId="77777777">
        <w:trPr>
          <w:trHeight w:val="300"/>
        </w:trPr>
        <w:tc>
          <w:tcPr>
            <w:tcW w:w="4680" w:type="dxa"/>
          </w:tcPr>
          <w:p w14:paraId="20B4507A" w14:textId="77777777" w:rsidR="001216EC" w:rsidRPr="00102646" w:rsidRDefault="001216EC">
            <w:pPr>
              <w:rPr>
                <w:rFonts w:eastAsia="Calibri"/>
              </w:rPr>
            </w:pPr>
            <w:r w:rsidRPr="00102646">
              <w:rPr>
                <w:b/>
                <w:bCs/>
                <w:u w:val="single"/>
              </w:rPr>
              <w:t xml:space="preserve">Whole School </w:t>
            </w:r>
          </w:p>
          <w:p w14:paraId="408012FD" w14:textId="5B9F57E1" w:rsidR="001216EC" w:rsidRPr="00102646" w:rsidRDefault="001216EC" w:rsidP="00F90315">
            <w:pPr>
              <w:pStyle w:val="ListParagraph"/>
              <w:numPr>
                <w:ilvl w:val="0"/>
                <w:numId w:val="5"/>
              </w:numPr>
              <w:rPr>
                <w:rFonts w:asciiTheme="minorHAnsi" w:eastAsia="Calibri" w:hAnsiTheme="minorHAnsi" w:cstheme="minorBidi"/>
              </w:rPr>
            </w:pPr>
            <w:r w:rsidRPr="00102646">
              <w:rPr>
                <w:rFonts w:asciiTheme="minorHAnsi" w:eastAsia="Calibri" w:hAnsiTheme="minorHAnsi" w:cstheme="minorBidi"/>
              </w:rPr>
              <w:t>SEND, Addressing Bullying, Positive Behaviour, Safeguarding, Pastoral Care</w:t>
            </w:r>
            <w:r w:rsidR="006A4304" w:rsidRPr="00102646">
              <w:rPr>
                <w:rFonts w:asciiTheme="minorHAnsi" w:eastAsia="Calibri" w:hAnsiTheme="minorHAnsi" w:cstheme="minorBidi"/>
              </w:rPr>
              <w:t xml:space="preserve"> </w:t>
            </w:r>
            <w:r w:rsidRPr="00102646">
              <w:rPr>
                <w:rFonts w:asciiTheme="minorHAnsi" w:eastAsia="Calibri" w:hAnsiTheme="minorHAnsi" w:cstheme="minorBidi"/>
              </w:rPr>
              <w:t>policies</w:t>
            </w:r>
          </w:p>
          <w:p w14:paraId="0C65565F" w14:textId="77777777" w:rsidR="001216EC" w:rsidRPr="00102646" w:rsidRDefault="001216EC" w:rsidP="00F90315">
            <w:pPr>
              <w:pStyle w:val="ListParagraph"/>
              <w:numPr>
                <w:ilvl w:val="0"/>
                <w:numId w:val="5"/>
              </w:numPr>
              <w:rPr>
                <w:rFonts w:asciiTheme="minorHAnsi" w:eastAsia="Calibri" w:hAnsiTheme="minorHAnsi" w:cstheme="minorBidi"/>
              </w:rPr>
            </w:pPr>
            <w:r w:rsidRPr="00102646">
              <w:rPr>
                <w:rFonts w:asciiTheme="minorHAnsi" w:eastAsiaTheme="minorEastAsia" w:hAnsiTheme="minorHAnsi" w:cstheme="minorBidi"/>
              </w:rPr>
              <w:t>Visible school ethos</w:t>
            </w:r>
            <w:r w:rsidRPr="00102646">
              <w:rPr>
                <w:rFonts w:asciiTheme="minorHAnsi" w:eastAsia="Calibri" w:hAnsiTheme="minorHAnsi" w:cstheme="minorBidi"/>
              </w:rPr>
              <w:t xml:space="preserve"> e.g. essential agreements, displays, visual cues, celebrations, positive expectations</w:t>
            </w:r>
          </w:p>
          <w:p w14:paraId="26AF218D" w14:textId="77777777" w:rsidR="001216EC" w:rsidRPr="00102646" w:rsidRDefault="001216EC" w:rsidP="00F90315">
            <w:pPr>
              <w:pStyle w:val="ListParagraph"/>
              <w:numPr>
                <w:ilvl w:val="0"/>
                <w:numId w:val="5"/>
              </w:numPr>
              <w:rPr>
                <w:rFonts w:asciiTheme="minorHAnsi" w:hAnsiTheme="minorHAnsi" w:cstheme="minorBidi"/>
              </w:rPr>
            </w:pPr>
            <w:r w:rsidRPr="00102646">
              <w:rPr>
                <w:rFonts w:asciiTheme="minorHAnsi" w:eastAsia="Calibri" w:hAnsiTheme="minorHAnsi" w:cstheme="minorBidi"/>
              </w:rPr>
              <w:t xml:space="preserve">Positively framed, agreed and communicated Rights, Roles &amp; Responsibilities for all school community members </w:t>
            </w:r>
          </w:p>
          <w:p w14:paraId="27A6EA0D" w14:textId="18130DD3" w:rsidR="001216EC" w:rsidRPr="00102646" w:rsidRDefault="006A4304" w:rsidP="00F90315">
            <w:pPr>
              <w:pStyle w:val="ListParagraph"/>
              <w:numPr>
                <w:ilvl w:val="0"/>
                <w:numId w:val="5"/>
              </w:numPr>
              <w:rPr>
                <w:rFonts w:asciiTheme="minorHAnsi" w:hAnsiTheme="minorHAnsi" w:cstheme="minorBidi"/>
              </w:rPr>
            </w:pPr>
            <w:r w:rsidRPr="00102646">
              <w:rPr>
                <w:rFonts w:asciiTheme="minorHAnsi" w:hAnsiTheme="minorHAnsi" w:cstheme="minorBidi"/>
              </w:rPr>
              <w:t xml:space="preserve">Prefect </w:t>
            </w:r>
            <w:r w:rsidR="001216EC" w:rsidRPr="00102646">
              <w:rPr>
                <w:rFonts w:asciiTheme="minorHAnsi" w:hAnsiTheme="minorHAnsi" w:cstheme="minorBidi"/>
              </w:rPr>
              <w:t xml:space="preserve">Leadership Teams </w:t>
            </w:r>
          </w:p>
          <w:p w14:paraId="496DC7AB" w14:textId="77777777" w:rsidR="001216EC" w:rsidRPr="00102646" w:rsidRDefault="001216EC" w:rsidP="00F90315">
            <w:pPr>
              <w:pStyle w:val="ListParagraph"/>
              <w:numPr>
                <w:ilvl w:val="0"/>
                <w:numId w:val="5"/>
              </w:numPr>
              <w:rPr>
                <w:rFonts w:asciiTheme="minorHAnsi" w:eastAsia="Calibri" w:hAnsiTheme="minorHAnsi" w:cstheme="minorHAnsi"/>
              </w:rPr>
            </w:pPr>
            <w:r w:rsidRPr="00102646">
              <w:rPr>
                <w:rFonts w:asciiTheme="minorHAnsi" w:eastAsia="Calibri" w:hAnsiTheme="minorHAnsi" w:cstheme="minorHAnsi"/>
              </w:rPr>
              <w:t>Adults modelling self-regulation, inclusive language and positive relationships</w:t>
            </w:r>
          </w:p>
          <w:p w14:paraId="1391C7E3" w14:textId="77777777" w:rsidR="001216EC" w:rsidRPr="00102646" w:rsidRDefault="001216EC" w:rsidP="00F90315">
            <w:pPr>
              <w:pStyle w:val="ListParagraph"/>
              <w:numPr>
                <w:ilvl w:val="0"/>
                <w:numId w:val="5"/>
              </w:numPr>
              <w:rPr>
                <w:rFonts w:asciiTheme="minorHAnsi" w:eastAsia="Calibri" w:hAnsiTheme="minorHAnsi" w:cstheme="minorBidi"/>
              </w:rPr>
            </w:pPr>
            <w:r w:rsidRPr="00102646">
              <w:rPr>
                <w:rFonts w:asciiTheme="minorHAnsi" w:eastAsia="Calibri" w:hAnsiTheme="minorHAnsi" w:cstheme="minorBidi"/>
              </w:rPr>
              <w:t>Restorative Practice approaches embedded through staff training and complimentary resources</w:t>
            </w:r>
          </w:p>
          <w:p w14:paraId="5FF5F1C2" w14:textId="77777777" w:rsidR="001216EC" w:rsidRPr="00102646" w:rsidRDefault="001216EC" w:rsidP="00F90315">
            <w:pPr>
              <w:pStyle w:val="ListParagraph"/>
              <w:numPr>
                <w:ilvl w:val="0"/>
                <w:numId w:val="5"/>
              </w:numPr>
              <w:rPr>
                <w:rFonts w:asciiTheme="minorHAnsi" w:eastAsia="Calibri" w:hAnsiTheme="minorHAnsi" w:cstheme="minorBidi"/>
              </w:rPr>
            </w:pPr>
            <w:r w:rsidRPr="00102646">
              <w:rPr>
                <w:rFonts w:asciiTheme="minorHAnsi" w:eastAsia="Calibri" w:hAnsiTheme="minorHAnsi" w:cstheme="minorBidi"/>
              </w:rPr>
              <w:t>Trauma Informed and Nurture Principles</w:t>
            </w:r>
          </w:p>
          <w:p w14:paraId="79487C4F" w14:textId="77777777" w:rsidR="001216EC" w:rsidRPr="00102646" w:rsidRDefault="001216EC" w:rsidP="00F90315">
            <w:pPr>
              <w:pStyle w:val="ListParagraph"/>
              <w:numPr>
                <w:ilvl w:val="0"/>
                <w:numId w:val="5"/>
              </w:numPr>
              <w:rPr>
                <w:rFonts w:asciiTheme="minorHAnsi" w:eastAsia="Calibri" w:hAnsiTheme="minorHAnsi" w:cstheme="minorHAnsi"/>
              </w:rPr>
            </w:pPr>
            <w:r w:rsidRPr="00102646">
              <w:rPr>
                <w:rFonts w:asciiTheme="minorHAnsi" w:eastAsia="Calibri" w:hAnsiTheme="minorHAnsi" w:cstheme="minorHAnsi"/>
              </w:rPr>
              <w:t>Celebration of diversity, equity and inclusion</w:t>
            </w:r>
          </w:p>
          <w:p w14:paraId="6CD5E4EC" w14:textId="77777777" w:rsidR="001216EC" w:rsidRPr="00102646" w:rsidRDefault="001216EC" w:rsidP="00F90315">
            <w:pPr>
              <w:pStyle w:val="ListParagraph"/>
              <w:numPr>
                <w:ilvl w:val="0"/>
                <w:numId w:val="5"/>
              </w:numPr>
              <w:rPr>
                <w:rFonts w:asciiTheme="minorHAnsi" w:eastAsia="Calibri" w:hAnsiTheme="minorHAnsi" w:cstheme="minorBidi"/>
              </w:rPr>
            </w:pPr>
            <w:r w:rsidRPr="00102646">
              <w:rPr>
                <w:rFonts w:asciiTheme="minorHAnsi" w:eastAsia="Calibri" w:hAnsiTheme="minorHAnsi" w:cstheme="minorBidi"/>
              </w:rPr>
              <w:t>Parent education e.g. workshops, newsletters, leaflets etc</w:t>
            </w:r>
          </w:p>
          <w:p w14:paraId="64BC263F" w14:textId="77777777" w:rsidR="001216EC" w:rsidRPr="00102646" w:rsidRDefault="001216EC" w:rsidP="00F90315">
            <w:pPr>
              <w:pStyle w:val="ListParagraph"/>
              <w:numPr>
                <w:ilvl w:val="0"/>
                <w:numId w:val="5"/>
              </w:numPr>
              <w:rPr>
                <w:rFonts w:asciiTheme="minorHAnsi" w:eastAsia="Calibri" w:hAnsiTheme="minorHAnsi" w:cstheme="minorBidi"/>
              </w:rPr>
            </w:pPr>
            <w:r w:rsidRPr="00102646">
              <w:rPr>
                <w:rFonts w:asciiTheme="minorHAnsi" w:eastAsia="Calibri" w:hAnsiTheme="minorHAnsi" w:cstheme="minorBidi"/>
              </w:rPr>
              <w:t xml:space="preserve">Shared education projects, events, assemblies, key campaigns e.g. </w:t>
            </w:r>
            <w:r w:rsidRPr="00102646">
              <w:rPr>
                <w:rFonts w:asciiTheme="minorHAnsi" w:eastAsiaTheme="minorEastAsia" w:hAnsiTheme="minorHAnsi" w:cstheme="minorBidi"/>
              </w:rPr>
              <w:t>Rights Respecting School</w:t>
            </w:r>
            <w:r w:rsidRPr="00102646">
              <w:rPr>
                <w:rFonts w:asciiTheme="minorHAnsi" w:eastAsia="Calibri" w:hAnsiTheme="minorHAnsi" w:cstheme="minorBidi"/>
              </w:rPr>
              <w:t xml:space="preserve"> kindness day, anti-bullying week</w:t>
            </w:r>
          </w:p>
          <w:p w14:paraId="22BD3BC9" w14:textId="77777777" w:rsidR="001216EC" w:rsidRPr="00102646" w:rsidRDefault="001216EC" w:rsidP="00F90315">
            <w:pPr>
              <w:pStyle w:val="ListParagraph"/>
              <w:numPr>
                <w:ilvl w:val="0"/>
                <w:numId w:val="5"/>
              </w:numPr>
              <w:rPr>
                <w:rFonts w:asciiTheme="minorHAnsi" w:eastAsia="Calibri" w:hAnsiTheme="minorHAnsi" w:cstheme="minorBidi"/>
              </w:rPr>
            </w:pPr>
            <w:r w:rsidRPr="00102646">
              <w:rPr>
                <w:rFonts w:asciiTheme="minorHAnsi" w:eastAsia="Calibri" w:hAnsiTheme="minorHAnsi" w:cstheme="minorBidi"/>
              </w:rPr>
              <w:t>Wellbeing assessment data e.g. GL PASS</w:t>
            </w:r>
          </w:p>
          <w:p w14:paraId="1DA04B3E" w14:textId="5C42CD46" w:rsidR="006A4304" w:rsidRPr="00102646" w:rsidRDefault="006A4304" w:rsidP="00F90315">
            <w:pPr>
              <w:pStyle w:val="ListParagraph"/>
              <w:numPr>
                <w:ilvl w:val="0"/>
                <w:numId w:val="5"/>
              </w:numPr>
              <w:rPr>
                <w:rFonts w:asciiTheme="minorHAnsi" w:eastAsia="Calibri" w:hAnsiTheme="minorHAnsi" w:cstheme="minorBidi"/>
              </w:rPr>
            </w:pPr>
            <w:r w:rsidRPr="00102646">
              <w:rPr>
                <w:rFonts w:asciiTheme="minorHAnsi" w:eastAsia="Calibri" w:hAnsiTheme="minorHAnsi" w:cstheme="minorBidi"/>
              </w:rPr>
              <w:t>Empowering the pupil’s curriculum</w:t>
            </w:r>
          </w:p>
        </w:tc>
        <w:tc>
          <w:tcPr>
            <w:tcW w:w="4680" w:type="dxa"/>
          </w:tcPr>
          <w:p w14:paraId="29733F8C" w14:textId="77777777" w:rsidR="001216EC" w:rsidRPr="00102646" w:rsidRDefault="001216EC">
            <w:pPr>
              <w:rPr>
                <w:rFonts w:cstheme="minorHAnsi"/>
                <w:b/>
                <w:bCs/>
                <w:u w:val="single"/>
              </w:rPr>
            </w:pPr>
            <w:r w:rsidRPr="00102646">
              <w:rPr>
                <w:rFonts w:cstheme="minorHAnsi"/>
                <w:b/>
                <w:bCs/>
                <w:u w:val="single"/>
              </w:rPr>
              <w:t>Classroom</w:t>
            </w:r>
          </w:p>
          <w:p w14:paraId="4559B646" w14:textId="77777777" w:rsidR="001216EC" w:rsidRPr="00102646" w:rsidRDefault="001216EC" w:rsidP="00F90315">
            <w:pPr>
              <w:pStyle w:val="ListParagraph"/>
              <w:numPr>
                <w:ilvl w:val="0"/>
                <w:numId w:val="4"/>
              </w:numPr>
              <w:rPr>
                <w:rFonts w:asciiTheme="minorHAnsi" w:eastAsia="Calibri" w:hAnsiTheme="minorHAnsi" w:cstheme="minorBidi"/>
              </w:rPr>
            </w:pPr>
            <w:r w:rsidRPr="00102646">
              <w:rPr>
                <w:rFonts w:asciiTheme="minorHAnsi" w:eastAsia="Calibri" w:hAnsiTheme="minorHAnsi" w:cstheme="minorBidi"/>
              </w:rPr>
              <w:t>Curriculum: PDMU/LLW/RSE (curriculum map could be included in appendices)</w:t>
            </w:r>
          </w:p>
          <w:p w14:paraId="1DB28229" w14:textId="77777777" w:rsidR="001216EC" w:rsidRPr="00102646" w:rsidRDefault="001216EC" w:rsidP="00F90315">
            <w:pPr>
              <w:pStyle w:val="ListParagraph"/>
              <w:numPr>
                <w:ilvl w:val="0"/>
                <w:numId w:val="4"/>
              </w:numPr>
              <w:rPr>
                <w:rFonts w:asciiTheme="minorHAnsi" w:eastAsiaTheme="minorEastAsia" w:hAnsiTheme="minorHAnsi" w:cstheme="minorBidi"/>
              </w:rPr>
            </w:pPr>
            <w:r w:rsidRPr="00102646">
              <w:rPr>
                <w:rFonts w:asciiTheme="minorHAnsi" w:eastAsiaTheme="minorEastAsia" w:hAnsiTheme="minorHAnsi" w:cstheme="minorBidi"/>
              </w:rPr>
              <w:t>Structured form/class-meeting time to promote belonging, connection and positive relationships</w:t>
            </w:r>
          </w:p>
          <w:p w14:paraId="6438137E" w14:textId="77777777" w:rsidR="001216EC" w:rsidRPr="00102646" w:rsidRDefault="001216EC" w:rsidP="00F90315">
            <w:pPr>
              <w:pStyle w:val="ListParagraph"/>
              <w:numPr>
                <w:ilvl w:val="0"/>
                <w:numId w:val="4"/>
              </w:numPr>
              <w:rPr>
                <w:rFonts w:asciiTheme="minorHAnsi" w:eastAsia="Calibri" w:hAnsiTheme="minorHAnsi" w:cstheme="minorBidi"/>
              </w:rPr>
            </w:pPr>
            <w:r w:rsidRPr="00102646">
              <w:rPr>
                <w:rFonts w:asciiTheme="minorHAnsi" w:eastAsia="Calibri" w:hAnsiTheme="minorHAnsi" w:cstheme="minorBidi"/>
              </w:rPr>
              <w:t xml:space="preserve">Cross-curricular activities </w:t>
            </w:r>
          </w:p>
          <w:p w14:paraId="5650B63E" w14:textId="77777777" w:rsidR="001216EC" w:rsidRPr="00102646" w:rsidRDefault="001216EC" w:rsidP="00F90315">
            <w:pPr>
              <w:pStyle w:val="ListParagraph"/>
              <w:numPr>
                <w:ilvl w:val="0"/>
                <w:numId w:val="4"/>
              </w:numPr>
              <w:rPr>
                <w:rFonts w:asciiTheme="minorHAnsi" w:eastAsia="Calibri" w:hAnsiTheme="minorHAnsi" w:cstheme="minorHAnsi"/>
              </w:rPr>
            </w:pPr>
            <w:r w:rsidRPr="00102646">
              <w:rPr>
                <w:rFonts w:asciiTheme="minorHAnsi" w:eastAsia="Calibri" w:hAnsiTheme="minorHAnsi" w:cstheme="minorHAnsi"/>
              </w:rPr>
              <w:t>E-safety and digital citizenship</w:t>
            </w:r>
          </w:p>
          <w:p w14:paraId="716C50D2" w14:textId="77777777" w:rsidR="001216EC" w:rsidRPr="00102646" w:rsidRDefault="001216EC" w:rsidP="00F90315">
            <w:pPr>
              <w:pStyle w:val="ListParagraph"/>
              <w:numPr>
                <w:ilvl w:val="0"/>
                <w:numId w:val="4"/>
              </w:numPr>
              <w:rPr>
                <w:rFonts w:asciiTheme="minorHAnsi" w:eastAsia="Calibri" w:hAnsiTheme="minorHAnsi" w:cstheme="minorHAnsi"/>
              </w:rPr>
            </w:pPr>
            <w:r w:rsidRPr="00102646">
              <w:rPr>
                <w:rFonts w:asciiTheme="minorHAnsi" w:eastAsia="Calibri" w:hAnsiTheme="minorHAnsi" w:cstheme="minorHAnsi"/>
              </w:rPr>
              <w:t>Social Emotional Learning</w:t>
            </w:r>
          </w:p>
          <w:p w14:paraId="6365827F" w14:textId="77777777" w:rsidR="001216EC" w:rsidRPr="00102646" w:rsidRDefault="001216EC" w:rsidP="00F90315">
            <w:pPr>
              <w:pStyle w:val="ListParagraph"/>
              <w:numPr>
                <w:ilvl w:val="0"/>
                <w:numId w:val="4"/>
              </w:numPr>
              <w:rPr>
                <w:rFonts w:asciiTheme="minorHAnsi" w:eastAsia="Calibri" w:hAnsiTheme="minorHAnsi" w:cstheme="minorHAnsi"/>
              </w:rPr>
            </w:pPr>
            <w:r w:rsidRPr="00102646">
              <w:rPr>
                <w:rFonts w:asciiTheme="minorHAnsi" w:eastAsia="Calibri" w:hAnsiTheme="minorHAnsi" w:cstheme="minorHAnsi"/>
              </w:rPr>
              <w:t>Circle-time/connect and nurture strategies</w:t>
            </w:r>
          </w:p>
          <w:p w14:paraId="484C25DE" w14:textId="77777777" w:rsidR="001216EC" w:rsidRPr="00102646" w:rsidRDefault="001216EC" w:rsidP="00F90315">
            <w:pPr>
              <w:pStyle w:val="ListParagraph"/>
              <w:numPr>
                <w:ilvl w:val="0"/>
                <w:numId w:val="4"/>
              </w:numPr>
              <w:rPr>
                <w:rFonts w:asciiTheme="minorHAnsi" w:eastAsia="Calibri" w:hAnsiTheme="minorHAnsi" w:cstheme="minorBidi"/>
              </w:rPr>
            </w:pPr>
            <w:r w:rsidRPr="00102646">
              <w:rPr>
                <w:rFonts w:asciiTheme="minorHAnsi" w:eastAsia="Calibri" w:hAnsiTheme="minorHAnsi" w:cstheme="minorBidi"/>
              </w:rPr>
              <w:t>Physical/sensory environment regulation checklists</w:t>
            </w:r>
          </w:p>
          <w:p w14:paraId="2C55866C" w14:textId="77777777" w:rsidR="001216EC" w:rsidRPr="00102646" w:rsidRDefault="001216EC" w:rsidP="00F90315">
            <w:pPr>
              <w:pStyle w:val="ListParagraph"/>
              <w:numPr>
                <w:ilvl w:val="0"/>
                <w:numId w:val="4"/>
              </w:numPr>
              <w:rPr>
                <w:rFonts w:asciiTheme="minorHAnsi" w:eastAsia="Calibri" w:hAnsiTheme="minorHAnsi" w:cstheme="minorBidi"/>
              </w:rPr>
            </w:pPr>
            <w:r w:rsidRPr="00102646">
              <w:rPr>
                <w:rFonts w:asciiTheme="minorHAnsi" w:eastAsia="Calibri" w:hAnsiTheme="minorHAnsi" w:cstheme="minorBidi"/>
              </w:rPr>
              <w:t>Relevant literature and resourcing exploring related concepts and themes e.g. empathy, inclusion, diversity, problem-solving, relationships, resilience etc.</w:t>
            </w:r>
          </w:p>
          <w:p w14:paraId="6812AFBA" w14:textId="77777777" w:rsidR="001216EC" w:rsidRPr="00102646" w:rsidRDefault="001216EC" w:rsidP="00F90315">
            <w:pPr>
              <w:pStyle w:val="ListParagraph"/>
              <w:numPr>
                <w:ilvl w:val="0"/>
                <w:numId w:val="4"/>
              </w:numPr>
              <w:rPr>
                <w:rFonts w:asciiTheme="minorHAnsi" w:eastAsia="Calibri" w:hAnsiTheme="minorHAnsi" w:cstheme="minorBidi"/>
              </w:rPr>
            </w:pPr>
            <w:r w:rsidRPr="00102646">
              <w:rPr>
                <w:rFonts w:asciiTheme="minorHAnsi" w:eastAsia="Calibri" w:hAnsiTheme="minorHAnsi" w:cstheme="minorBidi"/>
              </w:rPr>
              <w:t>Social thinking/skills training programmes</w:t>
            </w:r>
          </w:p>
          <w:p w14:paraId="2FEC7240" w14:textId="77777777" w:rsidR="001216EC" w:rsidRPr="00102646" w:rsidRDefault="001216EC" w:rsidP="00F90315">
            <w:pPr>
              <w:pStyle w:val="ListParagraph"/>
              <w:numPr>
                <w:ilvl w:val="0"/>
                <w:numId w:val="4"/>
              </w:numPr>
              <w:rPr>
                <w:rFonts w:asciiTheme="minorHAnsi" w:eastAsia="Calibri" w:hAnsiTheme="minorHAnsi" w:cstheme="minorHAnsi"/>
              </w:rPr>
            </w:pPr>
            <w:r w:rsidRPr="00102646">
              <w:rPr>
                <w:rFonts w:asciiTheme="minorHAnsi" w:eastAsia="Calibri" w:hAnsiTheme="minorHAnsi" w:cstheme="minorHAnsi"/>
              </w:rPr>
              <w:t>Friendship Education</w:t>
            </w:r>
          </w:p>
          <w:p w14:paraId="1CE7C882" w14:textId="77777777" w:rsidR="001216EC" w:rsidRPr="00102646" w:rsidRDefault="001216EC" w:rsidP="00F90315">
            <w:pPr>
              <w:pStyle w:val="ListParagraph"/>
              <w:numPr>
                <w:ilvl w:val="0"/>
                <w:numId w:val="4"/>
              </w:numPr>
              <w:rPr>
                <w:rFonts w:asciiTheme="minorHAnsi" w:eastAsia="Calibri" w:hAnsiTheme="minorHAnsi" w:cstheme="minorHAnsi"/>
              </w:rPr>
            </w:pPr>
            <w:r w:rsidRPr="00102646">
              <w:rPr>
                <w:rFonts w:asciiTheme="minorHAnsi" w:eastAsia="Calibri" w:hAnsiTheme="minorHAnsi" w:cstheme="minorHAnsi"/>
              </w:rPr>
              <w:t>Strengths Based Approaches</w:t>
            </w:r>
          </w:p>
          <w:p w14:paraId="0303F31B" w14:textId="77777777" w:rsidR="001216EC" w:rsidRPr="00102646" w:rsidRDefault="001216EC" w:rsidP="00F90315">
            <w:pPr>
              <w:pStyle w:val="ListParagraph"/>
              <w:numPr>
                <w:ilvl w:val="0"/>
                <w:numId w:val="4"/>
              </w:numPr>
              <w:rPr>
                <w:rFonts w:asciiTheme="minorHAnsi" w:eastAsia="Calibri" w:hAnsiTheme="minorHAnsi" w:cstheme="minorHAnsi"/>
              </w:rPr>
            </w:pPr>
            <w:r w:rsidRPr="00102646">
              <w:rPr>
                <w:rFonts w:asciiTheme="minorHAnsi" w:eastAsia="Calibri" w:hAnsiTheme="minorHAnsi" w:cstheme="minorHAnsi"/>
              </w:rPr>
              <w:t>Collaborative Learning/Problem Solving and Conflict Resolution</w:t>
            </w:r>
          </w:p>
          <w:p w14:paraId="4991F80C" w14:textId="77777777" w:rsidR="001216EC" w:rsidRPr="00102646" w:rsidRDefault="001216EC" w:rsidP="00F90315">
            <w:pPr>
              <w:pStyle w:val="ListParagraph"/>
              <w:numPr>
                <w:ilvl w:val="0"/>
                <w:numId w:val="4"/>
              </w:numPr>
              <w:rPr>
                <w:rFonts w:asciiTheme="minorHAnsi" w:eastAsia="Calibri" w:hAnsiTheme="minorHAnsi" w:cstheme="minorHAnsi"/>
              </w:rPr>
            </w:pPr>
            <w:r w:rsidRPr="00102646">
              <w:rPr>
                <w:rFonts w:asciiTheme="minorHAnsi" w:eastAsia="Calibri" w:hAnsiTheme="minorHAnsi" w:cstheme="minorHAnsi"/>
              </w:rPr>
              <w:t>Bystander/Upstander Education</w:t>
            </w:r>
          </w:p>
          <w:p w14:paraId="7FE5C8C3" w14:textId="77777777" w:rsidR="001216EC" w:rsidRPr="00102646" w:rsidRDefault="001216EC" w:rsidP="00F90315">
            <w:pPr>
              <w:pStyle w:val="ListParagraph"/>
              <w:numPr>
                <w:ilvl w:val="0"/>
                <w:numId w:val="4"/>
              </w:numPr>
              <w:rPr>
                <w:rFonts w:asciiTheme="minorHAnsi" w:eastAsia="Calibri" w:hAnsiTheme="minorHAnsi" w:cstheme="minorBidi"/>
              </w:rPr>
            </w:pPr>
            <w:r w:rsidRPr="00102646">
              <w:rPr>
                <w:rFonts w:asciiTheme="minorHAnsi" w:eastAsia="Calibri" w:hAnsiTheme="minorHAnsi" w:cstheme="minorBidi"/>
              </w:rPr>
              <w:t>Agile groupings and seating arrangements</w:t>
            </w:r>
          </w:p>
          <w:p w14:paraId="2D53E0F8" w14:textId="77777777" w:rsidR="001216EC" w:rsidRPr="00102646" w:rsidRDefault="001216EC" w:rsidP="00F90315">
            <w:pPr>
              <w:pStyle w:val="ListParagraph"/>
              <w:numPr>
                <w:ilvl w:val="0"/>
                <w:numId w:val="4"/>
              </w:numPr>
              <w:rPr>
                <w:rFonts w:asciiTheme="minorHAnsi" w:eastAsia="Calibri" w:hAnsiTheme="minorHAnsi" w:cstheme="minorHAnsi"/>
              </w:rPr>
            </w:pPr>
            <w:r w:rsidRPr="00102646">
              <w:rPr>
                <w:rFonts w:asciiTheme="minorHAnsi" w:eastAsia="Calibri" w:hAnsiTheme="minorHAnsi" w:cstheme="minorHAnsi"/>
              </w:rPr>
              <w:t xml:space="preserve">Online apps and resources </w:t>
            </w:r>
          </w:p>
          <w:p w14:paraId="05EA54F3" w14:textId="77777777" w:rsidR="001216EC" w:rsidRPr="00102646" w:rsidRDefault="001216EC">
            <w:pPr>
              <w:rPr>
                <w:rFonts w:cstheme="minorHAnsi"/>
                <w:b/>
                <w:bCs/>
                <w:u w:val="single"/>
              </w:rPr>
            </w:pPr>
          </w:p>
        </w:tc>
      </w:tr>
      <w:tr w:rsidR="00102646" w:rsidRPr="00102646" w14:paraId="0A436884" w14:textId="77777777">
        <w:trPr>
          <w:trHeight w:val="300"/>
        </w:trPr>
        <w:tc>
          <w:tcPr>
            <w:tcW w:w="4680" w:type="dxa"/>
          </w:tcPr>
          <w:p w14:paraId="19F2BC65" w14:textId="77777777" w:rsidR="001216EC" w:rsidRPr="00102646" w:rsidRDefault="001216EC">
            <w:pPr>
              <w:rPr>
                <w:rFonts w:cstheme="minorHAnsi"/>
                <w:b/>
                <w:bCs/>
                <w:u w:val="single"/>
              </w:rPr>
            </w:pPr>
            <w:r w:rsidRPr="00102646">
              <w:rPr>
                <w:rFonts w:cstheme="minorHAnsi"/>
                <w:b/>
                <w:bCs/>
                <w:u w:val="single"/>
              </w:rPr>
              <w:t>Non-Classroom</w:t>
            </w:r>
          </w:p>
          <w:p w14:paraId="10323EB8" w14:textId="77777777" w:rsidR="001216EC" w:rsidRPr="00102646" w:rsidRDefault="001216EC" w:rsidP="00F90315">
            <w:pPr>
              <w:pStyle w:val="ListParagraph"/>
              <w:numPr>
                <w:ilvl w:val="0"/>
                <w:numId w:val="3"/>
              </w:numPr>
              <w:rPr>
                <w:rFonts w:asciiTheme="minorHAnsi" w:eastAsia="Calibri" w:hAnsiTheme="minorHAnsi" w:cstheme="minorBidi"/>
              </w:rPr>
            </w:pPr>
            <w:r w:rsidRPr="00102646">
              <w:rPr>
                <w:rFonts w:asciiTheme="minorHAnsi" w:eastAsia="Calibri" w:hAnsiTheme="minorHAnsi" w:cstheme="minorBidi"/>
              </w:rPr>
              <w:t>Supervision and transition arrangements e.g. including buses</w:t>
            </w:r>
          </w:p>
          <w:p w14:paraId="729CCC04" w14:textId="77777777" w:rsidR="001216EC" w:rsidRPr="00102646" w:rsidRDefault="001216EC" w:rsidP="00F90315">
            <w:pPr>
              <w:pStyle w:val="ListParagraph"/>
              <w:numPr>
                <w:ilvl w:val="0"/>
                <w:numId w:val="3"/>
              </w:numPr>
              <w:rPr>
                <w:rFonts w:asciiTheme="minorHAnsi" w:eastAsia="Calibri" w:hAnsiTheme="minorHAnsi" w:cstheme="minorBidi"/>
              </w:rPr>
            </w:pPr>
            <w:r w:rsidRPr="00102646">
              <w:rPr>
                <w:rFonts w:asciiTheme="minorHAnsi" w:eastAsia="Calibri" w:hAnsiTheme="minorHAnsi" w:cstheme="minorBidi"/>
              </w:rPr>
              <w:t>Buddy strategies</w:t>
            </w:r>
          </w:p>
          <w:p w14:paraId="044BB7FB" w14:textId="77777777" w:rsidR="001216EC" w:rsidRPr="00102646" w:rsidRDefault="001216EC" w:rsidP="00F90315">
            <w:pPr>
              <w:pStyle w:val="ListParagraph"/>
              <w:numPr>
                <w:ilvl w:val="0"/>
                <w:numId w:val="3"/>
              </w:numPr>
              <w:rPr>
                <w:rFonts w:asciiTheme="minorHAnsi" w:eastAsia="Calibri" w:hAnsiTheme="minorHAnsi" w:cstheme="minorBidi"/>
              </w:rPr>
            </w:pPr>
            <w:r w:rsidRPr="00102646">
              <w:rPr>
                <w:rFonts w:asciiTheme="minorHAnsi" w:eastAsia="Calibri" w:hAnsiTheme="minorHAnsi" w:cstheme="minorBidi"/>
              </w:rPr>
              <w:t>Social and extra-curricular opportunities</w:t>
            </w:r>
          </w:p>
          <w:p w14:paraId="67DDDBD7" w14:textId="77777777" w:rsidR="001216EC" w:rsidRPr="00102646" w:rsidRDefault="001216EC" w:rsidP="00F90315">
            <w:pPr>
              <w:pStyle w:val="ListParagraph"/>
              <w:numPr>
                <w:ilvl w:val="0"/>
                <w:numId w:val="3"/>
              </w:numPr>
              <w:rPr>
                <w:rFonts w:asciiTheme="minorHAnsi" w:eastAsia="Calibri" w:hAnsiTheme="minorHAnsi" w:cstheme="minorBidi"/>
              </w:rPr>
            </w:pPr>
            <w:r w:rsidRPr="00102646">
              <w:rPr>
                <w:rFonts w:asciiTheme="minorHAnsi" w:eastAsia="Calibri" w:hAnsiTheme="minorHAnsi" w:cstheme="minorBidi"/>
              </w:rPr>
              <w:t>Professional Development/Training (including for non-teaching and supervision staff)</w:t>
            </w:r>
          </w:p>
          <w:p w14:paraId="4547C822" w14:textId="77777777" w:rsidR="001216EC" w:rsidRPr="00102646" w:rsidRDefault="001216EC" w:rsidP="00F90315">
            <w:pPr>
              <w:pStyle w:val="ListParagraph"/>
              <w:numPr>
                <w:ilvl w:val="0"/>
                <w:numId w:val="3"/>
              </w:numPr>
              <w:rPr>
                <w:rFonts w:asciiTheme="minorHAnsi" w:eastAsia="Calibri" w:hAnsiTheme="minorHAnsi" w:cstheme="minorBidi"/>
              </w:rPr>
            </w:pPr>
            <w:r w:rsidRPr="00102646">
              <w:rPr>
                <w:rFonts w:asciiTheme="minorHAnsi" w:eastAsia="Calibri" w:hAnsiTheme="minorHAnsi" w:cstheme="minorBidi"/>
              </w:rPr>
              <w:t>Structured Play</w:t>
            </w:r>
          </w:p>
          <w:p w14:paraId="6DD591F2" w14:textId="77777777" w:rsidR="001216EC" w:rsidRPr="00102646" w:rsidRDefault="001216EC" w:rsidP="00F90315">
            <w:pPr>
              <w:pStyle w:val="ListParagraph"/>
              <w:numPr>
                <w:ilvl w:val="0"/>
                <w:numId w:val="3"/>
              </w:numPr>
              <w:rPr>
                <w:rFonts w:asciiTheme="minorHAnsi" w:eastAsia="Calibri" w:hAnsiTheme="minorHAnsi" w:cstheme="minorBidi"/>
              </w:rPr>
            </w:pPr>
            <w:r w:rsidRPr="00102646">
              <w:rPr>
                <w:rFonts w:asciiTheme="minorHAnsi" w:eastAsia="Calibri" w:hAnsiTheme="minorHAnsi" w:cstheme="minorBidi"/>
              </w:rPr>
              <w:t>Play/art and other therapeutic approaches</w:t>
            </w:r>
          </w:p>
          <w:p w14:paraId="354CE9B3" w14:textId="77777777" w:rsidR="001216EC" w:rsidRPr="00102646" w:rsidRDefault="001216EC" w:rsidP="00F90315">
            <w:pPr>
              <w:pStyle w:val="ListParagraph"/>
              <w:numPr>
                <w:ilvl w:val="0"/>
                <w:numId w:val="3"/>
              </w:numPr>
              <w:rPr>
                <w:rFonts w:asciiTheme="minorHAnsi" w:eastAsia="Calibri" w:hAnsiTheme="minorHAnsi" w:cstheme="minorBidi"/>
              </w:rPr>
            </w:pPr>
            <w:r w:rsidRPr="00102646">
              <w:rPr>
                <w:rFonts w:asciiTheme="minorHAnsi" w:eastAsia="Calibri" w:hAnsiTheme="minorHAnsi" w:cstheme="minorBidi"/>
              </w:rPr>
              <w:t>Designated safe/quiet/reflective/nurture</w:t>
            </w:r>
          </w:p>
          <w:p w14:paraId="62AE4A5F" w14:textId="77777777" w:rsidR="001216EC" w:rsidRPr="00102646" w:rsidRDefault="001216EC">
            <w:pPr>
              <w:pStyle w:val="ListParagraph"/>
              <w:rPr>
                <w:rFonts w:asciiTheme="minorHAnsi" w:eastAsia="Calibri" w:hAnsiTheme="minorHAnsi" w:cstheme="minorBidi"/>
              </w:rPr>
            </w:pPr>
            <w:r w:rsidRPr="00102646">
              <w:rPr>
                <w:rFonts w:asciiTheme="minorHAnsi" w:eastAsia="Calibri" w:hAnsiTheme="minorHAnsi" w:cstheme="minorBidi"/>
              </w:rPr>
              <w:t>/activity zoned spaces</w:t>
            </w:r>
          </w:p>
          <w:p w14:paraId="53681041" w14:textId="77777777" w:rsidR="001216EC" w:rsidRPr="00102646" w:rsidRDefault="001216EC" w:rsidP="00F90315">
            <w:pPr>
              <w:pStyle w:val="ListParagraph"/>
              <w:numPr>
                <w:ilvl w:val="0"/>
                <w:numId w:val="3"/>
              </w:numPr>
              <w:rPr>
                <w:rFonts w:asciiTheme="minorHAnsi" w:eastAsia="Calibri" w:hAnsiTheme="minorHAnsi" w:cstheme="minorBidi"/>
              </w:rPr>
            </w:pPr>
            <w:r w:rsidRPr="00102646">
              <w:rPr>
                <w:rFonts w:asciiTheme="minorHAnsi" w:eastAsia="Calibri" w:hAnsiTheme="minorHAnsi" w:cstheme="minorBidi"/>
              </w:rPr>
              <w:t>Enhanced structure during unstructured times e.g. breakfast club, jobs, lunchtime clubs, homework clubs</w:t>
            </w:r>
          </w:p>
          <w:p w14:paraId="5A445D1C" w14:textId="4FD3B4FE" w:rsidR="001216EC" w:rsidRPr="00102646" w:rsidRDefault="001216EC" w:rsidP="00F90315">
            <w:pPr>
              <w:pStyle w:val="ListParagraph"/>
              <w:numPr>
                <w:ilvl w:val="0"/>
                <w:numId w:val="3"/>
              </w:numPr>
              <w:rPr>
                <w:rFonts w:asciiTheme="minorHAnsi" w:eastAsia="Calibri" w:hAnsiTheme="minorHAnsi" w:cstheme="minorBidi"/>
              </w:rPr>
            </w:pPr>
            <w:r w:rsidRPr="00102646">
              <w:rPr>
                <w:rFonts w:asciiTheme="minorHAnsi" w:eastAsia="Calibri" w:hAnsiTheme="minorHAnsi" w:cstheme="minorBidi"/>
              </w:rPr>
              <w:t xml:space="preserve">Structures to facilitate reporting concerns e.g. confidential wellbeing reporting link, </w:t>
            </w:r>
            <w:r w:rsidRPr="00102646">
              <w:rPr>
                <w:rFonts w:asciiTheme="minorHAnsi" w:eastAsia="Calibri" w:hAnsiTheme="minorHAnsi" w:cstheme="minorBidi"/>
              </w:rPr>
              <w:lastRenderedPageBreak/>
              <w:t xml:space="preserve">designated </w:t>
            </w:r>
            <w:r w:rsidR="00102646" w:rsidRPr="00102646">
              <w:rPr>
                <w:rFonts w:asciiTheme="minorHAnsi" w:eastAsia="Calibri" w:hAnsiTheme="minorHAnsi" w:cstheme="minorBidi"/>
              </w:rPr>
              <w:t>staff</w:t>
            </w:r>
            <w:r w:rsidRPr="00102646">
              <w:rPr>
                <w:rFonts w:asciiTheme="minorHAnsi" w:eastAsia="Calibri" w:hAnsiTheme="minorHAnsi" w:cstheme="minorBidi"/>
              </w:rPr>
              <w:t xml:space="preserve">, concern boxes </w:t>
            </w:r>
            <w:r w:rsidR="00102646" w:rsidRPr="00102646">
              <w:rPr>
                <w:rFonts w:asciiTheme="minorHAnsi" w:eastAsia="Calibri" w:hAnsiTheme="minorHAnsi" w:cstheme="minorBidi"/>
              </w:rPr>
              <w:t>and whisper button on website</w:t>
            </w:r>
          </w:p>
        </w:tc>
        <w:tc>
          <w:tcPr>
            <w:tcW w:w="4680" w:type="dxa"/>
          </w:tcPr>
          <w:p w14:paraId="0BB4F0AA" w14:textId="77777777" w:rsidR="001216EC" w:rsidRPr="00102646" w:rsidRDefault="001216EC">
            <w:pPr>
              <w:rPr>
                <w:rFonts w:cstheme="minorHAnsi"/>
                <w:b/>
                <w:bCs/>
                <w:u w:val="single"/>
              </w:rPr>
            </w:pPr>
            <w:r w:rsidRPr="00102646">
              <w:rPr>
                <w:rFonts w:cstheme="minorHAnsi"/>
                <w:b/>
                <w:bCs/>
                <w:u w:val="single"/>
              </w:rPr>
              <w:lastRenderedPageBreak/>
              <w:t>Peer Support</w:t>
            </w:r>
          </w:p>
          <w:p w14:paraId="3781560B" w14:textId="6355D129" w:rsidR="001216EC" w:rsidRPr="00102646" w:rsidRDefault="001216EC" w:rsidP="00F90315">
            <w:pPr>
              <w:pStyle w:val="ListParagraph"/>
              <w:numPr>
                <w:ilvl w:val="0"/>
                <w:numId w:val="2"/>
              </w:numPr>
              <w:rPr>
                <w:rFonts w:asciiTheme="minorHAnsi" w:eastAsia="Calibri" w:hAnsiTheme="minorHAnsi" w:cstheme="minorBidi"/>
              </w:rPr>
            </w:pPr>
            <w:r w:rsidRPr="00102646">
              <w:rPr>
                <w:rFonts w:asciiTheme="minorHAnsi" w:eastAsia="Calibri" w:hAnsiTheme="minorHAnsi" w:cstheme="minorBidi"/>
              </w:rPr>
              <w:t xml:space="preserve">Student Leadership e.g. student council, pupil wellbeing teams, prefects, house-captains, </w:t>
            </w:r>
            <w:r w:rsidR="00102646" w:rsidRPr="00102646">
              <w:rPr>
                <w:rFonts w:asciiTheme="minorHAnsi" w:eastAsia="Calibri" w:hAnsiTheme="minorHAnsi" w:cstheme="minorBidi"/>
              </w:rPr>
              <w:t>, language ambassadors.</w:t>
            </w:r>
          </w:p>
          <w:p w14:paraId="77CEA4E2" w14:textId="77777777" w:rsidR="001216EC" w:rsidRPr="00102646" w:rsidRDefault="001216EC" w:rsidP="00F90315">
            <w:pPr>
              <w:pStyle w:val="ListParagraph"/>
              <w:numPr>
                <w:ilvl w:val="0"/>
                <w:numId w:val="2"/>
              </w:numPr>
              <w:rPr>
                <w:rFonts w:asciiTheme="minorHAnsi" w:eastAsia="Calibri" w:hAnsiTheme="minorHAnsi" w:cstheme="minorBidi"/>
              </w:rPr>
            </w:pPr>
            <w:r w:rsidRPr="00102646">
              <w:rPr>
                <w:rFonts w:asciiTheme="minorHAnsi" w:eastAsia="Calibri" w:hAnsiTheme="minorHAnsi" w:cstheme="minorBidi"/>
              </w:rPr>
              <w:t>Pupils trained and supported by staff regarding roles, responsibilities</w:t>
            </w:r>
          </w:p>
          <w:p w14:paraId="4D98577B" w14:textId="77777777" w:rsidR="001216EC" w:rsidRPr="00102646" w:rsidRDefault="001216EC" w:rsidP="00F90315">
            <w:pPr>
              <w:pStyle w:val="ListParagraph"/>
              <w:numPr>
                <w:ilvl w:val="0"/>
                <w:numId w:val="2"/>
              </w:numPr>
              <w:rPr>
                <w:rFonts w:asciiTheme="minorHAnsi" w:eastAsia="Calibri" w:hAnsiTheme="minorHAnsi" w:cstheme="minorBidi"/>
              </w:rPr>
            </w:pPr>
            <w:r w:rsidRPr="00102646">
              <w:rPr>
                <w:rFonts w:asciiTheme="minorHAnsi" w:eastAsia="Calibri" w:hAnsiTheme="minorHAnsi" w:cstheme="minorBidi"/>
              </w:rPr>
              <w:t>Peer mentoring programme</w:t>
            </w:r>
          </w:p>
          <w:p w14:paraId="6860DA61" w14:textId="77777777" w:rsidR="001216EC" w:rsidRPr="00102646" w:rsidRDefault="001216EC" w:rsidP="00F90315">
            <w:pPr>
              <w:pStyle w:val="ListParagraph"/>
              <w:numPr>
                <w:ilvl w:val="0"/>
                <w:numId w:val="2"/>
              </w:numPr>
              <w:rPr>
                <w:rFonts w:asciiTheme="minorHAnsi" w:eastAsiaTheme="minorEastAsia" w:hAnsiTheme="minorHAnsi" w:cstheme="minorHAnsi"/>
              </w:rPr>
            </w:pPr>
            <w:r w:rsidRPr="00102646">
              <w:rPr>
                <w:rFonts w:asciiTheme="minorHAnsi" w:eastAsiaTheme="minorEastAsia" w:hAnsiTheme="minorHAnsi" w:cstheme="minorHAnsi"/>
              </w:rPr>
              <w:t>Pupil led/directed extra-curricular activities</w:t>
            </w:r>
          </w:p>
          <w:p w14:paraId="66A6AD21" w14:textId="77777777" w:rsidR="001216EC" w:rsidRPr="00102646" w:rsidRDefault="001216EC" w:rsidP="00F90315">
            <w:pPr>
              <w:pStyle w:val="ListParagraph"/>
              <w:numPr>
                <w:ilvl w:val="0"/>
                <w:numId w:val="2"/>
              </w:numPr>
              <w:rPr>
                <w:rFonts w:asciiTheme="minorHAnsi" w:eastAsia="Calibri" w:hAnsiTheme="minorHAnsi" w:cstheme="minorHAnsi"/>
              </w:rPr>
            </w:pPr>
            <w:r w:rsidRPr="00102646">
              <w:rPr>
                <w:rFonts w:asciiTheme="minorHAnsi" w:eastAsia="Calibri" w:hAnsiTheme="minorHAnsi" w:cstheme="minorHAnsi"/>
              </w:rPr>
              <w:t>Buddy Schemes</w:t>
            </w:r>
          </w:p>
          <w:p w14:paraId="234CA86D" w14:textId="77777777" w:rsidR="001216EC" w:rsidRPr="00102646" w:rsidRDefault="001216EC" w:rsidP="00F90315">
            <w:pPr>
              <w:pStyle w:val="ListParagraph"/>
              <w:numPr>
                <w:ilvl w:val="0"/>
                <w:numId w:val="2"/>
              </w:numPr>
              <w:rPr>
                <w:rFonts w:asciiTheme="minorHAnsi" w:eastAsia="Calibri" w:hAnsiTheme="minorHAnsi" w:cstheme="minorHAnsi"/>
              </w:rPr>
            </w:pPr>
            <w:r w:rsidRPr="00102646">
              <w:rPr>
                <w:rFonts w:asciiTheme="minorHAnsi" w:eastAsia="Calibri" w:hAnsiTheme="minorHAnsi" w:cstheme="minorHAnsi"/>
              </w:rPr>
              <w:t>Circle of Friends</w:t>
            </w:r>
          </w:p>
          <w:p w14:paraId="4EE6247B" w14:textId="77777777" w:rsidR="001216EC" w:rsidRPr="00102646" w:rsidRDefault="001216EC" w:rsidP="00F90315">
            <w:pPr>
              <w:pStyle w:val="ListParagraph"/>
              <w:numPr>
                <w:ilvl w:val="0"/>
                <w:numId w:val="2"/>
              </w:numPr>
              <w:rPr>
                <w:rFonts w:asciiTheme="minorHAnsi" w:eastAsia="Calibri" w:hAnsiTheme="minorHAnsi" w:cstheme="minorHAnsi"/>
              </w:rPr>
            </w:pPr>
            <w:r w:rsidRPr="00102646">
              <w:rPr>
                <w:rFonts w:asciiTheme="minorHAnsi" w:eastAsia="Calibri" w:hAnsiTheme="minorHAnsi" w:cstheme="minorHAnsi"/>
              </w:rPr>
              <w:t>Bystander/Upstander Training</w:t>
            </w:r>
          </w:p>
          <w:p w14:paraId="6E125614" w14:textId="77777777" w:rsidR="001216EC" w:rsidRPr="00102646" w:rsidRDefault="001216EC" w:rsidP="00F90315">
            <w:pPr>
              <w:pStyle w:val="ListParagraph"/>
              <w:numPr>
                <w:ilvl w:val="0"/>
                <w:numId w:val="2"/>
              </w:numPr>
              <w:rPr>
                <w:rFonts w:asciiTheme="minorHAnsi" w:eastAsia="Calibri" w:hAnsiTheme="minorHAnsi" w:cstheme="minorHAnsi"/>
              </w:rPr>
            </w:pPr>
            <w:r w:rsidRPr="00102646">
              <w:rPr>
                <w:rFonts w:asciiTheme="minorHAnsi" w:eastAsia="Calibri" w:hAnsiTheme="minorHAnsi" w:cstheme="minorHAnsi"/>
              </w:rPr>
              <w:t>Peer Mediation/Problem Solving</w:t>
            </w:r>
          </w:p>
          <w:p w14:paraId="507D1D79" w14:textId="77777777" w:rsidR="001216EC" w:rsidRPr="00102646" w:rsidRDefault="001216EC" w:rsidP="00F90315">
            <w:pPr>
              <w:pStyle w:val="ListParagraph"/>
              <w:numPr>
                <w:ilvl w:val="0"/>
                <w:numId w:val="2"/>
              </w:numPr>
              <w:rPr>
                <w:rFonts w:asciiTheme="minorHAnsi" w:eastAsia="Calibri" w:hAnsiTheme="minorHAnsi" w:cstheme="minorHAnsi"/>
              </w:rPr>
            </w:pPr>
            <w:r w:rsidRPr="00102646">
              <w:rPr>
                <w:rFonts w:asciiTheme="minorHAnsi" w:eastAsia="Calibri" w:hAnsiTheme="minorHAnsi" w:cstheme="minorHAnsi"/>
              </w:rPr>
              <w:t>Peer Listening programmes</w:t>
            </w:r>
          </w:p>
          <w:p w14:paraId="6AE08D7C" w14:textId="77777777" w:rsidR="001216EC" w:rsidRPr="00102646" w:rsidRDefault="001216EC">
            <w:pPr>
              <w:rPr>
                <w:rFonts w:cstheme="minorHAnsi"/>
                <w:b/>
                <w:bCs/>
                <w:u w:val="single"/>
              </w:rPr>
            </w:pPr>
          </w:p>
          <w:p w14:paraId="43A0C8C8" w14:textId="77777777" w:rsidR="001216EC" w:rsidRPr="00102646" w:rsidRDefault="001216EC">
            <w:pPr>
              <w:rPr>
                <w:rFonts w:cstheme="minorHAnsi"/>
                <w:b/>
                <w:bCs/>
                <w:u w:val="single"/>
              </w:rPr>
            </w:pPr>
          </w:p>
        </w:tc>
      </w:tr>
      <w:permEnd w:id="1416118738"/>
    </w:tbl>
    <w:p w14:paraId="570D4AD8" w14:textId="77777777" w:rsidR="001216EC" w:rsidRDefault="001216EC" w:rsidP="001216EC">
      <w:pPr>
        <w:pStyle w:val="paragraph"/>
        <w:spacing w:before="0" w:beforeAutospacing="0" w:after="0" w:afterAutospacing="0"/>
        <w:rPr>
          <w:rStyle w:val="normaltextrun"/>
          <w:rFonts w:asciiTheme="minorHAnsi" w:hAnsiTheme="minorHAnsi" w:cstheme="minorBidi"/>
          <w:b/>
          <w:bCs/>
          <w:i/>
          <w:iCs/>
          <w:u w:val="single"/>
        </w:rPr>
      </w:pPr>
    </w:p>
    <w:p w14:paraId="33FD37D5" w14:textId="77777777" w:rsidR="001216EC" w:rsidRDefault="001216EC" w:rsidP="001216EC">
      <w:pPr>
        <w:pStyle w:val="paragraph"/>
        <w:spacing w:before="0" w:beforeAutospacing="0" w:after="0" w:afterAutospacing="0"/>
        <w:textAlignment w:val="baseline"/>
        <w:rPr>
          <w:rStyle w:val="normaltextrun"/>
          <w:rFonts w:asciiTheme="minorHAnsi" w:hAnsiTheme="minorHAnsi" w:cstheme="minorHAnsi"/>
          <w:b/>
          <w:bCs/>
          <w:i/>
          <w:iCs/>
          <w:sz w:val="22"/>
          <w:szCs w:val="22"/>
          <w:u w:val="single"/>
        </w:rPr>
      </w:pPr>
    </w:p>
    <w:p w14:paraId="6109D951" w14:textId="77777777" w:rsidR="00102646" w:rsidRDefault="00102646" w:rsidP="001216EC">
      <w:pPr>
        <w:pStyle w:val="paragraph"/>
        <w:spacing w:before="0" w:beforeAutospacing="0" w:after="0" w:afterAutospacing="0"/>
        <w:textAlignment w:val="baseline"/>
        <w:rPr>
          <w:rStyle w:val="normaltextrun"/>
          <w:rFonts w:asciiTheme="minorHAnsi" w:hAnsiTheme="minorHAnsi" w:cstheme="minorHAnsi"/>
          <w:b/>
          <w:bCs/>
          <w:i/>
          <w:iCs/>
          <w:sz w:val="22"/>
          <w:szCs w:val="22"/>
          <w:u w:val="single"/>
        </w:rPr>
      </w:pPr>
    </w:p>
    <w:p w14:paraId="2E31F33E" w14:textId="77777777" w:rsidR="00102646" w:rsidRDefault="00102646" w:rsidP="001216EC">
      <w:pPr>
        <w:pStyle w:val="paragraph"/>
        <w:spacing w:before="0" w:beforeAutospacing="0" w:after="0" w:afterAutospacing="0"/>
        <w:textAlignment w:val="baseline"/>
        <w:rPr>
          <w:rStyle w:val="normaltextrun"/>
          <w:rFonts w:asciiTheme="minorHAnsi" w:hAnsiTheme="minorHAnsi" w:cstheme="minorHAnsi"/>
          <w:b/>
          <w:bCs/>
          <w:i/>
          <w:iCs/>
          <w:sz w:val="22"/>
          <w:szCs w:val="22"/>
          <w:u w:val="single"/>
        </w:rPr>
      </w:pPr>
    </w:p>
    <w:p w14:paraId="1453A76B" w14:textId="77777777" w:rsidR="001216EC" w:rsidRDefault="001216EC" w:rsidP="001216EC">
      <w:pPr>
        <w:pStyle w:val="paragraph"/>
        <w:spacing w:before="0" w:beforeAutospacing="0" w:after="0" w:afterAutospacing="0"/>
        <w:textAlignment w:val="baseline"/>
        <w:rPr>
          <w:rStyle w:val="normaltextrun"/>
          <w:rFonts w:asciiTheme="minorHAnsi" w:hAnsiTheme="minorHAnsi" w:cstheme="minorHAnsi"/>
          <w:b/>
          <w:bCs/>
          <w:i/>
          <w:iCs/>
          <w:sz w:val="22"/>
          <w:szCs w:val="22"/>
          <w:u w:val="single"/>
        </w:rPr>
      </w:pPr>
    </w:p>
    <w:p w14:paraId="684A80D2" w14:textId="77777777" w:rsidR="001216EC" w:rsidRPr="00960536" w:rsidRDefault="001216EC" w:rsidP="001216EC">
      <w:pPr>
        <w:pStyle w:val="paragraph"/>
        <w:spacing w:before="0" w:beforeAutospacing="0" w:after="0" w:afterAutospacing="0"/>
        <w:textAlignment w:val="baseline"/>
        <w:rPr>
          <w:rStyle w:val="normaltextrun"/>
          <w:rFonts w:asciiTheme="minorHAnsi" w:hAnsiTheme="minorHAnsi" w:cstheme="minorHAnsi"/>
          <w:b/>
          <w:bCs/>
          <w:i/>
          <w:iCs/>
          <w:sz w:val="22"/>
          <w:szCs w:val="22"/>
          <w:u w:val="single"/>
        </w:rPr>
      </w:pPr>
      <w:r w:rsidRPr="00960536">
        <w:rPr>
          <w:rStyle w:val="normaltextrun"/>
          <w:rFonts w:asciiTheme="minorHAnsi" w:hAnsiTheme="minorHAnsi" w:cstheme="minorHAnsi"/>
          <w:b/>
          <w:bCs/>
          <w:i/>
          <w:iCs/>
          <w:sz w:val="22"/>
          <w:szCs w:val="22"/>
          <w:u w:val="single"/>
        </w:rPr>
        <w:t>Professional Development of Staff</w:t>
      </w:r>
    </w:p>
    <w:p w14:paraId="0D3CE709" w14:textId="439E3C7D" w:rsidR="001216EC" w:rsidRPr="006F1B7D" w:rsidRDefault="001216EC" w:rsidP="635D7D6C">
      <w:pPr>
        <w:pStyle w:val="paragraph"/>
        <w:spacing w:before="0" w:beforeAutospacing="0" w:after="0" w:afterAutospacing="0"/>
        <w:textAlignment w:val="baseline"/>
        <w:rPr>
          <w:rFonts w:asciiTheme="minorHAnsi" w:hAnsiTheme="minorHAnsi" w:cstheme="minorBidi"/>
          <w:sz w:val="18"/>
          <w:szCs w:val="18"/>
        </w:rPr>
      </w:pPr>
      <w:r w:rsidRPr="635D7D6C">
        <w:rPr>
          <w:rStyle w:val="normaltextrun"/>
          <w:rFonts w:asciiTheme="minorHAnsi" w:hAnsiTheme="minorHAnsi" w:cstheme="minorBidi"/>
          <w:sz w:val="22"/>
          <w:szCs w:val="22"/>
        </w:rPr>
        <w:t xml:space="preserve">In </w:t>
      </w:r>
      <w:r w:rsidR="00E448B5" w:rsidRPr="635D7D6C">
        <w:rPr>
          <w:rStyle w:val="normaltextrun"/>
          <w:rFonts w:asciiTheme="minorHAnsi" w:hAnsiTheme="minorHAnsi" w:cstheme="minorBidi"/>
          <w:color w:val="000000" w:themeColor="text1"/>
          <w:sz w:val="22"/>
          <w:szCs w:val="22"/>
        </w:rPr>
        <w:t>City of Armagh High School</w:t>
      </w:r>
      <w:r w:rsidR="5EBB6469" w:rsidRPr="635D7D6C">
        <w:rPr>
          <w:rStyle w:val="normaltextrun"/>
          <w:rFonts w:asciiTheme="minorHAnsi" w:hAnsiTheme="minorHAnsi" w:cstheme="minorBidi"/>
          <w:color w:val="000000" w:themeColor="text1"/>
          <w:sz w:val="22"/>
          <w:szCs w:val="22"/>
        </w:rPr>
        <w:t>,</w:t>
      </w:r>
      <w:r w:rsidRPr="635D7D6C">
        <w:rPr>
          <w:rStyle w:val="normaltextrun"/>
          <w:rFonts w:asciiTheme="minorHAnsi" w:hAnsiTheme="minorHAnsi" w:cstheme="minorBidi"/>
          <w:color w:val="000000" w:themeColor="text1"/>
          <w:sz w:val="22"/>
          <w:szCs w:val="22"/>
        </w:rPr>
        <w:t xml:space="preserve"> </w:t>
      </w:r>
      <w:r w:rsidRPr="635D7D6C">
        <w:rPr>
          <w:rStyle w:val="normaltextrun"/>
          <w:rFonts w:asciiTheme="minorHAnsi" w:hAnsiTheme="minorHAnsi" w:cstheme="minorBidi"/>
          <w:sz w:val="22"/>
          <w:szCs w:val="22"/>
        </w:rPr>
        <w:t>we recognise the need for effective, updated, and ongoing training for all staff within our preventative measures. As such, we are committed to:</w:t>
      </w:r>
      <w:r w:rsidRPr="635D7D6C">
        <w:rPr>
          <w:rStyle w:val="eop"/>
          <w:rFonts w:asciiTheme="minorHAnsi" w:hAnsiTheme="minorHAnsi" w:cstheme="minorBidi"/>
          <w:sz w:val="22"/>
          <w:szCs w:val="22"/>
        </w:rPr>
        <w:t> </w:t>
      </w:r>
    </w:p>
    <w:p w14:paraId="74780993" w14:textId="77777777" w:rsidR="001216EC" w:rsidRPr="006F1B7D" w:rsidRDefault="001216EC" w:rsidP="001216EC">
      <w:pPr>
        <w:pStyle w:val="paragraph"/>
        <w:spacing w:before="0" w:beforeAutospacing="0" w:after="0" w:afterAutospacing="0"/>
        <w:textAlignment w:val="baseline"/>
        <w:rPr>
          <w:rFonts w:asciiTheme="minorHAnsi" w:hAnsiTheme="minorHAnsi" w:cstheme="minorHAnsi"/>
          <w:sz w:val="18"/>
          <w:szCs w:val="18"/>
        </w:rPr>
      </w:pPr>
    </w:p>
    <w:p w14:paraId="3C144D48" w14:textId="77777777" w:rsidR="001216EC" w:rsidRPr="006F1B7D" w:rsidRDefault="001216EC" w:rsidP="00F90315">
      <w:pPr>
        <w:pStyle w:val="paragraph"/>
        <w:numPr>
          <w:ilvl w:val="0"/>
          <w:numId w:val="18"/>
        </w:numPr>
        <w:spacing w:before="0" w:beforeAutospacing="0" w:after="0" w:afterAutospacing="0"/>
        <w:ind w:left="426" w:hanging="284"/>
        <w:textAlignment w:val="baseline"/>
        <w:rPr>
          <w:rFonts w:asciiTheme="minorHAnsi" w:hAnsiTheme="minorHAnsi" w:cstheme="minorBidi"/>
          <w:sz w:val="20"/>
          <w:szCs w:val="20"/>
        </w:rPr>
      </w:pPr>
      <w:r w:rsidRPr="50FE66A7">
        <w:rPr>
          <w:rStyle w:val="normaltextrun"/>
          <w:rFonts w:asciiTheme="minorHAnsi" w:hAnsiTheme="minorHAnsi" w:cstheme="minorBidi"/>
          <w:sz w:val="22"/>
          <w:szCs w:val="22"/>
        </w:rPr>
        <w:t>ensuring that all staff and Governors complete relevant Safeguarding, Child Protection, SEND and Addressing Bullying in Schools training, including those provided by the Education Authority.</w:t>
      </w:r>
      <w:r w:rsidRPr="50FE66A7">
        <w:rPr>
          <w:rStyle w:val="eop"/>
          <w:rFonts w:asciiTheme="minorHAnsi" w:hAnsiTheme="minorHAnsi" w:cstheme="minorBidi"/>
          <w:sz w:val="22"/>
          <w:szCs w:val="22"/>
        </w:rPr>
        <w:t> </w:t>
      </w:r>
    </w:p>
    <w:p w14:paraId="71E586D0" w14:textId="77777777" w:rsidR="001216EC" w:rsidRPr="006F1B7D" w:rsidRDefault="001216EC" w:rsidP="00F90315">
      <w:pPr>
        <w:pStyle w:val="paragraph"/>
        <w:numPr>
          <w:ilvl w:val="0"/>
          <w:numId w:val="18"/>
        </w:numPr>
        <w:spacing w:before="0" w:beforeAutospacing="0" w:after="0" w:afterAutospacing="0"/>
        <w:ind w:left="426" w:hanging="284"/>
        <w:textAlignment w:val="baseline"/>
        <w:rPr>
          <w:rFonts w:asciiTheme="minorHAnsi" w:hAnsiTheme="minorHAnsi" w:cstheme="minorHAnsi"/>
          <w:sz w:val="20"/>
          <w:szCs w:val="20"/>
        </w:rPr>
      </w:pPr>
      <w:r w:rsidRPr="006F1B7D">
        <w:rPr>
          <w:rStyle w:val="normaltextrun"/>
          <w:rFonts w:asciiTheme="minorHAnsi" w:hAnsiTheme="minorHAnsi" w:cstheme="minorHAnsi"/>
          <w:sz w:val="22"/>
          <w:szCs w:val="22"/>
        </w:rPr>
        <w:t>reviewing and amending the content of the Addressing Bullying Policy following training, complex case review or as directed by Department of Education.</w:t>
      </w:r>
      <w:r w:rsidRPr="006F1B7D">
        <w:rPr>
          <w:rStyle w:val="eop"/>
          <w:rFonts w:asciiTheme="minorHAnsi" w:hAnsiTheme="minorHAnsi" w:cstheme="minorHAnsi"/>
          <w:sz w:val="22"/>
          <w:szCs w:val="22"/>
        </w:rPr>
        <w:t> </w:t>
      </w:r>
    </w:p>
    <w:p w14:paraId="0D71DA98" w14:textId="0D7FF9C4" w:rsidR="001216EC" w:rsidRPr="006F1B7D" w:rsidRDefault="001216EC" w:rsidP="00F90315">
      <w:pPr>
        <w:pStyle w:val="paragraph"/>
        <w:numPr>
          <w:ilvl w:val="0"/>
          <w:numId w:val="18"/>
        </w:numPr>
        <w:spacing w:before="0" w:beforeAutospacing="0" w:after="0" w:afterAutospacing="0"/>
        <w:ind w:left="426" w:hanging="284"/>
        <w:textAlignment w:val="baseline"/>
        <w:rPr>
          <w:rFonts w:asciiTheme="minorHAnsi" w:hAnsiTheme="minorHAnsi" w:cstheme="minorHAnsi"/>
          <w:sz w:val="22"/>
          <w:szCs w:val="22"/>
        </w:rPr>
      </w:pPr>
      <w:r w:rsidRPr="50FE66A7">
        <w:rPr>
          <w:rStyle w:val="normaltextrun"/>
          <w:rFonts w:asciiTheme="minorHAnsi" w:hAnsiTheme="minorHAnsi" w:cstheme="minorBidi"/>
          <w:sz w:val="22"/>
          <w:szCs w:val="22"/>
        </w:rPr>
        <w:t>keeping and regularly updating continued professional development records.</w:t>
      </w:r>
      <w:r w:rsidRPr="50FE66A7">
        <w:rPr>
          <w:rStyle w:val="eop"/>
          <w:rFonts w:asciiTheme="minorHAnsi" w:hAnsiTheme="minorHAnsi" w:cstheme="minorBidi"/>
          <w:sz w:val="22"/>
          <w:szCs w:val="22"/>
        </w:rPr>
        <w:t> </w:t>
      </w:r>
    </w:p>
    <w:p w14:paraId="63DBA49A" w14:textId="77777777" w:rsidR="001216EC" w:rsidRDefault="001216EC" w:rsidP="001216EC">
      <w:pPr>
        <w:pStyle w:val="paragraph"/>
        <w:spacing w:before="0" w:beforeAutospacing="0" w:after="0" w:afterAutospacing="0"/>
        <w:rPr>
          <w:rStyle w:val="eop"/>
          <w:rFonts w:asciiTheme="minorHAnsi" w:hAnsiTheme="minorHAnsi" w:cstheme="minorBidi"/>
          <w:sz w:val="22"/>
          <w:szCs w:val="22"/>
        </w:rPr>
      </w:pPr>
    </w:p>
    <w:p w14:paraId="7C46884D" w14:textId="77777777" w:rsidR="001216EC" w:rsidRPr="00102646" w:rsidRDefault="001216EC" w:rsidP="001216EC">
      <w:pPr>
        <w:pStyle w:val="paragraph"/>
        <w:spacing w:before="0" w:beforeAutospacing="0" w:after="0" w:afterAutospacing="0"/>
        <w:rPr>
          <w:rStyle w:val="eop"/>
          <w:rFonts w:asciiTheme="minorHAnsi" w:hAnsiTheme="minorHAnsi" w:cstheme="minorBidi"/>
          <w:sz w:val="22"/>
          <w:szCs w:val="22"/>
        </w:rPr>
      </w:pPr>
      <w:permStart w:id="1676165266" w:edGrp="everyone"/>
      <w:r w:rsidRPr="00102646">
        <w:rPr>
          <w:rStyle w:val="eop"/>
          <w:rFonts w:asciiTheme="minorHAnsi" w:hAnsiTheme="minorHAnsi" w:cstheme="minorBidi"/>
          <w:sz w:val="22"/>
          <w:szCs w:val="22"/>
        </w:rPr>
        <w:t>To this end:</w:t>
      </w:r>
    </w:p>
    <w:p w14:paraId="38E7E271" w14:textId="77777777" w:rsidR="001216EC" w:rsidRPr="00102646" w:rsidRDefault="001216EC" w:rsidP="00F90315">
      <w:pPr>
        <w:pStyle w:val="paragraph"/>
        <w:numPr>
          <w:ilvl w:val="0"/>
          <w:numId w:val="18"/>
        </w:numPr>
        <w:spacing w:before="0" w:beforeAutospacing="0" w:after="0" w:afterAutospacing="0"/>
        <w:ind w:left="426" w:hanging="284"/>
        <w:rPr>
          <w:rStyle w:val="eop"/>
          <w:rFonts w:asciiTheme="minorHAnsi" w:hAnsiTheme="minorHAnsi" w:cstheme="minorBidi"/>
          <w:sz w:val="22"/>
          <w:szCs w:val="22"/>
        </w:rPr>
      </w:pPr>
      <w:r w:rsidRPr="00102646">
        <w:rPr>
          <w:rStyle w:val="eop"/>
          <w:rFonts w:asciiTheme="minorHAnsi" w:hAnsiTheme="minorHAnsi" w:cstheme="minorBidi"/>
          <w:sz w:val="22"/>
          <w:szCs w:val="22"/>
        </w:rPr>
        <w:t>All our teaching and support staff have completed the EA Addressing Bullying in Schools foundation training as part of this policy review.</w:t>
      </w:r>
    </w:p>
    <w:p w14:paraId="32E6D541" w14:textId="77777777" w:rsidR="001216EC" w:rsidRPr="00102646" w:rsidRDefault="001216EC" w:rsidP="00F90315">
      <w:pPr>
        <w:pStyle w:val="paragraph"/>
        <w:numPr>
          <w:ilvl w:val="0"/>
          <w:numId w:val="18"/>
        </w:numPr>
        <w:spacing w:before="0" w:beforeAutospacing="0" w:after="0" w:afterAutospacing="0"/>
        <w:ind w:left="426" w:hanging="284"/>
        <w:rPr>
          <w:rStyle w:val="eop"/>
          <w:rFonts w:asciiTheme="minorHAnsi" w:hAnsiTheme="minorHAnsi" w:cstheme="minorBidi"/>
          <w:sz w:val="22"/>
          <w:szCs w:val="22"/>
        </w:rPr>
      </w:pPr>
      <w:r w:rsidRPr="00102646">
        <w:rPr>
          <w:rStyle w:val="eop"/>
          <w:rFonts w:asciiTheme="minorHAnsi" w:hAnsiTheme="minorHAnsi" w:cstheme="minorBidi"/>
          <w:sz w:val="22"/>
          <w:szCs w:val="22"/>
        </w:rPr>
        <w:t>Key leadership staff have completed EA Addressing Bullying in Schools leadership training.</w:t>
      </w:r>
    </w:p>
    <w:p w14:paraId="5C8FEE09" w14:textId="77777777" w:rsidR="001216EC" w:rsidRPr="00102646" w:rsidRDefault="001216EC" w:rsidP="00F90315">
      <w:pPr>
        <w:pStyle w:val="paragraph"/>
        <w:numPr>
          <w:ilvl w:val="0"/>
          <w:numId w:val="18"/>
        </w:numPr>
        <w:spacing w:before="0" w:beforeAutospacing="0" w:after="0" w:afterAutospacing="0"/>
        <w:ind w:left="426" w:hanging="284"/>
        <w:rPr>
          <w:rStyle w:val="eop"/>
          <w:rFonts w:asciiTheme="minorHAnsi" w:hAnsiTheme="minorHAnsi" w:cstheme="minorBidi"/>
          <w:sz w:val="22"/>
          <w:szCs w:val="22"/>
        </w:rPr>
      </w:pPr>
      <w:r w:rsidRPr="00102646">
        <w:rPr>
          <w:rStyle w:val="eop"/>
          <w:rFonts w:asciiTheme="minorHAnsi" w:hAnsiTheme="minorHAnsi" w:cstheme="minorBidi"/>
          <w:sz w:val="22"/>
          <w:szCs w:val="22"/>
        </w:rPr>
        <w:t>All our teaching staff have completed additional in school workshops on e.g. systems and processes, prevention and/or effective responses, anti-bias</w:t>
      </w:r>
    </w:p>
    <w:p w14:paraId="18ABBDCB" w14:textId="77777777" w:rsidR="001216EC" w:rsidRPr="00102646" w:rsidRDefault="001216EC" w:rsidP="00F90315">
      <w:pPr>
        <w:pStyle w:val="paragraph"/>
        <w:numPr>
          <w:ilvl w:val="0"/>
          <w:numId w:val="18"/>
        </w:numPr>
        <w:spacing w:before="0" w:beforeAutospacing="0" w:after="0" w:afterAutospacing="0"/>
        <w:ind w:left="426" w:hanging="284"/>
        <w:rPr>
          <w:rStyle w:val="eop"/>
          <w:rFonts w:asciiTheme="minorHAnsi" w:hAnsiTheme="minorHAnsi" w:cstheme="minorBidi"/>
          <w:sz w:val="22"/>
          <w:szCs w:val="22"/>
        </w:rPr>
      </w:pPr>
      <w:r w:rsidRPr="00102646">
        <w:rPr>
          <w:rStyle w:val="eop"/>
          <w:rFonts w:asciiTheme="minorHAnsi" w:hAnsiTheme="minorHAnsi" w:cstheme="minorBidi"/>
          <w:sz w:val="22"/>
          <w:szCs w:val="22"/>
        </w:rPr>
        <w:t>All members and/or lead Governors with overall responsibility for the development and review of the Addressing Bullying Policy have completed EA Addressing Bullying in Schools training</w:t>
      </w:r>
    </w:p>
    <w:permEnd w:id="1676165266"/>
    <w:p w14:paraId="0F9CC527" w14:textId="77777777" w:rsidR="001216EC" w:rsidRDefault="001216EC" w:rsidP="001216EC">
      <w:pPr>
        <w:pStyle w:val="paragraph"/>
        <w:spacing w:before="0" w:beforeAutospacing="0" w:after="0" w:afterAutospacing="0"/>
        <w:ind w:left="426" w:hanging="284"/>
        <w:rPr>
          <w:rStyle w:val="eop"/>
          <w:rFonts w:asciiTheme="minorHAnsi" w:hAnsiTheme="minorHAnsi" w:cstheme="minorBidi"/>
          <w:color w:val="4471C4"/>
          <w:sz w:val="22"/>
          <w:szCs w:val="22"/>
        </w:rPr>
      </w:pPr>
    </w:p>
    <w:p w14:paraId="0C4429AF" w14:textId="77777777" w:rsidR="001216EC" w:rsidRDefault="001216EC" w:rsidP="001216EC">
      <w:pPr>
        <w:rPr>
          <w:b/>
          <w:bCs/>
          <w:i/>
          <w:iCs/>
          <w:sz w:val="24"/>
          <w:szCs w:val="24"/>
          <w:u w:val="single"/>
        </w:rPr>
      </w:pPr>
      <w:r w:rsidRPr="2A0457CD">
        <w:rPr>
          <w:b/>
          <w:bCs/>
          <w:i/>
          <w:iCs/>
          <w:sz w:val="24"/>
          <w:szCs w:val="24"/>
          <w:u w:val="single"/>
        </w:rPr>
        <w:t xml:space="preserve">Section </w:t>
      </w:r>
      <w:r>
        <w:rPr>
          <w:b/>
          <w:bCs/>
          <w:i/>
          <w:iCs/>
          <w:sz w:val="24"/>
          <w:szCs w:val="24"/>
          <w:u w:val="single"/>
        </w:rPr>
        <w:t>6</w:t>
      </w:r>
      <w:r w:rsidRPr="2A0457CD">
        <w:rPr>
          <w:b/>
          <w:bCs/>
          <w:i/>
          <w:iCs/>
          <w:sz w:val="24"/>
          <w:szCs w:val="24"/>
          <w:u w:val="single"/>
        </w:rPr>
        <w:t>: Statutory Systems and Processes for Reporting, Responding and Recording.</w:t>
      </w:r>
    </w:p>
    <w:p w14:paraId="2DFFE11D" w14:textId="77777777" w:rsidR="001216EC" w:rsidRPr="006F1B7D" w:rsidRDefault="001216EC" w:rsidP="001216EC">
      <w:pPr>
        <w:rPr>
          <w:b/>
          <w:bCs/>
          <w:i/>
          <w:iCs/>
          <w:sz w:val="24"/>
          <w:szCs w:val="24"/>
          <w:u w:val="single"/>
        </w:rPr>
      </w:pPr>
    </w:p>
    <w:p w14:paraId="4C6BD466" w14:textId="77777777" w:rsidR="001216EC" w:rsidRPr="006F1B7D" w:rsidRDefault="001216EC" w:rsidP="001216EC">
      <w:r w:rsidRPr="50FE66A7">
        <w:rPr>
          <w:rStyle w:val="cf01"/>
          <w:rFonts w:asciiTheme="minorHAnsi" w:hAnsiTheme="minorHAnsi" w:cstheme="minorBidi"/>
          <w:sz w:val="22"/>
          <w:szCs w:val="22"/>
        </w:rPr>
        <w:t xml:space="preserve">As a school we recognise that reporting a concern of bullying type behaviour can be difficult. For this reason, we have systems in place to enable pupils, parents, and any other person to share concerns discreetly and efficiently with a trusted adult. </w:t>
      </w:r>
      <w:r w:rsidRPr="50FE66A7">
        <w:t xml:space="preserve">All concerns of bullying type behaviour will be responded to in line with legislative processes as outlined in this policy. </w:t>
      </w:r>
    </w:p>
    <w:p w14:paraId="5FC0361A" w14:textId="77777777" w:rsidR="001216EC" w:rsidRPr="006F1B7D" w:rsidRDefault="001216EC" w:rsidP="001216EC">
      <w:pPr>
        <w:rPr>
          <w:rFonts w:cstheme="minorHAnsi"/>
        </w:rPr>
      </w:pPr>
    </w:p>
    <w:p w14:paraId="6BE8769C" w14:textId="77777777" w:rsidR="001216EC" w:rsidRPr="006F1B7D" w:rsidRDefault="001216EC" w:rsidP="001216EC">
      <w:pPr>
        <w:rPr>
          <w:rFonts w:cstheme="minorHAnsi"/>
          <w:b/>
          <w:bCs/>
          <w:i/>
          <w:iCs/>
          <w:sz w:val="24"/>
          <w:szCs w:val="24"/>
          <w:u w:val="single"/>
        </w:rPr>
      </w:pPr>
      <w:r w:rsidRPr="006F1B7D">
        <w:rPr>
          <w:rFonts w:cstheme="minorHAnsi"/>
          <w:b/>
          <w:bCs/>
          <w:i/>
          <w:iCs/>
          <w:sz w:val="24"/>
          <w:szCs w:val="24"/>
          <w:u w:val="single"/>
        </w:rPr>
        <w:t>Pupils Reporting a Concern:</w:t>
      </w:r>
    </w:p>
    <w:p w14:paraId="2F393186" w14:textId="649507A2" w:rsidR="00E448B5" w:rsidRPr="00E448B5" w:rsidRDefault="001216EC" w:rsidP="00E448B5">
      <w:pPr>
        <w:rPr>
          <w:rFonts w:cstheme="minorHAnsi"/>
        </w:rPr>
      </w:pPr>
      <w:r w:rsidRPr="006F1B7D">
        <w:rPr>
          <w:rFonts w:cstheme="minorHAnsi"/>
        </w:rPr>
        <w:t>Pupils may report bullying type concerns in the following ways:</w:t>
      </w:r>
    </w:p>
    <w:p w14:paraId="7D20CE67" w14:textId="7239D1F9" w:rsidR="00E448B5" w:rsidRPr="00E448B5" w:rsidRDefault="00E448B5" w:rsidP="00F90315">
      <w:pPr>
        <w:pStyle w:val="ListParagraph"/>
        <w:numPr>
          <w:ilvl w:val="0"/>
          <w:numId w:val="8"/>
        </w:numPr>
        <w:overflowPunct/>
        <w:autoSpaceDE/>
        <w:autoSpaceDN/>
        <w:adjustRightInd/>
        <w:rPr>
          <w:rFonts w:asciiTheme="minorHAnsi" w:hAnsiTheme="minorHAnsi" w:cstheme="minorHAnsi"/>
          <w:color w:val="000000" w:themeColor="text1"/>
          <w:sz w:val="22"/>
          <w:szCs w:val="22"/>
        </w:rPr>
      </w:pPr>
      <w:r w:rsidRPr="00E448B5">
        <w:rPr>
          <w:rFonts w:asciiTheme="minorHAnsi" w:hAnsiTheme="minorHAnsi" w:cstheme="minorHAnsi"/>
          <w:color w:val="000000" w:themeColor="text1"/>
          <w:sz w:val="22"/>
          <w:szCs w:val="22"/>
        </w:rPr>
        <w:t>Verbally sharing with a staff member</w:t>
      </w:r>
    </w:p>
    <w:p w14:paraId="6E9B50EF" w14:textId="77777777" w:rsidR="00E448B5" w:rsidRPr="00E448B5" w:rsidRDefault="00E448B5" w:rsidP="00F90315">
      <w:pPr>
        <w:pStyle w:val="ListParagraph"/>
        <w:numPr>
          <w:ilvl w:val="0"/>
          <w:numId w:val="8"/>
        </w:numPr>
        <w:overflowPunct/>
        <w:autoSpaceDE/>
        <w:autoSpaceDN/>
        <w:adjustRightInd/>
        <w:rPr>
          <w:rFonts w:asciiTheme="minorHAnsi" w:hAnsiTheme="minorHAnsi" w:cstheme="minorHAnsi"/>
          <w:color w:val="000000" w:themeColor="text1"/>
          <w:sz w:val="22"/>
          <w:szCs w:val="22"/>
        </w:rPr>
      </w:pPr>
      <w:r w:rsidRPr="00E448B5">
        <w:rPr>
          <w:rFonts w:asciiTheme="minorHAnsi" w:hAnsiTheme="minorHAnsi" w:cstheme="minorHAnsi"/>
          <w:color w:val="000000" w:themeColor="text1"/>
          <w:sz w:val="22"/>
          <w:szCs w:val="22"/>
        </w:rPr>
        <w:t>By writing a note to a staff member</w:t>
      </w:r>
    </w:p>
    <w:p w14:paraId="577CC30E" w14:textId="77777777" w:rsidR="00E448B5" w:rsidRPr="00E448B5" w:rsidRDefault="00E448B5" w:rsidP="00F90315">
      <w:pPr>
        <w:pStyle w:val="ListParagraph"/>
        <w:numPr>
          <w:ilvl w:val="0"/>
          <w:numId w:val="8"/>
        </w:numPr>
        <w:overflowPunct/>
        <w:autoSpaceDE/>
        <w:autoSpaceDN/>
        <w:adjustRightInd/>
        <w:rPr>
          <w:rFonts w:asciiTheme="minorHAnsi" w:hAnsiTheme="minorHAnsi" w:cstheme="minorHAnsi"/>
          <w:color w:val="000000" w:themeColor="text1"/>
          <w:sz w:val="22"/>
          <w:szCs w:val="22"/>
        </w:rPr>
      </w:pPr>
      <w:r w:rsidRPr="00E448B5">
        <w:rPr>
          <w:rFonts w:asciiTheme="minorHAnsi" w:hAnsiTheme="minorHAnsi" w:cstheme="minorHAnsi"/>
          <w:color w:val="000000" w:themeColor="text1"/>
          <w:sz w:val="22"/>
          <w:szCs w:val="22"/>
        </w:rPr>
        <w:t>By sending an email to a teacher/using private message on Teams etc</w:t>
      </w:r>
    </w:p>
    <w:p w14:paraId="6853CF05" w14:textId="34186563" w:rsidR="00E448B5" w:rsidRPr="00E448B5" w:rsidRDefault="00E448B5" w:rsidP="00F90315">
      <w:pPr>
        <w:pStyle w:val="ListParagraph"/>
        <w:numPr>
          <w:ilvl w:val="0"/>
          <w:numId w:val="8"/>
        </w:numPr>
        <w:overflowPunct/>
        <w:autoSpaceDE/>
        <w:autoSpaceDN/>
        <w:adjustRightInd/>
        <w:rPr>
          <w:rFonts w:asciiTheme="minorHAnsi" w:hAnsiTheme="minorHAnsi" w:cstheme="minorHAnsi"/>
          <w:color w:val="000000" w:themeColor="text1"/>
          <w:sz w:val="22"/>
          <w:szCs w:val="22"/>
        </w:rPr>
      </w:pPr>
      <w:r w:rsidRPr="00E448B5">
        <w:rPr>
          <w:rFonts w:asciiTheme="minorHAnsi" w:hAnsiTheme="minorHAnsi" w:cstheme="minorHAnsi"/>
          <w:color w:val="000000" w:themeColor="text1"/>
          <w:sz w:val="22"/>
          <w:szCs w:val="22"/>
        </w:rPr>
        <w:t>Reporting it to the school counsellor or Reach Mentoring</w:t>
      </w:r>
    </w:p>
    <w:p w14:paraId="49EE4EDF" w14:textId="77777777" w:rsidR="001216EC" w:rsidRPr="006F1B7D" w:rsidRDefault="001216EC" w:rsidP="001216EC">
      <w:pPr>
        <w:rPr>
          <w:rFonts w:cstheme="minorHAnsi"/>
        </w:rPr>
      </w:pPr>
    </w:p>
    <w:p w14:paraId="56549BE6" w14:textId="77777777" w:rsidR="001216EC" w:rsidRPr="006F1B7D" w:rsidRDefault="001216EC" w:rsidP="001216EC">
      <w:r w:rsidRPr="50FE66A7">
        <w:lastRenderedPageBreak/>
        <w:t xml:space="preserve">All pupils are encouraged to share concerns regarding socially unacceptable or bullying type behaviour that they experience, display or witness. They should not view this as ‘telling’ but rather ‘talking about concerns’ with the emphasis on ‘getting help’. </w:t>
      </w:r>
    </w:p>
    <w:p w14:paraId="06EDAD0F" w14:textId="77777777" w:rsidR="001216EC" w:rsidRDefault="001216EC" w:rsidP="001216EC"/>
    <w:p w14:paraId="6714DE81" w14:textId="77777777" w:rsidR="001216EC" w:rsidRPr="006F1B7D" w:rsidRDefault="001216EC" w:rsidP="001216EC">
      <w:pPr>
        <w:rPr>
          <w:b/>
          <w:bCs/>
          <w:i/>
          <w:iCs/>
          <w:sz w:val="24"/>
          <w:szCs w:val="24"/>
          <w:u w:val="single"/>
        </w:rPr>
      </w:pPr>
      <w:r w:rsidRPr="50FE66A7">
        <w:rPr>
          <w:b/>
          <w:bCs/>
          <w:i/>
          <w:iCs/>
          <w:sz w:val="24"/>
          <w:szCs w:val="24"/>
          <w:u w:val="single"/>
        </w:rPr>
        <w:t>Parents/Carers or Others Reporting a Concern:</w:t>
      </w:r>
    </w:p>
    <w:p w14:paraId="26A8F4B3" w14:textId="6ECF739A" w:rsidR="001216EC" w:rsidRPr="006F1B7D" w:rsidRDefault="001216EC" w:rsidP="001216EC">
      <w:pPr>
        <w:rPr>
          <w:color w:val="0070C0"/>
        </w:rPr>
      </w:pPr>
      <w:r w:rsidRPr="50FE66A7">
        <w:t xml:space="preserve">In the first instance, parents/carers or others report concerns to their child’s </w:t>
      </w:r>
      <w:r w:rsidR="00CA01F2" w:rsidRPr="00CA01F2">
        <w:rPr>
          <w:color w:val="000000" w:themeColor="text1"/>
        </w:rPr>
        <w:t>Form Teacher i</w:t>
      </w:r>
      <w:r w:rsidRPr="00CA01F2">
        <w:rPr>
          <w:color w:val="000000" w:themeColor="text1"/>
        </w:rPr>
        <w:t xml:space="preserve">n </w:t>
      </w:r>
      <w:r w:rsidRPr="50FE66A7">
        <w:t>one of the following ways:</w:t>
      </w:r>
    </w:p>
    <w:p w14:paraId="430F26EE" w14:textId="001E3268" w:rsidR="00CA01F2" w:rsidRPr="00102646" w:rsidRDefault="00CA01F2" w:rsidP="635D7D6C">
      <w:pPr>
        <w:pStyle w:val="ListParagraph"/>
        <w:numPr>
          <w:ilvl w:val="0"/>
          <w:numId w:val="11"/>
        </w:numPr>
        <w:rPr>
          <w:rFonts w:asciiTheme="minorHAnsi" w:hAnsiTheme="minorHAnsi" w:cstheme="minorBidi"/>
          <w:color w:val="000000" w:themeColor="text1"/>
          <w:sz w:val="22"/>
          <w:szCs w:val="22"/>
        </w:rPr>
      </w:pPr>
      <w:r w:rsidRPr="00102646">
        <w:rPr>
          <w:rFonts w:asciiTheme="minorHAnsi" w:hAnsiTheme="minorHAnsi" w:cstheme="minorBidi"/>
          <w:color w:val="000000" w:themeColor="text1"/>
          <w:sz w:val="22"/>
          <w:szCs w:val="22"/>
        </w:rPr>
        <w:t>Speaking with the Form Teacher through agreed channels e.g. by requesting a telephone call back via the school office or general email info@</w:t>
      </w:r>
      <w:r w:rsidR="504486CD" w:rsidRPr="00102646">
        <w:rPr>
          <w:rFonts w:asciiTheme="minorHAnsi" w:hAnsiTheme="minorHAnsi" w:cstheme="minorBidi"/>
          <w:color w:val="000000" w:themeColor="text1"/>
          <w:sz w:val="22"/>
          <w:szCs w:val="22"/>
        </w:rPr>
        <w:t>armaghhigh.armagh.ni.sch.uk</w:t>
      </w:r>
    </w:p>
    <w:p w14:paraId="37554856" w14:textId="1E3EB3B5" w:rsidR="00CA01F2" w:rsidRPr="00CA01F2" w:rsidRDefault="00CA01F2" w:rsidP="00F90315">
      <w:pPr>
        <w:pStyle w:val="ListParagraph"/>
        <w:numPr>
          <w:ilvl w:val="0"/>
          <w:numId w:val="11"/>
        </w:numPr>
        <w:overflowPunct/>
        <w:autoSpaceDE/>
        <w:autoSpaceDN/>
        <w:adjustRightInd/>
        <w:rPr>
          <w:rFonts w:asciiTheme="minorHAnsi" w:hAnsiTheme="minorHAnsi" w:cstheme="minorHAnsi"/>
          <w:color w:val="000000" w:themeColor="text1"/>
          <w:sz w:val="22"/>
          <w:szCs w:val="22"/>
        </w:rPr>
      </w:pPr>
      <w:r w:rsidRPr="00CA01F2">
        <w:rPr>
          <w:rFonts w:asciiTheme="minorHAnsi" w:hAnsiTheme="minorHAnsi" w:cstheme="minorHAnsi"/>
          <w:color w:val="000000" w:themeColor="text1"/>
          <w:sz w:val="22"/>
          <w:szCs w:val="22"/>
        </w:rPr>
        <w:t>By writing a note to a Form Teacher</w:t>
      </w:r>
    </w:p>
    <w:p w14:paraId="5DC4D6D8" w14:textId="1410E34F" w:rsidR="00CA01F2" w:rsidRPr="00CA01F2" w:rsidRDefault="00CA01F2" w:rsidP="00F90315">
      <w:pPr>
        <w:pStyle w:val="ListParagraph"/>
        <w:numPr>
          <w:ilvl w:val="0"/>
          <w:numId w:val="11"/>
        </w:numPr>
        <w:overflowPunct/>
        <w:autoSpaceDE/>
        <w:autoSpaceDN/>
        <w:adjustRightInd/>
        <w:rPr>
          <w:rFonts w:asciiTheme="minorHAnsi" w:hAnsiTheme="minorHAnsi" w:cstheme="minorHAnsi"/>
          <w:color w:val="000000" w:themeColor="text1"/>
          <w:sz w:val="22"/>
          <w:szCs w:val="22"/>
        </w:rPr>
      </w:pPr>
      <w:r w:rsidRPr="00CA01F2">
        <w:rPr>
          <w:rFonts w:asciiTheme="minorHAnsi" w:hAnsiTheme="minorHAnsi" w:cstheme="minorBidi"/>
          <w:color w:val="000000" w:themeColor="text1"/>
          <w:sz w:val="22"/>
          <w:szCs w:val="22"/>
        </w:rPr>
        <w:t>By sending an email to a Form Teacher</w:t>
      </w:r>
    </w:p>
    <w:p w14:paraId="2CC98891" w14:textId="77777777" w:rsidR="001216EC" w:rsidRPr="006F1B7D" w:rsidRDefault="001216EC" w:rsidP="001216EC">
      <w:pPr>
        <w:rPr>
          <w:color w:val="0070C0"/>
        </w:rPr>
      </w:pPr>
    </w:p>
    <w:p w14:paraId="03E4AA49" w14:textId="04EE9DD8" w:rsidR="001216EC" w:rsidRPr="00CA01F2" w:rsidRDefault="001216EC" w:rsidP="001216EC">
      <w:pPr>
        <w:rPr>
          <w:rFonts w:cstheme="minorHAnsi"/>
          <w:b/>
          <w:bCs/>
          <w:i/>
          <w:iCs/>
          <w:color w:val="0070C0"/>
        </w:rPr>
      </w:pPr>
      <w:r w:rsidRPr="006F1B7D">
        <w:rPr>
          <w:rFonts w:cstheme="minorHAnsi"/>
          <w:b/>
          <w:bCs/>
          <w:i/>
          <w:iCs/>
        </w:rPr>
        <w:t xml:space="preserve">Please note, we do not advise parents to send confidential information regarding concerns of bullying type behaviour to the general school email address. </w:t>
      </w:r>
    </w:p>
    <w:p w14:paraId="76656073" w14:textId="512A1D44" w:rsidR="001216EC" w:rsidRPr="00CA01F2" w:rsidRDefault="001216EC" w:rsidP="001216EC">
      <w:pPr>
        <w:rPr>
          <w:rFonts w:cstheme="minorHAnsi"/>
          <w:color w:val="000000" w:themeColor="text1"/>
        </w:rPr>
      </w:pPr>
      <w:r w:rsidRPr="00CA01F2">
        <w:rPr>
          <w:color w:val="000000" w:themeColor="text1"/>
        </w:rPr>
        <w:t>Should you continue to have concerns following contact with your child’s</w:t>
      </w:r>
      <w:r w:rsidR="00CA01F2">
        <w:rPr>
          <w:color w:val="000000" w:themeColor="text1"/>
        </w:rPr>
        <w:t xml:space="preserve"> </w:t>
      </w:r>
      <w:r w:rsidR="00CA01F2" w:rsidRPr="00CA01F2">
        <w:rPr>
          <w:color w:val="000000" w:themeColor="text1"/>
        </w:rPr>
        <w:t>Form Teacher</w:t>
      </w:r>
      <w:r w:rsidRPr="00CA01F2">
        <w:rPr>
          <w:color w:val="000000" w:themeColor="text1"/>
        </w:rPr>
        <w:t>, please contact the Year Head/</w:t>
      </w:r>
      <w:r w:rsidR="00CA01F2" w:rsidRPr="00CA01F2">
        <w:rPr>
          <w:color w:val="000000" w:themeColor="text1"/>
        </w:rPr>
        <w:t xml:space="preserve"> </w:t>
      </w:r>
      <w:r w:rsidRPr="00CA01F2">
        <w:rPr>
          <w:color w:val="000000" w:themeColor="text1"/>
        </w:rPr>
        <w:t>/Vice Principal/Principal (stepped response)</w:t>
      </w:r>
    </w:p>
    <w:p w14:paraId="2A3202E1" w14:textId="15CDCCC6" w:rsidR="001216EC" w:rsidRPr="00CA01F2" w:rsidRDefault="00CA01F2" w:rsidP="001216EC">
      <w:pPr>
        <w:rPr>
          <w:color w:val="000000" w:themeColor="text1"/>
        </w:rPr>
      </w:pPr>
      <w:r w:rsidRPr="635D7D6C">
        <w:rPr>
          <w:color w:val="000000" w:themeColor="text1"/>
        </w:rPr>
        <w:t xml:space="preserve">Please note in the first instance teaching and support staff including teaching assistants, should also report any concerns directly to the child’s form teacher in a timely manner as above. Lunchtime supervisors, office staff etc should report the </w:t>
      </w:r>
      <w:r w:rsidR="1CFEB717" w:rsidRPr="635D7D6C">
        <w:rPr>
          <w:color w:val="000000" w:themeColor="text1"/>
        </w:rPr>
        <w:t>matter</w:t>
      </w:r>
      <w:r w:rsidRPr="635D7D6C">
        <w:rPr>
          <w:color w:val="000000" w:themeColor="text1"/>
        </w:rPr>
        <w:t xml:space="preserve"> to the child’s Year head or Vice Principal.</w:t>
      </w:r>
    </w:p>
    <w:p w14:paraId="5207EB93" w14:textId="77777777" w:rsidR="001216EC" w:rsidRPr="006F1B7D" w:rsidRDefault="001216EC" w:rsidP="001216EC">
      <w:pPr>
        <w:rPr>
          <w:rFonts w:cstheme="minorHAnsi"/>
          <w:b/>
          <w:bCs/>
          <w:i/>
          <w:iCs/>
          <w:sz w:val="24"/>
          <w:szCs w:val="24"/>
          <w:u w:val="single"/>
        </w:rPr>
      </w:pPr>
      <w:r w:rsidRPr="635D7D6C">
        <w:rPr>
          <w:b/>
          <w:bCs/>
          <w:i/>
          <w:iCs/>
          <w:sz w:val="24"/>
          <w:szCs w:val="24"/>
          <w:u w:val="single"/>
        </w:rPr>
        <w:t>Responding to and Recording a Bullying Type Concern</w:t>
      </w:r>
    </w:p>
    <w:p w14:paraId="6CF9A9E7" w14:textId="77777777" w:rsidR="001216EC" w:rsidRDefault="001216EC" w:rsidP="001216EC">
      <w:pPr>
        <w:pStyle w:val="paragraph"/>
        <w:shd w:val="clear" w:color="auto" w:fill="FFFFFF" w:themeFill="background1"/>
        <w:spacing w:before="0" w:beforeAutospacing="0" w:after="0" w:afterAutospacing="0"/>
        <w:textAlignment w:val="baseline"/>
        <w:rPr>
          <w:rStyle w:val="normaltextrun"/>
          <w:rFonts w:asciiTheme="minorHAnsi" w:hAnsiTheme="minorHAnsi" w:cstheme="minorBidi"/>
          <w:sz w:val="22"/>
          <w:szCs w:val="22"/>
        </w:rPr>
      </w:pPr>
      <w:permStart w:id="823095551" w:edGrp="everyone"/>
      <w:permEnd w:id="823095551"/>
    </w:p>
    <w:p w14:paraId="40F7F4F6" w14:textId="77777777" w:rsidR="001216EC" w:rsidRPr="00102646" w:rsidRDefault="001216EC" w:rsidP="001216EC">
      <w:pPr>
        <w:pStyle w:val="paragraph"/>
        <w:shd w:val="clear" w:color="auto" w:fill="FFFFFF" w:themeFill="background1"/>
        <w:spacing w:before="0" w:beforeAutospacing="0" w:after="0" w:afterAutospacing="0"/>
        <w:textAlignment w:val="baseline"/>
        <w:rPr>
          <w:rStyle w:val="eop"/>
          <w:rFonts w:asciiTheme="minorHAnsi" w:hAnsiTheme="minorHAnsi" w:cstheme="minorBidi"/>
          <w:sz w:val="22"/>
          <w:szCs w:val="22"/>
        </w:rPr>
      </w:pPr>
      <w:r w:rsidRPr="5482D184">
        <w:rPr>
          <w:rStyle w:val="eop"/>
          <w:rFonts w:asciiTheme="minorHAnsi" w:hAnsiTheme="minorHAnsi" w:cstheme="minorBidi"/>
          <w:sz w:val="22"/>
          <w:szCs w:val="22"/>
        </w:rPr>
        <w:t xml:space="preserve">It is the responsibility of all staff (including teachers, teaching assistants, wider support staff, office staff, supervisors etc) </w:t>
      </w:r>
      <w:r w:rsidRPr="5482D184">
        <w:rPr>
          <w:rFonts w:asciiTheme="minorHAnsi" w:hAnsiTheme="minorHAnsi" w:cstheme="minorBidi"/>
          <w:sz w:val="22"/>
          <w:szCs w:val="22"/>
        </w:rPr>
        <w:t xml:space="preserve">to report any bullying type of behaviour concerns. </w:t>
      </w:r>
      <w:r w:rsidRPr="5482D184">
        <w:rPr>
          <w:rStyle w:val="normaltextrun"/>
          <w:rFonts w:asciiTheme="minorHAnsi" w:hAnsiTheme="minorHAnsi" w:cstheme="minorBidi"/>
          <w:sz w:val="22"/>
          <w:szCs w:val="22"/>
        </w:rPr>
        <w:t xml:space="preserve">All allegations of bullying type behaviour will be responded to using the Statutory Process Flowchart </w:t>
      </w:r>
      <w:permStart w:id="1269843920" w:edGrp="everyone"/>
      <w:r w:rsidRPr="00102646">
        <w:rPr>
          <w:rStyle w:val="normaltextrun"/>
          <w:rFonts w:asciiTheme="minorHAnsi" w:hAnsiTheme="minorHAnsi" w:cstheme="minorBidi"/>
          <w:sz w:val="22"/>
          <w:szCs w:val="22"/>
        </w:rPr>
        <w:t xml:space="preserve">(see appendix 2), </w:t>
      </w:r>
      <w:permEnd w:id="1269843920"/>
      <w:r w:rsidRPr="5482D184">
        <w:rPr>
          <w:rStyle w:val="normaltextrun"/>
          <w:rFonts w:asciiTheme="minorHAnsi" w:hAnsiTheme="minorHAnsi" w:cstheme="minorBidi"/>
          <w:sz w:val="22"/>
          <w:szCs w:val="22"/>
        </w:rPr>
        <w:t>recorded digitally</w:t>
      </w:r>
      <w:r w:rsidRPr="5482D184">
        <w:rPr>
          <w:rStyle w:val="normaltextrun"/>
          <w:rFonts w:asciiTheme="minorHAnsi" w:hAnsiTheme="minorHAnsi" w:cstheme="minorBidi"/>
          <w:color w:val="5B9BD5" w:themeColor="accent1"/>
          <w:sz w:val="22"/>
          <w:szCs w:val="22"/>
        </w:rPr>
        <w:t xml:space="preserve"> </w:t>
      </w:r>
      <w:r w:rsidRPr="5482D184">
        <w:rPr>
          <w:rStyle w:val="normaltextrun"/>
          <w:rFonts w:asciiTheme="minorHAnsi" w:hAnsiTheme="minorHAnsi" w:cstheme="minorBidi"/>
          <w:sz w:val="22"/>
          <w:szCs w:val="22"/>
        </w:rPr>
        <w:t xml:space="preserve">on a Bullying Concern Assessment Form (BCAF) Chart </w:t>
      </w:r>
      <w:permStart w:id="1262384661" w:edGrp="everyone"/>
      <w:r w:rsidRPr="00102646">
        <w:rPr>
          <w:rStyle w:val="normaltextrun"/>
          <w:rFonts w:asciiTheme="minorHAnsi" w:hAnsiTheme="minorHAnsi" w:cstheme="minorBidi"/>
          <w:sz w:val="22"/>
          <w:szCs w:val="22"/>
        </w:rPr>
        <w:t xml:space="preserve">(see appendix 3) </w:t>
      </w:r>
      <w:permEnd w:id="1262384661"/>
      <w:r w:rsidRPr="5482D184">
        <w:rPr>
          <w:rStyle w:val="normaltextrun"/>
          <w:rFonts w:asciiTheme="minorHAnsi" w:hAnsiTheme="minorHAnsi" w:cstheme="minorBidi"/>
          <w:sz w:val="22"/>
          <w:szCs w:val="22"/>
        </w:rPr>
        <w:t>and stored on the school data management system</w:t>
      </w:r>
      <w:r w:rsidRPr="00102646">
        <w:rPr>
          <w:rStyle w:val="normaltextrun"/>
          <w:rFonts w:asciiTheme="minorHAnsi" w:hAnsiTheme="minorHAnsi" w:cstheme="minorBidi"/>
          <w:sz w:val="22"/>
          <w:szCs w:val="22"/>
        </w:rPr>
        <w:t xml:space="preserve"> </w:t>
      </w:r>
      <w:permStart w:id="1548631386" w:edGrp="everyone"/>
      <w:r w:rsidRPr="00102646">
        <w:rPr>
          <w:rStyle w:val="normaltextrun"/>
          <w:rFonts w:asciiTheme="minorHAnsi" w:hAnsiTheme="minorHAnsi" w:cstheme="minorBidi"/>
          <w:sz w:val="22"/>
          <w:szCs w:val="22"/>
        </w:rPr>
        <w:t>(EDIS). Records will be maintained in line with our Data Protection Policy in a private folder within central records, password protected and open only to key personnel e.g. SLT / DT/VP/P.</w:t>
      </w:r>
      <w:permEnd w:id="1548631386"/>
      <w:r w:rsidRPr="00102646">
        <w:rPr>
          <w:rStyle w:val="eop"/>
          <w:rFonts w:asciiTheme="minorHAnsi" w:hAnsiTheme="minorHAnsi" w:cstheme="minorBidi"/>
          <w:sz w:val="22"/>
          <w:szCs w:val="22"/>
        </w:rPr>
        <w:t xml:space="preserve"> </w:t>
      </w:r>
    </w:p>
    <w:p w14:paraId="037D4688" w14:textId="77777777" w:rsidR="001216EC" w:rsidRPr="00E030AE" w:rsidRDefault="001216EC" w:rsidP="001216EC">
      <w:pPr>
        <w:pStyle w:val="paragraph"/>
        <w:shd w:val="clear" w:color="auto" w:fill="FFFFFF" w:themeFill="background1"/>
        <w:spacing w:before="0" w:beforeAutospacing="0" w:after="0" w:afterAutospacing="0"/>
        <w:textAlignment w:val="baseline"/>
        <w:rPr>
          <w:rStyle w:val="eop"/>
          <w:rFonts w:asciiTheme="minorHAnsi" w:hAnsiTheme="minorHAnsi" w:cstheme="minorBidi"/>
          <w:color w:val="5B9BD5" w:themeColor="accent1"/>
          <w:sz w:val="22"/>
          <w:szCs w:val="22"/>
        </w:rPr>
      </w:pPr>
    </w:p>
    <w:p w14:paraId="7807759E" w14:textId="77777777" w:rsidR="001216EC" w:rsidRPr="006F1B7D" w:rsidRDefault="001216EC" w:rsidP="001216EC">
      <w:pPr>
        <w:pStyle w:val="paragraph"/>
        <w:spacing w:before="0" w:beforeAutospacing="0" w:after="0" w:afterAutospacing="0"/>
        <w:textAlignment w:val="baseline"/>
        <w:rPr>
          <w:rStyle w:val="eop"/>
          <w:rFonts w:asciiTheme="minorHAnsi" w:hAnsiTheme="minorHAnsi" w:cstheme="minorBidi"/>
          <w:sz w:val="22"/>
          <w:szCs w:val="22"/>
        </w:rPr>
      </w:pPr>
      <w:r w:rsidRPr="492AC7D8">
        <w:rPr>
          <w:rStyle w:val="eop"/>
          <w:rFonts w:asciiTheme="minorHAnsi" w:hAnsiTheme="minorHAnsi" w:cstheme="minorBidi"/>
          <w:sz w:val="22"/>
          <w:szCs w:val="22"/>
        </w:rPr>
        <w:t xml:space="preserve">Upon receipt of a concern of bullying type behaviour, </w:t>
      </w:r>
      <w:r w:rsidRPr="00D7693E">
        <w:rPr>
          <w:rStyle w:val="eop"/>
          <w:rFonts w:asciiTheme="minorHAnsi" w:hAnsiTheme="minorHAnsi" w:cstheme="minorBidi"/>
          <w:sz w:val="22"/>
          <w:szCs w:val="22"/>
        </w:rPr>
        <w:t>designated</w:t>
      </w:r>
      <w:r w:rsidRPr="492AC7D8">
        <w:rPr>
          <w:rStyle w:val="eop"/>
          <w:rFonts w:asciiTheme="minorHAnsi" w:hAnsiTheme="minorHAnsi" w:cstheme="minorBidi"/>
          <w:color w:val="00B050"/>
          <w:sz w:val="22"/>
          <w:szCs w:val="22"/>
        </w:rPr>
        <w:t xml:space="preserve"> </w:t>
      </w:r>
      <w:r w:rsidRPr="492AC7D8">
        <w:rPr>
          <w:rStyle w:val="eop"/>
          <w:rFonts w:asciiTheme="minorHAnsi" w:hAnsiTheme="minorHAnsi" w:cstheme="minorBidi"/>
          <w:sz w:val="22"/>
          <w:szCs w:val="22"/>
        </w:rPr>
        <w:t>staff will:</w:t>
      </w:r>
    </w:p>
    <w:p w14:paraId="513820AA" w14:textId="77777777" w:rsidR="001216EC" w:rsidRPr="006F1B7D" w:rsidRDefault="001216EC" w:rsidP="001216EC">
      <w:pPr>
        <w:pStyle w:val="paragraph"/>
        <w:spacing w:before="0" w:beforeAutospacing="0" w:after="0" w:afterAutospacing="0"/>
        <w:textAlignment w:val="baseline"/>
        <w:rPr>
          <w:rFonts w:asciiTheme="minorHAnsi" w:hAnsiTheme="minorHAnsi" w:cstheme="minorHAnsi"/>
          <w:sz w:val="18"/>
          <w:szCs w:val="18"/>
        </w:rPr>
      </w:pPr>
      <w:r w:rsidRPr="006F1B7D">
        <w:rPr>
          <w:rStyle w:val="eop"/>
          <w:rFonts w:asciiTheme="minorHAnsi" w:hAnsiTheme="minorHAnsi" w:cstheme="minorHAnsi"/>
          <w:sz w:val="22"/>
          <w:szCs w:val="22"/>
        </w:rPr>
        <w:t> </w:t>
      </w:r>
    </w:p>
    <w:p w14:paraId="7149F3BE" w14:textId="77777777" w:rsidR="001216EC" w:rsidRPr="006F1B7D" w:rsidRDefault="001216EC" w:rsidP="00F90315">
      <w:pPr>
        <w:pStyle w:val="paragraph"/>
        <w:numPr>
          <w:ilvl w:val="0"/>
          <w:numId w:val="22"/>
        </w:numPr>
        <w:spacing w:before="0" w:beforeAutospacing="0" w:after="0" w:afterAutospacing="0"/>
        <w:textAlignment w:val="baseline"/>
        <w:rPr>
          <w:rFonts w:asciiTheme="minorHAnsi" w:hAnsiTheme="minorHAnsi" w:cstheme="minorHAnsi"/>
          <w:sz w:val="22"/>
          <w:szCs w:val="22"/>
        </w:rPr>
      </w:pPr>
      <w:r w:rsidRPr="006F1B7D">
        <w:rPr>
          <w:rStyle w:val="normaltextrun"/>
          <w:rFonts w:asciiTheme="minorHAnsi" w:hAnsiTheme="minorHAnsi" w:cstheme="minorHAnsi"/>
          <w:sz w:val="22"/>
          <w:szCs w:val="22"/>
        </w:rPr>
        <w:t>Clarify facts and perceptions.</w:t>
      </w:r>
      <w:r w:rsidRPr="006F1B7D">
        <w:rPr>
          <w:rStyle w:val="eop"/>
          <w:rFonts w:asciiTheme="minorHAnsi" w:hAnsiTheme="minorHAnsi" w:cstheme="minorHAnsi"/>
          <w:sz w:val="22"/>
          <w:szCs w:val="22"/>
        </w:rPr>
        <w:t> </w:t>
      </w:r>
    </w:p>
    <w:p w14:paraId="3D18C5FF" w14:textId="77777777" w:rsidR="001216EC" w:rsidRPr="006F1B7D" w:rsidRDefault="001216EC" w:rsidP="00F90315">
      <w:pPr>
        <w:pStyle w:val="paragraph"/>
        <w:numPr>
          <w:ilvl w:val="0"/>
          <w:numId w:val="22"/>
        </w:numPr>
        <w:spacing w:before="0" w:beforeAutospacing="0" w:after="0" w:afterAutospacing="0"/>
        <w:textAlignment w:val="baseline"/>
        <w:rPr>
          <w:rFonts w:asciiTheme="minorHAnsi" w:hAnsiTheme="minorHAnsi" w:cstheme="minorHAnsi"/>
          <w:sz w:val="22"/>
          <w:szCs w:val="22"/>
        </w:rPr>
      </w:pPr>
      <w:r w:rsidRPr="006F1B7D">
        <w:rPr>
          <w:rStyle w:val="normaltextrun"/>
          <w:rFonts w:asciiTheme="minorHAnsi" w:hAnsiTheme="minorHAnsi" w:cstheme="minorHAnsi"/>
          <w:sz w:val="22"/>
          <w:szCs w:val="22"/>
        </w:rPr>
        <w:t>Check records and previous assessments.</w:t>
      </w:r>
      <w:r w:rsidRPr="006F1B7D">
        <w:rPr>
          <w:rStyle w:val="eop"/>
          <w:rFonts w:asciiTheme="minorHAnsi" w:hAnsiTheme="minorHAnsi" w:cstheme="minorHAnsi"/>
          <w:sz w:val="22"/>
          <w:szCs w:val="22"/>
        </w:rPr>
        <w:t> </w:t>
      </w:r>
    </w:p>
    <w:p w14:paraId="7A7098C8" w14:textId="77777777" w:rsidR="001216EC" w:rsidRPr="006F1B7D" w:rsidRDefault="001216EC" w:rsidP="00F90315">
      <w:pPr>
        <w:pStyle w:val="paragraph"/>
        <w:numPr>
          <w:ilvl w:val="0"/>
          <w:numId w:val="22"/>
        </w:numPr>
        <w:spacing w:before="0" w:beforeAutospacing="0" w:after="0" w:afterAutospacing="0"/>
        <w:textAlignment w:val="baseline"/>
        <w:rPr>
          <w:rStyle w:val="eop"/>
          <w:rFonts w:asciiTheme="minorHAnsi" w:hAnsiTheme="minorHAnsi" w:cstheme="minorBidi"/>
          <w:sz w:val="22"/>
          <w:szCs w:val="22"/>
        </w:rPr>
      </w:pPr>
      <w:r w:rsidRPr="00D7693E">
        <w:rPr>
          <w:rStyle w:val="normaltextrun"/>
          <w:rFonts w:asciiTheme="minorHAnsi" w:hAnsiTheme="minorHAnsi" w:cstheme="minorBidi"/>
          <w:sz w:val="22"/>
          <w:szCs w:val="22"/>
        </w:rPr>
        <w:t xml:space="preserve">Collaboratively assess </w:t>
      </w:r>
      <w:r w:rsidRPr="492AC7D8">
        <w:rPr>
          <w:rStyle w:val="normaltextrun"/>
          <w:rFonts w:asciiTheme="minorHAnsi" w:hAnsiTheme="minorHAnsi" w:cstheme="minorBidi"/>
          <w:sz w:val="22"/>
          <w:szCs w:val="22"/>
        </w:rPr>
        <w:t>the incident using the T.R.I.P. criteria (Record on BCAF Part 1).</w:t>
      </w:r>
      <w:r w:rsidRPr="492AC7D8">
        <w:rPr>
          <w:rStyle w:val="eop"/>
          <w:rFonts w:asciiTheme="minorHAnsi" w:hAnsiTheme="minorHAnsi" w:cstheme="minorBidi"/>
          <w:sz w:val="22"/>
          <w:szCs w:val="22"/>
        </w:rPr>
        <w:t> </w:t>
      </w:r>
    </w:p>
    <w:p w14:paraId="4CA225FE" w14:textId="77777777" w:rsidR="001216EC" w:rsidRPr="006F1B7D" w:rsidRDefault="001216EC" w:rsidP="001216EC">
      <w:pPr>
        <w:pStyle w:val="paragraph"/>
        <w:spacing w:before="0" w:beforeAutospacing="0" w:after="0" w:afterAutospacing="0"/>
        <w:ind w:left="720"/>
        <w:textAlignment w:val="baseline"/>
        <w:rPr>
          <w:rStyle w:val="eop"/>
          <w:rFonts w:asciiTheme="minorHAnsi" w:hAnsiTheme="minorHAnsi" w:cstheme="minorHAnsi"/>
          <w:sz w:val="22"/>
          <w:szCs w:val="22"/>
        </w:rPr>
      </w:pPr>
    </w:p>
    <w:p w14:paraId="03986C80" w14:textId="76CECC14" w:rsidR="001216EC" w:rsidRPr="006F1B7D" w:rsidRDefault="001216EC" w:rsidP="001216EC">
      <w:pPr>
        <w:pStyle w:val="paragraph"/>
        <w:spacing w:before="0" w:beforeAutospacing="0" w:after="0" w:afterAutospacing="0"/>
        <w:textAlignment w:val="baseline"/>
        <w:rPr>
          <w:rStyle w:val="eop"/>
          <w:rFonts w:asciiTheme="minorHAnsi" w:hAnsiTheme="minorHAnsi" w:cstheme="minorBidi"/>
          <w:sz w:val="22"/>
          <w:szCs w:val="22"/>
        </w:rPr>
      </w:pPr>
      <w:r w:rsidRPr="492AC7D8">
        <w:rPr>
          <w:rStyle w:val="eop"/>
          <w:rFonts w:asciiTheme="minorHAnsi" w:hAnsiTheme="minorHAnsi" w:cstheme="minorBidi"/>
          <w:sz w:val="22"/>
          <w:szCs w:val="22"/>
        </w:rPr>
        <w:t xml:space="preserve">Where bullying type behaviour has been confirmed and in consultation with pupils involved and their parents/carers. </w:t>
      </w:r>
      <w:r w:rsidRPr="00D7693E">
        <w:rPr>
          <w:rStyle w:val="eop"/>
          <w:rFonts w:asciiTheme="minorHAnsi" w:hAnsiTheme="minorHAnsi" w:cstheme="minorBidi"/>
          <w:sz w:val="22"/>
          <w:szCs w:val="22"/>
        </w:rPr>
        <w:t xml:space="preserve">Designated staff </w:t>
      </w:r>
      <w:r w:rsidR="00102646" w:rsidRPr="00102646">
        <w:rPr>
          <w:rStyle w:val="eop"/>
          <w:rFonts w:asciiTheme="minorHAnsi" w:hAnsiTheme="minorHAnsi" w:cstheme="minorBidi"/>
          <w:sz w:val="22"/>
          <w:szCs w:val="22"/>
        </w:rPr>
        <w:t xml:space="preserve">(vice principal and relevant head of year) </w:t>
      </w:r>
      <w:r w:rsidRPr="492AC7D8">
        <w:rPr>
          <w:rStyle w:val="eop"/>
          <w:rFonts w:asciiTheme="minorHAnsi" w:hAnsiTheme="minorHAnsi" w:cstheme="minorBidi"/>
          <w:sz w:val="22"/>
          <w:szCs w:val="22"/>
        </w:rPr>
        <w:t>will ensure that parts 2-4 of the BCAF are completed will:</w:t>
      </w:r>
    </w:p>
    <w:p w14:paraId="09871B35" w14:textId="77777777" w:rsidR="001216EC" w:rsidRPr="006F1B7D" w:rsidRDefault="001216EC" w:rsidP="001216EC">
      <w:pPr>
        <w:pStyle w:val="paragraph"/>
        <w:spacing w:before="0" w:beforeAutospacing="0" w:after="0" w:afterAutospacing="0"/>
        <w:textAlignment w:val="baseline"/>
        <w:rPr>
          <w:rFonts w:asciiTheme="minorHAnsi" w:hAnsiTheme="minorHAnsi" w:cstheme="minorHAnsi"/>
          <w:sz w:val="22"/>
          <w:szCs w:val="22"/>
        </w:rPr>
      </w:pPr>
    </w:p>
    <w:p w14:paraId="1F2B7648" w14:textId="77777777" w:rsidR="001216EC" w:rsidRPr="006F1B7D" w:rsidRDefault="001216EC" w:rsidP="00F90315">
      <w:pPr>
        <w:pStyle w:val="paragraph"/>
        <w:numPr>
          <w:ilvl w:val="0"/>
          <w:numId w:val="22"/>
        </w:numPr>
        <w:spacing w:before="0" w:beforeAutospacing="0" w:after="0" w:afterAutospacing="0"/>
        <w:textAlignment w:val="baseline"/>
        <w:rPr>
          <w:rFonts w:asciiTheme="minorHAnsi" w:hAnsiTheme="minorHAnsi" w:cstheme="minorHAnsi"/>
          <w:sz w:val="22"/>
          <w:szCs w:val="22"/>
        </w:rPr>
      </w:pPr>
      <w:r w:rsidRPr="006F1B7D">
        <w:rPr>
          <w:rStyle w:val="normaltextrun"/>
          <w:rFonts w:asciiTheme="minorHAnsi" w:hAnsiTheme="minorHAnsi" w:cstheme="minorHAnsi"/>
          <w:sz w:val="22"/>
          <w:szCs w:val="22"/>
        </w:rPr>
        <w:t>Identify methods and potential motivating factors (Record on BCAF Part 2).</w:t>
      </w:r>
      <w:r w:rsidRPr="006F1B7D">
        <w:rPr>
          <w:rStyle w:val="eop"/>
          <w:rFonts w:asciiTheme="minorHAnsi" w:hAnsiTheme="minorHAnsi" w:cstheme="minorHAnsi"/>
          <w:sz w:val="22"/>
          <w:szCs w:val="22"/>
        </w:rPr>
        <w:t> </w:t>
      </w:r>
    </w:p>
    <w:p w14:paraId="61655A35" w14:textId="77777777" w:rsidR="001216EC" w:rsidRPr="006F1B7D" w:rsidRDefault="001216EC" w:rsidP="00F90315">
      <w:pPr>
        <w:pStyle w:val="paragraph"/>
        <w:numPr>
          <w:ilvl w:val="0"/>
          <w:numId w:val="22"/>
        </w:numPr>
        <w:spacing w:before="0" w:beforeAutospacing="0" w:after="0" w:afterAutospacing="0"/>
        <w:textAlignment w:val="baseline"/>
        <w:rPr>
          <w:rFonts w:asciiTheme="minorHAnsi" w:hAnsiTheme="minorHAnsi" w:cstheme="minorBidi"/>
          <w:sz w:val="22"/>
          <w:szCs w:val="22"/>
        </w:rPr>
      </w:pPr>
      <w:r w:rsidRPr="50FE66A7">
        <w:rPr>
          <w:rStyle w:val="normaltextrun"/>
          <w:rFonts w:asciiTheme="minorHAnsi" w:hAnsiTheme="minorHAnsi" w:cstheme="minorBidi"/>
          <w:sz w:val="22"/>
          <w:szCs w:val="22"/>
        </w:rPr>
        <w:t>Identify relevant level of</w:t>
      </w:r>
      <w:r>
        <w:rPr>
          <w:rStyle w:val="normaltextrun"/>
          <w:rFonts w:asciiTheme="minorHAnsi" w:hAnsiTheme="minorHAnsi" w:cstheme="minorBidi"/>
          <w:sz w:val="22"/>
          <w:szCs w:val="22"/>
        </w:rPr>
        <w:t xml:space="preserve"> support and</w:t>
      </w:r>
      <w:r w:rsidRPr="50FE66A7">
        <w:rPr>
          <w:rStyle w:val="normaltextrun"/>
          <w:rFonts w:asciiTheme="minorHAnsi" w:hAnsiTheme="minorHAnsi" w:cstheme="minorBidi"/>
          <w:sz w:val="22"/>
          <w:szCs w:val="22"/>
        </w:rPr>
        <w:t> intervention (Levels 1-4).</w:t>
      </w:r>
      <w:r w:rsidRPr="50FE66A7">
        <w:rPr>
          <w:rStyle w:val="eop"/>
          <w:rFonts w:asciiTheme="minorHAnsi" w:hAnsiTheme="minorHAnsi" w:cstheme="minorBidi"/>
          <w:sz w:val="22"/>
          <w:szCs w:val="22"/>
        </w:rPr>
        <w:t> </w:t>
      </w:r>
    </w:p>
    <w:p w14:paraId="084289FC" w14:textId="77777777" w:rsidR="001216EC" w:rsidRDefault="001216EC" w:rsidP="00F90315">
      <w:pPr>
        <w:pStyle w:val="paragraph"/>
        <w:numPr>
          <w:ilvl w:val="0"/>
          <w:numId w:val="22"/>
        </w:numPr>
        <w:spacing w:before="0" w:beforeAutospacing="0" w:after="0" w:afterAutospacing="0"/>
        <w:textAlignment w:val="baseline"/>
        <w:rPr>
          <w:rStyle w:val="normaltextrun"/>
          <w:rFonts w:asciiTheme="minorHAnsi" w:hAnsiTheme="minorHAnsi" w:cstheme="minorHAnsi"/>
          <w:sz w:val="22"/>
          <w:szCs w:val="22"/>
        </w:rPr>
      </w:pPr>
      <w:r w:rsidRPr="006F1B7D">
        <w:rPr>
          <w:rStyle w:val="normaltextrun"/>
          <w:rFonts w:asciiTheme="minorHAnsi" w:hAnsiTheme="minorHAnsi" w:cstheme="minorHAnsi"/>
          <w:sz w:val="22"/>
          <w:szCs w:val="22"/>
        </w:rPr>
        <w:lastRenderedPageBreak/>
        <w:t>Select appropriate support and interventions</w:t>
      </w:r>
      <w:r>
        <w:rPr>
          <w:rStyle w:val="normaltextrun"/>
          <w:rFonts w:asciiTheme="minorHAnsi" w:hAnsiTheme="minorHAnsi" w:cstheme="minorHAnsi"/>
          <w:sz w:val="22"/>
          <w:szCs w:val="22"/>
        </w:rPr>
        <w:t xml:space="preserve"> </w:t>
      </w:r>
      <w:r w:rsidRPr="00D7693E">
        <w:rPr>
          <w:rStyle w:val="normaltextrun"/>
          <w:rFonts w:asciiTheme="minorHAnsi" w:hAnsiTheme="minorHAnsi" w:cstheme="minorHAnsi"/>
          <w:sz w:val="22"/>
          <w:szCs w:val="22"/>
        </w:rPr>
        <w:t xml:space="preserve">(see appendix 4) </w:t>
      </w:r>
      <w:r w:rsidRPr="006F1B7D">
        <w:rPr>
          <w:rStyle w:val="normaltextrun"/>
          <w:rFonts w:asciiTheme="minorHAnsi" w:hAnsiTheme="minorHAnsi" w:cstheme="minorHAnsi"/>
          <w:sz w:val="22"/>
          <w:szCs w:val="22"/>
        </w:rPr>
        <w:t>for all pupils involved (Record on BCAF Part 3a for the pupil experiencing and 3b for the pupil displaying)</w:t>
      </w:r>
      <w:r>
        <w:rPr>
          <w:rStyle w:val="normaltextrun"/>
          <w:rFonts w:asciiTheme="minorHAnsi" w:hAnsiTheme="minorHAnsi" w:cstheme="minorHAnsi"/>
          <w:sz w:val="22"/>
          <w:szCs w:val="22"/>
        </w:rPr>
        <w:t>.</w:t>
      </w:r>
    </w:p>
    <w:p w14:paraId="7BB43D25" w14:textId="77777777" w:rsidR="001216EC" w:rsidRPr="006F1B7D" w:rsidRDefault="001216EC" w:rsidP="00F90315">
      <w:pPr>
        <w:pStyle w:val="paragraph"/>
        <w:numPr>
          <w:ilvl w:val="0"/>
          <w:numId w:val="22"/>
        </w:numPr>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Ensure selected approaches are aligned to and in the context of wider safeguarding, SEND, Equality and diversity, and positive behaviour policies.</w:t>
      </w:r>
    </w:p>
    <w:p w14:paraId="4C9AA1E9" w14:textId="77777777" w:rsidR="001216EC" w:rsidRPr="006F1B7D" w:rsidRDefault="001216EC" w:rsidP="00F90315">
      <w:pPr>
        <w:pStyle w:val="paragraph"/>
        <w:numPr>
          <w:ilvl w:val="0"/>
          <w:numId w:val="22"/>
        </w:numPr>
        <w:spacing w:before="0" w:beforeAutospacing="0" w:after="0" w:afterAutospacing="0"/>
        <w:textAlignment w:val="baseline"/>
        <w:rPr>
          <w:rStyle w:val="eop"/>
          <w:rFonts w:asciiTheme="minorHAnsi" w:hAnsiTheme="minorHAnsi" w:cstheme="minorHAnsi"/>
          <w:sz w:val="22"/>
          <w:szCs w:val="22"/>
        </w:rPr>
      </w:pPr>
      <w:r w:rsidRPr="006F1B7D">
        <w:rPr>
          <w:rStyle w:val="normaltextrun"/>
          <w:rFonts w:asciiTheme="minorHAnsi" w:hAnsiTheme="minorHAnsi" w:cstheme="minorHAnsi"/>
          <w:sz w:val="22"/>
          <w:szCs w:val="22"/>
        </w:rPr>
        <w:t>Implement, track, monitor and record effectiveness of supports and interventions (BCAF Part 3)</w:t>
      </w:r>
      <w:r>
        <w:rPr>
          <w:rStyle w:val="normaltextrun"/>
          <w:rFonts w:asciiTheme="minorHAnsi" w:hAnsiTheme="minorHAnsi" w:cstheme="minorHAnsi"/>
          <w:sz w:val="22"/>
          <w:szCs w:val="22"/>
        </w:rPr>
        <w:t>.</w:t>
      </w:r>
    </w:p>
    <w:p w14:paraId="63425005" w14:textId="77777777" w:rsidR="001216EC" w:rsidRPr="006F1B7D" w:rsidRDefault="001216EC" w:rsidP="00F90315">
      <w:pPr>
        <w:pStyle w:val="paragraph"/>
        <w:numPr>
          <w:ilvl w:val="0"/>
          <w:numId w:val="22"/>
        </w:numPr>
        <w:spacing w:before="0" w:beforeAutospacing="0" w:after="0" w:afterAutospacing="0"/>
        <w:textAlignment w:val="baseline"/>
        <w:rPr>
          <w:rFonts w:asciiTheme="minorHAnsi" w:hAnsiTheme="minorHAnsi" w:cstheme="minorHAnsi"/>
          <w:sz w:val="22"/>
          <w:szCs w:val="22"/>
        </w:rPr>
      </w:pPr>
      <w:r w:rsidRPr="006F1B7D">
        <w:rPr>
          <w:rStyle w:val="normaltextrun"/>
          <w:rFonts w:asciiTheme="minorHAnsi" w:hAnsiTheme="minorHAnsi" w:cstheme="minorHAnsi"/>
          <w:sz w:val="22"/>
          <w:szCs w:val="22"/>
        </w:rPr>
        <w:t>Review outcome of interventions (Record on BCAF Part 4)</w:t>
      </w:r>
      <w:r>
        <w:rPr>
          <w:rStyle w:val="eop"/>
          <w:rFonts w:asciiTheme="minorHAnsi" w:hAnsiTheme="minorHAnsi" w:cstheme="minorHAnsi"/>
          <w:sz w:val="22"/>
          <w:szCs w:val="22"/>
        </w:rPr>
        <w:t>.</w:t>
      </w:r>
    </w:p>
    <w:p w14:paraId="0204AAA2" w14:textId="77777777" w:rsidR="001216EC" w:rsidRPr="006F1B7D" w:rsidRDefault="001216EC" w:rsidP="00F90315">
      <w:pPr>
        <w:pStyle w:val="paragraph"/>
        <w:numPr>
          <w:ilvl w:val="0"/>
          <w:numId w:val="22"/>
        </w:numPr>
        <w:spacing w:before="0" w:beforeAutospacing="0" w:after="0" w:afterAutospacing="0"/>
        <w:textAlignment w:val="baseline"/>
        <w:rPr>
          <w:rStyle w:val="normaltextrun"/>
          <w:rFonts w:asciiTheme="minorHAnsi" w:hAnsiTheme="minorHAnsi" w:cstheme="minorHAnsi"/>
          <w:sz w:val="22"/>
          <w:szCs w:val="22"/>
        </w:rPr>
      </w:pPr>
      <w:r w:rsidRPr="006F1B7D">
        <w:rPr>
          <w:rStyle w:val="normaltextrun"/>
          <w:rFonts w:asciiTheme="minorHAnsi" w:hAnsiTheme="minorHAnsi" w:cstheme="minorHAnsi"/>
          <w:sz w:val="22"/>
          <w:szCs w:val="22"/>
        </w:rPr>
        <w:t>Select and implement further interventions as necessary.</w:t>
      </w:r>
    </w:p>
    <w:p w14:paraId="0812C207" w14:textId="77777777" w:rsidR="001216EC" w:rsidRPr="006F1B7D" w:rsidRDefault="001216EC" w:rsidP="00F90315">
      <w:pPr>
        <w:pStyle w:val="paragraph"/>
        <w:numPr>
          <w:ilvl w:val="0"/>
          <w:numId w:val="22"/>
        </w:numPr>
        <w:spacing w:before="0" w:beforeAutospacing="0" w:after="0" w:afterAutospacing="0"/>
        <w:textAlignment w:val="baseline"/>
        <w:rPr>
          <w:rStyle w:val="eop"/>
          <w:rFonts w:asciiTheme="minorHAnsi" w:hAnsiTheme="minorHAnsi" w:cstheme="minorHAnsi"/>
          <w:sz w:val="22"/>
          <w:szCs w:val="22"/>
        </w:rPr>
      </w:pPr>
      <w:r w:rsidRPr="006F1B7D">
        <w:rPr>
          <w:rStyle w:val="normaltextrun"/>
          <w:rFonts w:asciiTheme="minorHAnsi" w:hAnsiTheme="minorHAnsi" w:cstheme="minorHAnsi"/>
          <w:sz w:val="22"/>
          <w:szCs w:val="22"/>
        </w:rPr>
        <w:t xml:space="preserve">Based on the level of progress, revisit BCAF Parts 3a and 3b or proceed to case closure. </w:t>
      </w:r>
      <w:r w:rsidRPr="006F1B7D">
        <w:rPr>
          <w:rStyle w:val="eop"/>
          <w:rFonts w:asciiTheme="minorHAnsi" w:hAnsiTheme="minorHAnsi" w:cstheme="minorHAnsi"/>
          <w:sz w:val="22"/>
          <w:szCs w:val="22"/>
        </w:rPr>
        <w:t> </w:t>
      </w:r>
    </w:p>
    <w:p w14:paraId="52AA2A5C" w14:textId="77777777" w:rsidR="001216EC" w:rsidRPr="006F1B7D" w:rsidRDefault="001216EC" w:rsidP="001216EC">
      <w:pPr>
        <w:rPr>
          <w:rFonts w:cstheme="minorHAnsi"/>
          <w:color w:val="FF0000"/>
        </w:rPr>
      </w:pPr>
    </w:p>
    <w:p w14:paraId="6527F582" w14:textId="77777777" w:rsidR="001216EC" w:rsidRDefault="001216EC" w:rsidP="001216EC">
      <w:pPr>
        <w:rPr>
          <w:rFonts w:ascii="Calibri" w:eastAsia="Calibri" w:hAnsi="Calibri" w:cs="Calibri"/>
          <w:b/>
          <w:bCs/>
        </w:rPr>
      </w:pPr>
      <w:r w:rsidRPr="50FE66A7">
        <w:rPr>
          <w:b/>
          <w:bCs/>
        </w:rPr>
        <w:t xml:space="preserve">Please note details of support and intervention plans </w:t>
      </w:r>
      <w:r w:rsidRPr="50FE66A7">
        <w:rPr>
          <w:rFonts w:ascii="Calibri" w:eastAsia="Calibri" w:hAnsi="Calibri" w:cs="Calibri"/>
          <w:b/>
          <w:bCs/>
        </w:rPr>
        <w:t>cannot be disclosed to anyone other than that pupil and their parents/carers.</w:t>
      </w:r>
    </w:p>
    <w:p w14:paraId="490274F0" w14:textId="77777777" w:rsidR="001216EC" w:rsidRPr="006F1B7D" w:rsidRDefault="001216EC" w:rsidP="001216EC">
      <w:pPr>
        <w:pStyle w:val="paragraph"/>
        <w:spacing w:before="0" w:beforeAutospacing="0" w:after="0" w:afterAutospacing="0"/>
        <w:textAlignment w:val="baseline"/>
        <w:rPr>
          <w:rStyle w:val="normaltextrun"/>
          <w:rFonts w:asciiTheme="minorHAnsi" w:hAnsiTheme="minorHAnsi" w:cstheme="minorHAnsi"/>
          <w:b/>
          <w:bCs/>
          <w:i/>
          <w:iCs/>
          <w:u w:val="single"/>
        </w:rPr>
      </w:pPr>
    </w:p>
    <w:p w14:paraId="7E4CE690" w14:textId="77777777" w:rsidR="001216EC" w:rsidRPr="006F1B7D" w:rsidRDefault="001216EC" w:rsidP="001216EC">
      <w:pPr>
        <w:pStyle w:val="paragraph"/>
        <w:spacing w:before="0" w:beforeAutospacing="0" w:after="0" w:afterAutospacing="0"/>
        <w:textAlignment w:val="baseline"/>
        <w:rPr>
          <w:rFonts w:asciiTheme="minorHAnsi" w:hAnsiTheme="minorHAnsi" w:cstheme="minorHAnsi"/>
        </w:rPr>
      </w:pPr>
      <w:r w:rsidRPr="006F1B7D">
        <w:rPr>
          <w:rStyle w:val="normaltextrun"/>
          <w:rFonts w:asciiTheme="minorHAnsi" w:hAnsiTheme="minorHAnsi" w:cstheme="minorHAnsi"/>
          <w:b/>
          <w:bCs/>
          <w:i/>
          <w:iCs/>
          <w:u w:val="single"/>
        </w:rPr>
        <w:t xml:space="preserve">Section </w:t>
      </w:r>
      <w:r>
        <w:rPr>
          <w:rStyle w:val="normaltextrun"/>
          <w:rFonts w:asciiTheme="minorHAnsi" w:hAnsiTheme="minorHAnsi" w:cstheme="minorHAnsi"/>
          <w:b/>
          <w:bCs/>
          <w:i/>
          <w:iCs/>
          <w:u w:val="single"/>
        </w:rPr>
        <w:t>7</w:t>
      </w:r>
      <w:r w:rsidRPr="006F1B7D">
        <w:rPr>
          <w:rStyle w:val="normaltextrun"/>
          <w:rFonts w:asciiTheme="minorHAnsi" w:hAnsiTheme="minorHAnsi" w:cstheme="minorHAnsi"/>
          <w:b/>
          <w:bCs/>
          <w:i/>
          <w:iCs/>
          <w:u w:val="single"/>
        </w:rPr>
        <w:t>: Monitoring and Review of Policy</w:t>
      </w:r>
      <w:r w:rsidRPr="006F1B7D">
        <w:rPr>
          <w:rStyle w:val="eop"/>
          <w:rFonts w:asciiTheme="minorHAnsi" w:hAnsiTheme="minorHAnsi" w:cstheme="minorHAnsi"/>
        </w:rPr>
        <w:t> </w:t>
      </w:r>
    </w:p>
    <w:p w14:paraId="6736182C" w14:textId="77777777" w:rsidR="001216EC" w:rsidRPr="006F1B7D" w:rsidRDefault="001216EC" w:rsidP="001216EC">
      <w:pPr>
        <w:pStyle w:val="paragraph"/>
        <w:spacing w:before="0" w:beforeAutospacing="0" w:after="0" w:afterAutospacing="0"/>
        <w:textAlignment w:val="baseline"/>
        <w:rPr>
          <w:rFonts w:asciiTheme="minorHAnsi" w:hAnsiTheme="minorHAnsi" w:cstheme="minorHAnsi"/>
        </w:rPr>
      </w:pPr>
      <w:r w:rsidRPr="006F1B7D">
        <w:rPr>
          <w:rStyle w:val="eop"/>
          <w:rFonts w:asciiTheme="minorHAnsi" w:hAnsiTheme="minorHAnsi" w:cstheme="minorHAnsi"/>
        </w:rPr>
        <w:t> </w:t>
      </w:r>
    </w:p>
    <w:p w14:paraId="214A458D" w14:textId="77777777" w:rsidR="001216EC" w:rsidRPr="006F1B7D" w:rsidRDefault="001216EC" w:rsidP="001216EC">
      <w:pPr>
        <w:pStyle w:val="paragraph"/>
        <w:spacing w:before="0" w:beforeAutospacing="0" w:after="0" w:afterAutospacing="0"/>
        <w:textAlignment w:val="baseline"/>
        <w:rPr>
          <w:rFonts w:asciiTheme="minorHAnsi" w:hAnsiTheme="minorHAnsi" w:cstheme="minorBidi"/>
          <w:sz w:val="18"/>
          <w:szCs w:val="18"/>
        </w:rPr>
      </w:pPr>
      <w:r w:rsidRPr="50FE66A7">
        <w:rPr>
          <w:rStyle w:val="normaltextrun"/>
          <w:rFonts w:asciiTheme="minorHAnsi" w:hAnsiTheme="minorHAnsi" w:cstheme="minorBidi"/>
          <w:sz w:val="22"/>
          <w:szCs w:val="22"/>
        </w:rPr>
        <w:t>The Act places responsibility on the Board of Governors, in consultation with the principal, to monitor the effectiveness of the Addressing Bullying Policy. To this end, the Board of Governors will:</w:t>
      </w:r>
      <w:r w:rsidRPr="50FE66A7">
        <w:rPr>
          <w:rStyle w:val="eop"/>
          <w:rFonts w:asciiTheme="minorHAnsi" w:hAnsiTheme="minorHAnsi" w:cstheme="minorBidi"/>
          <w:sz w:val="22"/>
          <w:szCs w:val="22"/>
        </w:rPr>
        <w:t> </w:t>
      </w:r>
    </w:p>
    <w:p w14:paraId="395AE579" w14:textId="77777777" w:rsidR="001216EC" w:rsidRPr="006F1B7D" w:rsidRDefault="001216EC" w:rsidP="001216EC">
      <w:pPr>
        <w:pStyle w:val="paragraph"/>
        <w:spacing w:before="0" w:beforeAutospacing="0" w:after="0" w:afterAutospacing="0"/>
        <w:textAlignment w:val="baseline"/>
        <w:rPr>
          <w:rFonts w:asciiTheme="minorHAnsi" w:hAnsiTheme="minorHAnsi" w:cstheme="minorHAnsi"/>
          <w:sz w:val="18"/>
          <w:szCs w:val="18"/>
        </w:rPr>
      </w:pPr>
    </w:p>
    <w:p w14:paraId="6F223616" w14:textId="77777777" w:rsidR="001216EC" w:rsidRPr="006F1B7D" w:rsidRDefault="001216EC" w:rsidP="00F90315">
      <w:pPr>
        <w:pStyle w:val="paragraph"/>
        <w:numPr>
          <w:ilvl w:val="0"/>
          <w:numId w:val="24"/>
        </w:numPr>
        <w:spacing w:before="0" w:beforeAutospacing="0" w:after="0" w:afterAutospacing="0"/>
        <w:textAlignment w:val="baseline"/>
        <w:rPr>
          <w:rStyle w:val="eop"/>
          <w:rFonts w:asciiTheme="minorHAnsi" w:hAnsiTheme="minorHAnsi" w:cstheme="minorHAnsi"/>
          <w:sz w:val="22"/>
          <w:szCs w:val="22"/>
        </w:rPr>
      </w:pPr>
      <w:r w:rsidRPr="492AC7D8">
        <w:rPr>
          <w:rStyle w:val="normaltextrun"/>
          <w:rFonts w:asciiTheme="minorHAnsi" w:hAnsiTheme="minorHAnsi" w:cstheme="minorBidi"/>
          <w:sz w:val="22"/>
          <w:szCs w:val="22"/>
        </w:rPr>
        <w:t xml:space="preserve">maintain a standing item on the agenda, under Safeguarding, where a report on bullying type behaviour is presented by the principal </w:t>
      </w:r>
      <w:r w:rsidRPr="00D7693E">
        <w:rPr>
          <w:rStyle w:val="normaltextrun"/>
          <w:rFonts w:asciiTheme="minorHAnsi" w:hAnsiTheme="minorHAnsi" w:cstheme="minorBidi"/>
          <w:sz w:val="22"/>
          <w:szCs w:val="22"/>
        </w:rPr>
        <w:t>(see appendix 7).</w:t>
      </w:r>
      <w:r w:rsidRPr="00D7693E">
        <w:rPr>
          <w:rStyle w:val="eop"/>
          <w:rFonts w:asciiTheme="minorHAnsi" w:hAnsiTheme="minorHAnsi" w:cstheme="minorBidi"/>
          <w:sz w:val="22"/>
          <w:szCs w:val="22"/>
        </w:rPr>
        <w:t> </w:t>
      </w:r>
    </w:p>
    <w:p w14:paraId="0D30DE72" w14:textId="2290975A" w:rsidR="00102646" w:rsidRPr="00102646" w:rsidRDefault="001216EC" w:rsidP="001C6201">
      <w:pPr>
        <w:pStyle w:val="paragraph"/>
        <w:numPr>
          <w:ilvl w:val="0"/>
          <w:numId w:val="23"/>
        </w:numPr>
        <w:spacing w:before="0" w:beforeAutospacing="0" w:after="0" w:afterAutospacing="0"/>
        <w:textAlignment w:val="baseline"/>
        <w:rPr>
          <w:rStyle w:val="eop"/>
          <w:rFonts w:asciiTheme="minorHAnsi" w:hAnsiTheme="minorHAnsi" w:cstheme="minorHAnsi"/>
          <w:sz w:val="22"/>
          <w:szCs w:val="22"/>
        </w:rPr>
      </w:pPr>
      <w:r w:rsidRPr="00102646">
        <w:rPr>
          <w:rStyle w:val="eop"/>
          <w:rFonts w:asciiTheme="minorHAnsi" w:hAnsiTheme="minorHAnsi" w:cstheme="minorBidi"/>
          <w:sz w:val="22"/>
          <w:szCs w:val="22"/>
        </w:rPr>
        <w:t xml:space="preserve">appoint a lead Governor to liaise with the principal </w:t>
      </w:r>
      <w:r w:rsidR="00102646">
        <w:rPr>
          <w:rStyle w:val="eop"/>
          <w:rFonts w:asciiTheme="minorHAnsi" w:hAnsiTheme="minorHAnsi" w:cstheme="minorBidi"/>
          <w:color w:val="5B9BD5" w:themeColor="accent1"/>
          <w:sz w:val="22"/>
          <w:szCs w:val="22"/>
        </w:rPr>
        <w:t>(Mr G Chapman)</w:t>
      </w:r>
    </w:p>
    <w:p w14:paraId="250B9FA4" w14:textId="3F99DFF0" w:rsidR="001216EC" w:rsidRPr="00102646" w:rsidRDefault="001216EC" w:rsidP="001C6201">
      <w:pPr>
        <w:pStyle w:val="paragraph"/>
        <w:numPr>
          <w:ilvl w:val="0"/>
          <w:numId w:val="23"/>
        </w:numPr>
        <w:spacing w:before="0" w:beforeAutospacing="0" w:after="0" w:afterAutospacing="0"/>
        <w:textAlignment w:val="baseline"/>
        <w:rPr>
          <w:rFonts w:asciiTheme="minorHAnsi" w:hAnsiTheme="minorHAnsi" w:cstheme="minorHAnsi"/>
          <w:sz w:val="22"/>
          <w:szCs w:val="22"/>
        </w:rPr>
      </w:pPr>
      <w:r w:rsidRPr="00102646">
        <w:rPr>
          <w:rStyle w:val="eop"/>
          <w:rFonts w:asciiTheme="minorHAnsi" w:hAnsiTheme="minorHAnsi" w:cstheme="minorHAnsi"/>
          <w:sz w:val="22"/>
          <w:szCs w:val="22"/>
        </w:rPr>
        <w:t>minute the number of incidents including methods, motivations and how they were addressed</w:t>
      </w:r>
    </w:p>
    <w:p w14:paraId="49F81478" w14:textId="77777777" w:rsidR="001216EC" w:rsidRPr="006F1B7D" w:rsidRDefault="001216EC" w:rsidP="00F90315">
      <w:pPr>
        <w:pStyle w:val="paragraph"/>
        <w:numPr>
          <w:ilvl w:val="0"/>
          <w:numId w:val="23"/>
        </w:numPr>
        <w:spacing w:before="0" w:beforeAutospacing="0" w:after="0" w:afterAutospacing="0"/>
        <w:textAlignment w:val="baseline"/>
        <w:rPr>
          <w:rFonts w:asciiTheme="minorHAnsi" w:hAnsiTheme="minorHAnsi" w:cstheme="minorHAnsi"/>
          <w:sz w:val="22"/>
          <w:szCs w:val="22"/>
        </w:rPr>
      </w:pPr>
      <w:r w:rsidRPr="006F1B7D">
        <w:rPr>
          <w:rStyle w:val="normaltextrun"/>
          <w:rFonts w:asciiTheme="minorHAnsi" w:hAnsiTheme="minorHAnsi" w:cstheme="minorHAnsi"/>
          <w:sz w:val="22"/>
          <w:szCs w:val="22"/>
        </w:rPr>
        <w:t xml:space="preserve">identify trends and patterns to inform </w:t>
      </w:r>
      <w:r>
        <w:rPr>
          <w:rStyle w:val="normaltextrun"/>
          <w:rFonts w:asciiTheme="minorHAnsi" w:hAnsiTheme="minorHAnsi" w:cstheme="minorHAnsi"/>
          <w:sz w:val="22"/>
          <w:szCs w:val="22"/>
        </w:rPr>
        <w:t xml:space="preserve">future </w:t>
      </w:r>
      <w:r w:rsidRPr="006F1B7D">
        <w:rPr>
          <w:rStyle w:val="normaltextrun"/>
          <w:rFonts w:asciiTheme="minorHAnsi" w:hAnsiTheme="minorHAnsi" w:cstheme="minorHAnsi"/>
          <w:sz w:val="22"/>
          <w:szCs w:val="22"/>
        </w:rPr>
        <w:t>policy</w:t>
      </w:r>
      <w:r>
        <w:rPr>
          <w:rStyle w:val="normaltextrun"/>
          <w:rFonts w:asciiTheme="minorHAnsi" w:hAnsiTheme="minorHAnsi" w:cstheme="minorHAnsi"/>
          <w:sz w:val="22"/>
          <w:szCs w:val="22"/>
        </w:rPr>
        <w:t xml:space="preserve"> and practice</w:t>
      </w:r>
      <w:r w:rsidRPr="006F1B7D">
        <w:rPr>
          <w:rStyle w:val="normaltextrun"/>
          <w:rFonts w:asciiTheme="minorHAnsi" w:hAnsiTheme="minorHAnsi" w:cstheme="minorHAnsi"/>
          <w:sz w:val="22"/>
          <w:szCs w:val="22"/>
        </w:rPr>
        <w:t xml:space="preserve"> development</w:t>
      </w:r>
      <w:r>
        <w:rPr>
          <w:rStyle w:val="normaltextrun"/>
          <w:rFonts w:asciiTheme="minorHAnsi" w:hAnsiTheme="minorHAnsi" w:cstheme="minorHAnsi"/>
          <w:sz w:val="22"/>
          <w:szCs w:val="22"/>
        </w:rPr>
        <w:t xml:space="preserve"> and review</w:t>
      </w:r>
      <w:r w:rsidRPr="006F1B7D">
        <w:rPr>
          <w:rStyle w:val="normaltextrun"/>
          <w:rFonts w:asciiTheme="minorHAnsi" w:hAnsiTheme="minorHAnsi" w:cstheme="minorHAnsi"/>
          <w:sz w:val="22"/>
          <w:szCs w:val="22"/>
        </w:rPr>
        <w:t>.</w:t>
      </w:r>
      <w:r w:rsidRPr="006F1B7D">
        <w:rPr>
          <w:rStyle w:val="eop"/>
          <w:rFonts w:asciiTheme="minorHAnsi" w:hAnsiTheme="minorHAnsi" w:cstheme="minorHAnsi"/>
          <w:sz w:val="22"/>
          <w:szCs w:val="22"/>
        </w:rPr>
        <w:t> </w:t>
      </w:r>
    </w:p>
    <w:p w14:paraId="4D361AC8" w14:textId="77777777" w:rsidR="001216EC" w:rsidRPr="006F1B7D" w:rsidRDefault="001216EC" w:rsidP="00F90315">
      <w:pPr>
        <w:pStyle w:val="paragraph"/>
        <w:numPr>
          <w:ilvl w:val="0"/>
          <w:numId w:val="23"/>
        </w:numPr>
        <w:spacing w:before="0" w:beforeAutospacing="0" w:after="0" w:afterAutospacing="0"/>
        <w:textAlignment w:val="baseline"/>
        <w:rPr>
          <w:rFonts w:asciiTheme="minorHAnsi" w:hAnsiTheme="minorHAnsi" w:cstheme="minorHAnsi"/>
          <w:sz w:val="22"/>
          <w:szCs w:val="22"/>
        </w:rPr>
      </w:pPr>
      <w:r w:rsidRPr="006F1B7D">
        <w:rPr>
          <w:rStyle w:val="normaltextrun"/>
          <w:rFonts w:asciiTheme="minorHAnsi" w:hAnsiTheme="minorHAnsi" w:cstheme="minorHAnsi"/>
          <w:sz w:val="22"/>
          <w:szCs w:val="22"/>
        </w:rPr>
        <w:t>record written responses to relevant pupils, parents/carers when appropriate.</w:t>
      </w:r>
    </w:p>
    <w:p w14:paraId="2FAE46AB" w14:textId="77777777" w:rsidR="001216EC" w:rsidRPr="006F1B7D" w:rsidRDefault="001216EC" w:rsidP="001216EC">
      <w:pPr>
        <w:pStyle w:val="paragraph"/>
        <w:spacing w:before="0" w:beforeAutospacing="0" w:after="0" w:afterAutospacing="0"/>
        <w:textAlignment w:val="baseline"/>
        <w:rPr>
          <w:rFonts w:asciiTheme="minorHAnsi" w:hAnsiTheme="minorHAnsi" w:cstheme="minorHAnsi"/>
          <w:sz w:val="18"/>
          <w:szCs w:val="18"/>
        </w:rPr>
      </w:pPr>
      <w:r w:rsidRPr="006F1B7D">
        <w:rPr>
          <w:rStyle w:val="eop"/>
          <w:rFonts w:asciiTheme="minorHAnsi" w:hAnsiTheme="minorHAnsi" w:cstheme="minorHAnsi"/>
          <w:sz w:val="22"/>
          <w:szCs w:val="22"/>
        </w:rPr>
        <w:t> </w:t>
      </w:r>
    </w:p>
    <w:p w14:paraId="4BD9EA0F" w14:textId="77777777" w:rsidR="001216EC" w:rsidRPr="006F1B7D" w:rsidRDefault="001216EC" w:rsidP="001216EC">
      <w:pPr>
        <w:pStyle w:val="paragraph"/>
        <w:spacing w:before="0" w:beforeAutospacing="0" w:after="0" w:afterAutospacing="0"/>
        <w:textAlignment w:val="baseline"/>
        <w:rPr>
          <w:rStyle w:val="normaltextrun"/>
          <w:rFonts w:asciiTheme="minorHAnsi" w:hAnsiTheme="minorHAnsi" w:cstheme="minorBidi"/>
          <w:sz w:val="22"/>
          <w:szCs w:val="22"/>
        </w:rPr>
      </w:pPr>
      <w:r w:rsidRPr="50FE66A7">
        <w:rPr>
          <w:rStyle w:val="normaltextrun"/>
          <w:rFonts w:asciiTheme="minorHAnsi" w:hAnsiTheme="minorHAnsi" w:cstheme="minorBidi"/>
          <w:sz w:val="22"/>
          <w:szCs w:val="22"/>
        </w:rPr>
        <w:t xml:space="preserve">The Addressing Bullying Policy will be reviewed in consultation with all school community stakeholders: </w:t>
      </w:r>
    </w:p>
    <w:p w14:paraId="01F5166C" w14:textId="180E83D0" w:rsidR="001216EC" w:rsidRDefault="001216EC" w:rsidP="635D7D6C">
      <w:pPr>
        <w:pStyle w:val="paragraph"/>
        <w:numPr>
          <w:ilvl w:val="0"/>
          <w:numId w:val="25"/>
        </w:numPr>
        <w:spacing w:before="0" w:beforeAutospacing="0" w:after="0" w:afterAutospacing="0"/>
        <w:rPr>
          <w:rStyle w:val="normaltextrun"/>
          <w:rFonts w:asciiTheme="minorHAnsi" w:hAnsiTheme="minorHAnsi" w:cstheme="minorBidi"/>
          <w:sz w:val="22"/>
          <w:szCs w:val="22"/>
        </w:rPr>
      </w:pPr>
      <w:r w:rsidRPr="635D7D6C">
        <w:rPr>
          <w:rStyle w:val="normaltextrun"/>
          <w:rFonts w:asciiTheme="minorHAnsi" w:hAnsiTheme="minorHAnsi" w:cstheme="minorBidi"/>
          <w:sz w:val="22"/>
          <w:szCs w:val="22"/>
        </w:rPr>
        <w:t>at intervals of no less than four years</w:t>
      </w:r>
      <w:permStart w:id="1137248134" w:edGrp="everyone"/>
      <w:permEnd w:id="1137248134"/>
      <w:r w:rsidRPr="635D7D6C">
        <w:rPr>
          <w:rStyle w:val="normaltextrun"/>
          <w:rFonts w:asciiTheme="minorHAnsi" w:hAnsiTheme="minorHAnsi" w:cstheme="minorBidi"/>
          <w:sz w:val="22"/>
          <w:szCs w:val="22"/>
        </w:rPr>
        <w:t>, or</w:t>
      </w:r>
    </w:p>
    <w:p w14:paraId="3269DFF6" w14:textId="77777777" w:rsidR="001216EC" w:rsidRPr="006F1B7D" w:rsidRDefault="001216EC" w:rsidP="00F90315">
      <w:pPr>
        <w:pStyle w:val="paragraph"/>
        <w:numPr>
          <w:ilvl w:val="0"/>
          <w:numId w:val="25"/>
        </w:numPr>
        <w:spacing w:before="0" w:beforeAutospacing="0" w:after="0" w:afterAutospacing="0"/>
        <w:textAlignment w:val="baseline"/>
        <w:rPr>
          <w:rStyle w:val="normaltextrun"/>
          <w:rFonts w:asciiTheme="minorHAnsi" w:hAnsiTheme="minorHAnsi" w:cstheme="minorBidi"/>
          <w:sz w:val="22"/>
          <w:szCs w:val="22"/>
        </w:rPr>
      </w:pPr>
      <w:r w:rsidRPr="50FE66A7">
        <w:rPr>
          <w:rStyle w:val="normaltextrun"/>
          <w:rFonts w:asciiTheme="minorHAnsi" w:hAnsiTheme="minorHAnsi" w:cstheme="minorBidi"/>
          <w:sz w:val="22"/>
          <w:szCs w:val="22"/>
        </w:rPr>
        <w:t>following any complex incident which highlights the need for such a review,</w:t>
      </w:r>
    </w:p>
    <w:p w14:paraId="22C1B916" w14:textId="77777777" w:rsidR="001216EC" w:rsidRDefault="001216EC" w:rsidP="00F90315">
      <w:pPr>
        <w:pStyle w:val="paragraph"/>
        <w:numPr>
          <w:ilvl w:val="0"/>
          <w:numId w:val="25"/>
        </w:numPr>
        <w:spacing w:before="0" w:beforeAutospacing="0" w:after="0" w:afterAutospacing="0"/>
        <w:rPr>
          <w:rFonts w:ascii="Calibri" w:eastAsia="Calibri" w:hAnsi="Calibri" w:cs="Calibri"/>
          <w:sz w:val="22"/>
          <w:szCs w:val="22"/>
        </w:rPr>
      </w:pPr>
      <w:r w:rsidRPr="50FE66A7">
        <w:rPr>
          <w:rFonts w:ascii="Calibri" w:eastAsia="Calibri" w:hAnsi="Calibri" w:cs="Calibri"/>
          <w:sz w:val="22"/>
          <w:szCs w:val="22"/>
        </w:rPr>
        <w:t>when reviewing other associated policies, such as the Safeguarding Policy and the Positive Behaviour Policy</w:t>
      </w:r>
    </w:p>
    <w:p w14:paraId="7CE64DDD" w14:textId="77777777" w:rsidR="001216EC" w:rsidRDefault="001216EC" w:rsidP="00F90315">
      <w:pPr>
        <w:pStyle w:val="paragraph"/>
        <w:numPr>
          <w:ilvl w:val="0"/>
          <w:numId w:val="25"/>
        </w:numPr>
        <w:spacing w:before="0" w:beforeAutospacing="0" w:after="0" w:afterAutospacing="0"/>
        <w:rPr>
          <w:rFonts w:ascii="Calibri" w:eastAsia="Calibri" w:hAnsi="Calibri" w:cs="Calibri"/>
          <w:sz w:val="22"/>
          <w:szCs w:val="22"/>
        </w:rPr>
      </w:pPr>
      <w:r w:rsidRPr="50FE66A7">
        <w:rPr>
          <w:rFonts w:ascii="Calibri" w:eastAsia="Calibri" w:hAnsi="Calibri" w:cs="Calibri"/>
          <w:sz w:val="22"/>
          <w:szCs w:val="22"/>
        </w:rPr>
        <w:t>in response to a recommendation by the Education and Training Inspectorate</w:t>
      </w:r>
    </w:p>
    <w:p w14:paraId="2A46256D" w14:textId="77777777" w:rsidR="001216EC" w:rsidRPr="006F1B7D" w:rsidRDefault="001216EC" w:rsidP="00F90315">
      <w:pPr>
        <w:pStyle w:val="paragraph"/>
        <w:numPr>
          <w:ilvl w:val="0"/>
          <w:numId w:val="25"/>
        </w:numPr>
        <w:spacing w:before="0" w:beforeAutospacing="0" w:after="0" w:afterAutospacing="0"/>
        <w:textAlignment w:val="baseline"/>
        <w:rPr>
          <w:rFonts w:asciiTheme="minorHAnsi" w:hAnsiTheme="minorHAnsi" w:cstheme="minorHAnsi"/>
          <w:sz w:val="22"/>
          <w:szCs w:val="22"/>
        </w:rPr>
      </w:pPr>
      <w:r w:rsidRPr="50FE66A7">
        <w:rPr>
          <w:rStyle w:val="normaltextrun"/>
          <w:rFonts w:asciiTheme="minorHAnsi" w:hAnsiTheme="minorHAnsi" w:cstheme="minorBidi"/>
          <w:sz w:val="22"/>
          <w:szCs w:val="22"/>
        </w:rPr>
        <w:t xml:space="preserve">following new guidance as directed by the Department of Education. </w:t>
      </w:r>
      <w:r w:rsidRPr="50FE66A7">
        <w:rPr>
          <w:rStyle w:val="eop"/>
          <w:rFonts w:asciiTheme="minorHAnsi" w:hAnsiTheme="minorHAnsi" w:cstheme="minorBidi"/>
          <w:sz w:val="22"/>
          <w:szCs w:val="22"/>
        </w:rPr>
        <w:t> </w:t>
      </w:r>
    </w:p>
    <w:p w14:paraId="6016901A" w14:textId="77777777" w:rsidR="001216EC" w:rsidRPr="006F1B7D" w:rsidRDefault="001216EC" w:rsidP="001216EC">
      <w:pPr>
        <w:pStyle w:val="paragraph"/>
        <w:spacing w:before="0" w:beforeAutospacing="0" w:after="0" w:afterAutospacing="0"/>
        <w:textAlignment w:val="baseline"/>
        <w:rPr>
          <w:rFonts w:asciiTheme="minorHAnsi" w:hAnsiTheme="minorHAnsi" w:cstheme="minorBidi"/>
          <w:sz w:val="18"/>
          <w:szCs w:val="18"/>
        </w:rPr>
      </w:pPr>
      <w:r w:rsidRPr="50FE66A7">
        <w:rPr>
          <w:rStyle w:val="eop"/>
          <w:rFonts w:asciiTheme="minorHAnsi" w:hAnsiTheme="minorHAnsi" w:cstheme="minorBidi"/>
          <w:sz w:val="22"/>
          <w:szCs w:val="22"/>
        </w:rPr>
        <w:t> </w:t>
      </w:r>
    </w:p>
    <w:p w14:paraId="5CA3168D" w14:textId="443CA20E" w:rsidR="001216EC" w:rsidRPr="006F1B7D" w:rsidRDefault="001216EC" w:rsidP="635D7D6C">
      <w:pPr>
        <w:pStyle w:val="paragraph"/>
        <w:spacing w:before="0" w:beforeAutospacing="0" w:after="0" w:afterAutospacing="0"/>
        <w:textAlignment w:val="baseline"/>
        <w:rPr>
          <w:rFonts w:asciiTheme="minorHAnsi" w:hAnsiTheme="minorHAnsi" w:cstheme="minorBidi"/>
          <w:color w:val="000000" w:themeColor="text1"/>
          <w:sz w:val="22"/>
          <w:szCs w:val="22"/>
          <w:highlight w:val="yellow"/>
        </w:rPr>
      </w:pPr>
      <w:r w:rsidRPr="2A0457CD">
        <w:rPr>
          <w:rStyle w:val="normaltextrun"/>
          <w:rFonts w:ascii="Calibri" w:eastAsia="Calibri" w:hAnsi="Calibri" w:cs="Calibri"/>
          <w:color w:val="000000" w:themeColor="text1"/>
          <w:sz w:val="22"/>
          <w:szCs w:val="22"/>
        </w:rPr>
        <w:t xml:space="preserve">A copy of this policy is available online </w:t>
      </w:r>
      <w:r w:rsidRPr="2A0457CD">
        <w:rPr>
          <w:rStyle w:val="normaltextrun"/>
          <w:rFonts w:ascii="Calibri" w:eastAsia="Calibri" w:hAnsi="Calibri" w:cs="Calibri"/>
          <w:sz w:val="22"/>
          <w:szCs w:val="22"/>
        </w:rPr>
        <w:t>at</w:t>
      </w:r>
      <w:r w:rsidRPr="2A0457CD">
        <w:rPr>
          <w:rStyle w:val="normaltextrun"/>
          <w:rFonts w:ascii="Calibri" w:eastAsia="Calibri" w:hAnsi="Calibri" w:cs="Calibri"/>
          <w:color w:val="4471C4"/>
          <w:sz w:val="22"/>
          <w:szCs w:val="22"/>
        </w:rPr>
        <w:t xml:space="preserve"> </w:t>
      </w:r>
      <w:permStart w:id="449462957" w:edGrp="everyone"/>
      <w:r w:rsidR="1400FF0C">
        <w:fldChar w:fldCharType="begin"/>
      </w:r>
      <w:r w:rsidR="1400FF0C">
        <w:instrText>HYPERLINK "https://www.cityofarmagh.org" \h</w:instrText>
      </w:r>
      <w:r w:rsidR="1400FF0C">
        <w:fldChar w:fldCharType="separate"/>
      </w:r>
      <w:r w:rsidR="1400FF0C" w:rsidRPr="635D7D6C">
        <w:rPr>
          <w:rStyle w:val="Hyperlink"/>
        </w:rPr>
        <w:t>www.cityofarmagh.org</w:t>
      </w:r>
      <w:r w:rsidR="1400FF0C">
        <w:fldChar w:fldCharType="end"/>
      </w:r>
      <w:r w:rsidR="1400FF0C" w:rsidRPr="635D7D6C">
        <w:t xml:space="preserve">. </w:t>
      </w:r>
      <w:permEnd w:id="449462957"/>
      <w:r w:rsidRPr="2A0457CD">
        <w:rPr>
          <w:rStyle w:val="normaltextrun"/>
          <w:rFonts w:ascii="Calibri" w:eastAsia="Calibri" w:hAnsi="Calibri" w:cs="Calibri"/>
          <w:sz w:val="22"/>
          <w:szCs w:val="22"/>
        </w:rPr>
        <w:t>Par</w:t>
      </w:r>
      <w:r w:rsidRPr="2A0457CD">
        <w:rPr>
          <w:rStyle w:val="normaltextrun"/>
          <w:rFonts w:ascii="Calibri" w:eastAsia="Calibri" w:hAnsi="Calibri" w:cs="Calibri"/>
          <w:color w:val="000000" w:themeColor="text1"/>
          <w:sz w:val="22"/>
          <w:szCs w:val="22"/>
        </w:rPr>
        <w:t xml:space="preserve">ents/carers can also request a hard copy by contacting the school office on </w:t>
      </w:r>
      <w:permStart w:id="1923768072" w:edGrp="everyone"/>
      <w:r w:rsidR="78EE62D9" w:rsidRPr="635D7D6C">
        <w:rPr>
          <w:rFonts w:ascii="Calibri" w:eastAsia="Calibri" w:hAnsi="Calibri" w:cs="Calibri"/>
          <w:color w:val="333333"/>
        </w:rPr>
        <w:t>t: 028 3752 2278</w:t>
      </w:r>
      <w:r w:rsidR="78EE62D9" w:rsidRPr="635D7D6C">
        <w:rPr>
          <w:rFonts w:asciiTheme="minorHAnsi" w:hAnsiTheme="minorHAnsi" w:cstheme="minorBidi"/>
          <w:color w:val="000000" w:themeColor="text1"/>
          <w:sz w:val="22"/>
          <w:szCs w:val="22"/>
        </w:rPr>
        <w:t xml:space="preserve"> or by general email info@armaghhigh.armagh.ni.sch.uk</w:t>
      </w:r>
    </w:p>
    <w:p w14:paraId="77A508A5" w14:textId="77777777" w:rsidR="001216EC" w:rsidRDefault="001216EC" w:rsidP="001216EC">
      <w:pPr>
        <w:pStyle w:val="paragraph"/>
        <w:spacing w:before="0" w:beforeAutospacing="0" w:after="0" w:afterAutospacing="0"/>
        <w:rPr>
          <w:rFonts w:asciiTheme="minorHAnsi" w:hAnsiTheme="minorHAnsi" w:cstheme="minorBidi"/>
          <w:b/>
          <w:bCs/>
          <w:i/>
          <w:iCs/>
        </w:rPr>
      </w:pPr>
    </w:p>
    <w:permEnd w:id="1923768072"/>
    <w:p w14:paraId="11499196" w14:textId="77777777" w:rsidR="001216EC" w:rsidRDefault="001216EC" w:rsidP="001216EC">
      <w:pPr>
        <w:pStyle w:val="paragraph"/>
        <w:spacing w:before="0" w:beforeAutospacing="0" w:after="0" w:afterAutospacing="0"/>
        <w:textAlignment w:val="baseline"/>
        <w:rPr>
          <w:rFonts w:asciiTheme="minorHAnsi" w:hAnsiTheme="minorHAnsi" w:cstheme="minorBidi"/>
          <w:b/>
          <w:bCs/>
          <w:i/>
          <w:iCs/>
        </w:rPr>
      </w:pPr>
    </w:p>
    <w:p w14:paraId="4E62F3D8" w14:textId="77777777" w:rsidR="001216EC" w:rsidRDefault="001216EC" w:rsidP="001216EC">
      <w:pPr>
        <w:pStyle w:val="paragraph"/>
        <w:spacing w:before="0" w:beforeAutospacing="0" w:after="0" w:afterAutospacing="0"/>
        <w:textAlignment w:val="baseline"/>
        <w:rPr>
          <w:rFonts w:asciiTheme="minorHAnsi" w:hAnsiTheme="minorHAnsi" w:cstheme="minorBidi"/>
          <w:b/>
          <w:bCs/>
          <w:i/>
          <w:iCs/>
        </w:rPr>
      </w:pPr>
    </w:p>
    <w:p w14:paraId="453182D4" w14:textId="77777777" w:rsidR="001216EC" w:rsidRDefault="001216EC" w:rsidP="001216EC">
      <w:pPr>
        <w:pStyle w:val="paragraph"/>
        <w:spacing w:before="0" w:beforeAutospacing="0" w:after="0" w:afterAutospacing="0"/>
        <w:textAlignment w:val="baseline"/>
        <w:rPr>
          <w:rFonts w:asciiTheme="minorHAnsi" w:hAnsiTheme="minorHAnsi" w:cstheme="minorBidi"/>
          <w:b/>
          <w:bCs/>
          <w:i/>
          <w:iCs/>
        </w:rPr>
      </w:pPr>
    </w:p>
    <w:p w14:paraId="1774E54C" w14:textId="77777777" w:rsidR="001216EC" w:rsidRDefault="001216EC" w:rsidP="001216EC">
      <w:pPr>
        <w:pStyle w:val="paragraph"/>
        <w:spacing w:before="0" w:beforeAutospacing="0" w:after="0" w:afterAutospacing="0"/>
        <w:textAlignment w:val="baseline"/>
        <w:rPr>
          <w:rFonts w:asciiTheme="minorHAnsi" w:hAnsiTheme="minorHAnsi" w:cstheme="minorBidi"/>
          <w:b/>
          <w:bCs/>
          <w:i/>
          <w:iCs/>
        </w:rPr>
      </w:pPr>
    </w:p>
    <w:p w14:paraId="7A8D45C2" w14:textId="77777777" w:rsidR="001216EC" w:rsidRDefault="001216EC" w:rsidP="001216EC">
      <w:pPr>
        <w:pStyle w:val="paragraph"/>
        <w:spacing w:before="0" w:beforeAutospacing="0" w:after="0" w:afterAutospacing="0"/>
        <w:textAlignment w:val="baseline"/>
        <w:rPr>
          <w:rFonts w:asciiTheme="minorHAnsi" w:hAnsiTheme="minorHAnsi" w:cstheme="minorBidi"/>
          <w:b/>
          <w:bCs/>
          <w:i/>
          <w:iCs/>
        </w:rPr>
      </w:pPr>
    </w:p>
    <w:p w14:paraId="18BA29AD" w14:textId="77777777" w:rsidR="001216EC" w:rsidRDefault="001216EC" w:rsidP="001216EC">
      <w:pPr>
        <w:pStyle w:val="paragraph"/>
        <w:spacing w:before="0" w:beforeAutospacing="0" w:after="0" w:afterAutospacing="0"/>
        <w:textAlignment w:val="baseline"/>
        <w:rPr>
          <w:rFonts w:asciiTheme="minorHAnsi" w:hAnsiTheme="minorHAnsi" w:cstheme="minorBidi"/>
          <w:b/>
          <w:bCs/>
          <w:i/>
          <w:iCs/>
        </w:rPr>
      </w:pPr>
    </w:p>
    <w:p w14:paraId="38DD919D" w14:textId="77777777" w:rsidR="001216EC" w:rsidRDefault="001216EC" w:rsidP="001216EC">
      <w:pPr>
        <w:pStyle w:val="paragraph"/>
        <w:spacing w:before="0" w:beforeAutospacing="0" w:after="0" w:afterAutospacing="0"/>
        <w:textAlignment w:val="baseline"/>
        <w:rPr>
          <w:rFonts w:asciiTheme="minorHAnsi" w:hAnsiTheme="minorHAnsi" w:cstheme="minorBidi"/>
          <w:b/>
          <w:bCs/>
          <w:i/>
          <w:iCs/>
        </w:rPr>
      </w:pPr>
    </w:p>
    <w:p w14:paraId="2727FD9E" w14:textId="77777777" w:rsidR="001216EC" w:rsidRDefault="001216EC" w:rsidP="001216EC">
      <w:pPr>
        <w:pStyle w:val="paragraph"/>
        <w:spacing w:before="0" w:beforeAutospacing="0" w:after="0" w:afterAutospacing="0"/>
        <w:textAlignment w:val="baseline"/>
        <w:rPr>
          <w:rFonts w:asciiTheme="minorHAnsi" w:hAnsiTheme="minorHAnsi" w:cstheme="minorBidi"/>
          <w:b/>
          <w:bCs/>
          <w:i/>
          <w:iCs/>
        </w:rPr>
      </w:pPr>
    </w:p>
    <w:p w14:paraId="4439581C" w14:textId="77777777" w:rsidR="001216EC" w:rsidRDefault="001216EC" w:rsidP="001216EC">
      <w:pPr>
        <w:pStyle w:val="paragraph"/>
        <w:spacing w:before="0" w:beforeAutospacing="0" w:after="0" w:afterAutospacing="0"/>
        <w:textAlignment w:val="baseline"/>
        <w:rPr>
          <w:rFonts w:asciiTheme="minorHAnsi" w:hAnsiTheme="minorHAnsi" w:cstheme="minorBidi"/>
          <w:b/>
          <w:bCs/>
          <w:i/>
          <w:iCs/>
        </w:rPr>
      </w:pPr>
    </w:p>
    <w:p w14:paraId="262EA7F9" w14:textId="520CE680" w:rsidR="002E6158" w:rsidRDefault="002E6158">
      <w:pPr>
        <w:rPr>
          <w:rFonts w:eastAsia="Times New Roman"/>
          <w:b/>
          <w:bCs/>
          <w:i/>
          <w:iCs/>
          <w:sz w:val="24"/>
          <w:szCs w:val="24"/>
          <w:lang w:eastAsia="en-GB"/>
        </w:rPr>
      </w:pPr>
    </w:p>
    <w:p w14:paraId="66F60F79" w14:textId="77777777" w:rsidR="001216EC" w:rsidRPr="0021281B" w:rsidRDefault="001216EC" w:rsidP="001216EC">
      <w:pPr>
        <w:pStyle w:val="paragraph"/>
        <w:spacing w:before="0" w:beforeAutospacing="0" w:after="0" w:afterAutospacing="0"/>
        <w:textAlignment w:val="baseline"/>
        <w:rPr>
          <w:rFonts w:asciiTheme="minorHAnsi" w:hAnsiTheme="minorHAnsi" w:cstheme="minorBidi"/>
          <w:color w:val="00B050"/>
          <w:sz w:val="32"/>
          <w:szCs w:val="32"/>
        </w:rPr>
      </w:pPr>
      <w:r w:rsidRPr="2A0457CD">
        <w:rPr>
          <w:rFonts w:asciiTheme="minorHAnsi" w:hAnsiTheme="minorHAnsi" w:cstheme="minorBidi"/>
          <w:b/>
          <w:bCs/>
          <w:i/>
          <w:iCs/>
        </w:rPr>
        <w:t>Appendix 1:</w:t>
      </w:r>
    </w:p>
    <w:p w14:paraId="08BC84FB" w14:textId="77777777" w:rsidR="001216EC" w:rsidRDefault="001216EC" w:rsidP="001216EC">
      <w:pPr>
        <w:rPr>
          <w:b/>
          <w:bCs/>
        </w:rPr>
      </w:pPr>
      <w:r w:rsidRPr="2A0457CD">
        <w:rPr>
          <w:b/>
          <w:bCs/>
        </w:rPr>
        <w:t xml:space="preserve">The Legislative Context: </w:t>
      </w:r>
    </w:p>
    <w:p w14:paraId="43463380" w14:textId="77777777" w:rsidR="001216EC" w:rsidRDefault="001216EC" w:rsidP="001216EC">
      <w:pPr>
        <w:spacing w:line="276" w:lineRule="auto"/>
        <w:ind w:left="720"/>
      </w:pPr>
      <w:hyperlink r:id="rId9">
        <w:r w:rsidRPr="50FE66A7">
          <w:rPr>
            <w:rStyle w:val="Hyperlink"/>
          </w:rPr>
          <w:t>Anti-discrimination laws applicable in Northern Ireland (Equality Commission, 2024)</w:t>
        </w:r>
      </w:hyperlink>
    </w:p>
    <w:p w14:paraId="773296AE" w14:textId="77777777" w:rsidR="001216EC" w:rsidRPr="006F1B7D" w:rsidRDefault="001216EC" w:rsidP="001216EC">
      <w:pPr>
        <w:spacing w:line="276" w:lineRule="auto"/>
        <w:ind w:left="720"/>
      </w:pPr>
      <w:hyperlink r:id="rId10">
        <w:r w:rsidRPr="50FE66A7">
          <w:rPr>
            <w:rStyle w:val="Hyperlink"/>
          </w:rPr>
          <w:t>The Addressing Bullying in Schools Act (Northern Ireland) 2016</w:t>
        </w:r>
      </w:hyperlink>
    </w:p>
    <w:p w14:paraId="6ACB819A" w14:textId="77777777" w:rsidR="001216EC" w:rsidRDefault="001216EC" w:rsidP="001216EC">
      <w:pPr>
        <w:spacing w:line="276" w:lineRule="auto"/>
        <w:ind w:left="720"/>
      </w:pPr>
      <w:hyperlink r:id="rId11">
        <w:r w:rsidRPr="50FE66A7">
          <w:rPr>
            <w:rStyle w:val="Hyperlink"/>
          </w:rPr>
          <w:t>Public Services Ombudsman Act (Northern Ireland) 2016</w:t>
        </w:r>
      </w:hyperlink>
    </w:p>
    <w:p w14:paraId="1C37DC78" w14:textId="77777777" w:rsidR="001216EC" w:rsidRDefault="001216EC" w:rsidP="001216EC">
      <w:pPr>
        <w:spacing w:line="276" w:lineRule="auto"/>
        <w:ind w:left="720"/>
      </w:pPr>
      <w:hyperlink r:id="rId12">
        <w:r w:rsidRPr="50FE66A7">
          <w:rPr>
            <w:rStyle w:val="Hyperlink"/>
          </w:rPr>
          <w:t>The Children’s Services Cooperation Act (Northern Ireland) 2015</w:t>
        </w:r>
      </w:hyperlink>
    </w:p>
    <w:p w14:paraId="2611B43F" w14:textId="77777777" w:rsidR="001216EC" w:rsidRDefault="001216EC" w:rsidP="001216EC">
      <w:pPr>
        <w:spacing w:line="276" w:lineRule="auto"/>
        <w:ind w:left="720"/>
      </w:pPr>
      <w:hyperlink r:id="rId13">
        <w:r w:rsidRPr="50FE66A7">
          <w:rPr>
            <w:rStyle w:val="Hyperlink"/>
          </w:rPr>
          <w:t>The Education (School Development Plans) Regulations (Northern Ireland) 2010</w:t>
        </w:r>
      </w:hyperlink>
    </w:p>
    <w:p w14:paraId="103CA7C3" w14:textId="77777777" w:rsidR="001216EC" w:rsidRDefault="001216EC" w:rsidP="001216EC">
      <w:pPr>
        <w:spacing w:line="276" w:lineRule="auto"/>
        <w:ind w:left="720"/>
        <w:rPr>
          <w:color w:val="00B050"/>
        </w:rPr>
      </w:pPr>
      <w:hyperlink r:id="rId14">
        <w:r w:rsidRPr="492AC7D8">
          <w:rPr>
            <w:rStyle w:val="Hyperlink"/>
          </w:rPr>
          <w:t>The Special Education Needs and Disability Order (Northern Ireland) 2005</w:t>
        </w:r>
      </w:hyperlink>
    </w:p>
    <w:p w14:paraId="01FC9346" w14:textId="77777777" w:rsidR="001216EC" w:rsidRDefault="001216EC" w:rsidP="001216EC">
      <w:pPr>
        <w:spacing w:line="276" w:lineRule="auto"/>
        <w:ind w:left="720"/>
      </w:pPr>
      <w:hyperlink r:id="rId15" w:history="1">
        <w:r w:rsidRPr="00D7693E">
          <w:rPr>
            <w:rStyle w:val="Hyperlink"/>
          </w:rPr>
          <w:t>The Special Educational Needs and Disability Act (Northern Ireland) 2016</w:t>
        </w:r>
      </w:hyperlink>
      <w:r w:rsidRPr="00D7693E">
        <w:t xml:space="preserve"> </w:t>
      </w:r>
      <w:hyperlink r:id="rId16" w:history="1">
        <w:r w:rsidRPr="00235397">
          <w:rPr>
            <w:rStyle w:val="Hyperlink"/>
          </w:rPr>
          <w:t>https://www.legislation.gov.uk/nia/2016/8/contents</w:t>
        </w:r>
      </w:hyperlink>
    </w:p>
    <w:p w14:paraId="51AA9715" w14:textId="77777777" w:rsidR="001216EC" w:rsidRPr="00A32295" w:rsidRDefault="001216EC" w:rsidP="001216EC">
      <w:pPr>
        <w:spacing w:line="276" w:lineRule="auto"/>
        <w:ind w:left="720"/>
      </w:pPr>
      <w:hyperlink r:id="rId17" w:history="1">
        <w:r w:rsidRPr="00A32295">
          <w:rPr>
            <w:rStyle w:val="Hyperlink"/>
          </w:rPr>
          <w:t>The Education (Northern Ireland) Order 1998</w:t>
        </w:r>
      </w:hyperlink>
    </w:p>
    <w:p w14:paraId="1872D261" w14:textId="77777777" w:rsidR="001216EC" w:rsidRPr="006F1B7D" w:rsidRDefault="001216EC" w:rsidP="001216EC">
      <w:pPr>
        <w:spacing w:line="276" w:lineRule="auto"/>
        <w:ind w:left="720"/>
      </w:pPr>
      <w:hyperlink r:id="rId18">
        <w:r w:rsidRPr="50FE66A7">
          <w:rPr>
            <w:rStyle w:val="Hyperlink"/>
          </w:rPr>
          <w:t>The Education and Libraries Order (Northern Ireland) 2003</w:t>
        </w:r>
      </w:hyperlink>
      <w:r w:rsidRPr="50FE66A7">
        <w:t xml:space="preserve"> </w:t>
      </w:r>
      <w:r w:rsidRPr="00A32295">
        <w:rPr>
          <w:color w:val="5B9BD5" w:themeColor="accent1"/>
        </w:rPr>
        <w:t>(A17-19)</w:t>
      </w:r>
    </w:p>
    <w:p w14:paraId="07FDA43D" w14:textId="77777777" w:rsidR="001216EC" w:rsidRDefault="001216EC" w:rsidP="001216EC">
      <w:pPr>
        <w:spacing w:line="276" w:lineRule="auto"/>
        <w:ind w:left="720"/>
      </w:pPr>
      <w:hyperlink r:id="rId19" w:history="1">
        <w:r w:rsidRPr="00032C71">
          <w:rPr>
            <w:rStyle w:val="Hyperlink"/>
            <w:rFonts w:eastAsia="Aptos"/>
          </w:rPr>
          <w:t>The Northern Ireland Act 1998 Section 75</w:t>
        </w:r>
      </w:hyperlink>
    </w:p>
    <w:p w14:paraId="28927933" w14:textId="77777777" w:rsidR="001216EC" w:rsidRDefault="001216EC" w:rsidP="001216EC">
      <w:pPr>
        <w:spacing w:line="276" w:lineRule="auto"/>
        <w:ind w:left="720"/>
      </w:pPr>
      <w:hyperlink r:id="rId20">
        <w:r w:rsidRPr="50FE66A7">
          <w:rPr>
            <w:rStyle w:val="Hyperlink"/>
          </w:rPr>
          <w:t>The Human Rights Act 1998</w:t>
        </w:r>
      </w:hyperlink>
    </w:p>
    <w:p w14:paraId="1640667B" w14:textId="77777777" w:rsidR="001216EC" w:rsidRPr="006F1B7D" w:rsidRDefault="001216EC" w:rsidP="001216EC">
      <w:pPr>
        <w:spacing w:line="276" w:lineRule="auto"/>
        <w:ind w:left="720"/>
        <w:rPr>
          <w:rFonts w:cstheme="minorHAnsi"/>
        </w:rPr>
      </w:pPr>
      <w:hyperlink r:id="rId21">
        <w:r w:rsidRPr="50FE66A7">
          <w:rPr>
            <w:rStyle w:val="Hyperlink"/>
          </w:rPr>
          <w:t>The Children (Northern Ireland) Order 1995</w:t>
        </w:r>
      </w:hyperlink>
    </w:p>
    <w:p w14:paraId="3FA84511" w14:textId="77777777" w:rsidR="001216EC" w:rsidRPr="006F1B7D" w:rsidRDefault="001216EC" w:rsidP="001216EC">
      <w:pPr>
        <w:spacing w:line="276" w:lineRule="auto"/>
        <w:ind w:left="720"/>
        <w:rPr>
          <w:rFonts w:cstheme="minorHAnsi"/>
        </w:rPr>
      </w:pPr>
      <w:hyperlink r:id="rId22">
        <w:r w:rsidRPr="50FE66A7">
          <w:rPr>
            <w:rStyle w:val="Hyperlink"/>
          </w:rPr>
          <w:t>The Health and Safety at Work Order (Northern Ireland) 1978</w:t>
        </w:r>
      </w:hyperlink>
    </w:p>
    <w:p w14:paraId="356E627C" w14:textId="77777777" w:rsidR="001216EC" w:rsidRDefault="001216EC" w:rsidP="001216EC">
      <w:pPr>
        <w:rPr>
          <w:b/>
          <w:bCs/>
        </w:rPr>
      </w:pPr>
    </w:p>
    <w:p w14:paraId="66C5098F" w14:textId="77777777" w:rsidR="001216EC" w:rsidRDefault="001216EC" w:rsidP="001216EC">
      <w:pPr>
        <w:rPr>
          <w:b/>
          <w:bCs/>
        </w:rPr>
      </w:pPr>
    </w:p>
    <w:p w14:paraId="300C9CF9" w14:textId="77777777" w:rsidR="001216EC" w:rsidRPr="006F1B7D" w:rsidRDefault="001216EC" w:rsidP="001216EC">
      <w:pPr>
        <w:rPr>
          <w:rFonts w:cstheme="minorHAnsi"/>
          <w:b/>
        </w:rPr>
      </w:pPr>
      <w:r w:rsidRPr="50FE66A7">
        <w:rPr>
          <w:b/>
          <w:bCs/>
        </w:rPr>
        <w:t>The Policy &amp; Guidance Context</w:t>
      </w:r>
    </w:p>
    <w:p w14:paraId="6EEED71E" w14:textId="77777777" w:rsidR="001216EC" w:rsidRDefault="001216EC" w:rsidP="001216EC">
      <w:pPr>
        <w:spacing w:line="276" w:lineRule="auto"/>
        <w:ind w:left="720"/>
      </w:pPr>
      <w:hyperlink r:id="rId23">
        <w:r w:rsidRPr="50FE66A7">
          <w:rPr>
            <w:rStyle w:val="Hyperlink"/>
          </w:rPr>
          <w:t>Implementing Trauma Informed Approaches in Northern Ireland and Executive Summary (QUB and SBI, 2024)</w:t>
        </w:r>
      </w:hyperlink>
    </w:p>
    <w:p w14:paraId="5BBF91DB" w14:textId="77777777" w:rsidR="001216EC" w:rsidRDefault="001216EC" w:rsidP="001216EC">
      <w:pPr>
        <w:spacing w:line="276" w:lineRule="auto"/>
        <w:ind w:left="720"/>
      </w:pPr>
      <w:hyperlink r:id="rId24">
        <w:r w:rsidRPr="50FE66A7">
          <w:rPr>
            <w:rStyle w:val="Hyperlink"/>
          </w:rPr>
          <w:t>CCEA Relationships and Education Resource Guidance (2024)</w:t>
        </w:r>
      </w:hyperlink>
    </w:p>
    <w:p w14:paraId="5F4B776B" w14:textId="77777777" w:rsidR="001216EC" w:rsidRDefault="001216EC" w:rsidP="001216EC">
      <w:pPr>
        <w:pStyle w:val="ListParagraph"/>
        <w:spacing w:after="200" w:line="276" w:lineRule="auto"/>
        <w:rPr>
          <w:rFonts w:asciiTheme="minorHAnsi" w:hAnsiTheme="minorHAnsi" w:cstheme="minorBidi"/>
        </w:rPr>
      </w:pPr>
      <w:hyperlink r:id="rId25">
        <w:r w:rsidRPr="492AC7D8">
          <w:rPr>
            <w:rStyle w:val="Hyperlink"/>
            <w:rFonts w:asciiTheme="minorHAnsi" w:hAnsiTheme="minorHAnsi" w:cstheme="minorBidi"/>
          </w:rPr>
          <w:t>ETI Safeguarding Proforma (ETI, 2023)</w:t>
        </w:r>
      </w:hyperlink>
      <w:r w:rsidRPr="492AC7D8">
        <w:rPr>
          <w:rFonts w:asciiTheme="minorHAnsi" w:hAnsiTheme="minorHAnsi" w:cstheme="minorBidi"/>
        </w:rPr>
        <w:t xml:space="preserve"> </w:t>
      </w:r>
    </w:p>
    <w:p w14:paraId="6D311D2F" w14:textId="77777777" w:rsidR="001216EC" w:rsidRDefault="001216EC" w:rsidP="001216EC">
      <w:pPr>
        <w:pStyle w:val="ListParagraph"/>
        <w:spacing w:after="200" w:line="276" w:lineRule="auto"/>
        <w:rPr>
          <w:rFonts w:asciiTheme="minorHAnsi" w:hAnsiTheme="minorHAnsi" w:cstheme="minorBidi"/>
        </w:rPr>
      </w:pPr>
      <w:hyperlink r:id="rId26">
        <w:r w:rsidRPr="50FE66A7">
          <w:rPr>
            <w:rStyle w:val="Hyperlink"/>
            <w:rFonts w:asciiTheme="minorHAnsi" w:hAnsiTheme="minorHAnsi" w:cstheme="minorBidi"/>
          </w:rPr>
          <w:t>Nurture Group Provision Guidance for Schools (DE, 2023)</w:t>
        </w:r>
      </w:hyperlink>
    </w:p>
    <w:p w14:paraId="103981B3" w14:textId="77777777" w:rsidR="001216EC" w:rsidRPr="00A32295" w:rsidRDefault="001216EC" w:rsidP="001216EC">
      <w:pPr>
        <w:pStyle w:val="ListParagraph"/>
        <w:spacing w:after="200" w:line="276" w:lineRule="auto"/>
        <w:rPr>
          <w:color w:val="5B9BD5" w:themeColor="accent1"/>
        </w:rPr>
      </w:pPr>
      <w:r w:rsidRPr="00A32295">
        <w:rPr>
          <w:color w:val="5B9BD5" w:themeColor="accent1"/>
        </w:rPr>
        <w:t xml:space="preserve">Draft Consultation: </w:t>
      </w:r>
      <w:hyperlink r:id="rId27">
        <w:r w:rsidRPr="492AC7D8">
          <w:rPr>
            <w:rStyle w:val="Hyperlink"/>
          </w:rPr>
          <w:t>Consultation on the Statutory Guidance On The Reduction And Management Of Restrictive Practices In Educational Settings In Northern Ireland (DE, 2023)</w:t>
        </w:r>
      </w:hyperlink>
      <w:r w:rsidRPr="492AC7D8">
        <w:t xml:space="preserve"> </w:t>
      </w:r>
      <w:r w:rsidRPr="00A32295">
        <w:rPr>
          <w:color w:val="5B9BD5" w:themeColor="accent1"/>
        </w:rPr>
        <w:t>DE, DoH &amp; DoJ</w:t>
      </w:r>
    </w:p>
    <w:p w14:paraId="0931599E" w14:textId="77777777" w:rsidR="001216EC" w:rsidRPr="00A32295" w:rsidRDefault="001216EC" w:rsidP="001216EC">
      <w:pPr>
        <w:pStyle w:val="ListParagraph"/>
        <w:spacing w:after="200" w:line="276" w:lineRule="auto"/>
        <w:rPr>
          <w:rFonts w:asciiTheme="minorHAnsi" w:hAnsiTheme="minorHAnsi" w:cstheme="minorBidi"/>
          <w:color w:val="5B9BD5" w:themeColor="accent1"/>
        </w:rPr>
      </w:pPr>
      <w:hyperlink r:id="rId28">
        <w:r w:rsidRPr="492AC7D8">
          <w:rPr>
            <w:rStyle w:val="Hyperlink"/>
            <w:rFonts w:asciiTheme="minorHAnsi" w:hAnsiTheme="minorHAnsi" w:cstheme="minorBidi"/>
          </w:rPr>
          <w:t>Children and Young Peoples Emotional Health and Wellbeing in Education Framework (DE, 2021)</w:t>
        </w:r>
      </w:hyperlink>
      <w:r w:rsidRPr="492AC7D8">
        <w:rPr>
          <w:rFonts w:asciiTheme="minorHAnsi" w:hAnsiTheme="minorHAnsi" w:cstheme="minorBidi"/>
        </w:rPr>
        <w:t xml:space="preserve"> </w:t>
      </w:r>
      <w:r w:rsidRPr="00A32295">
        <w:rPr>
          <w:rFonts w:asciiTheme="minorHAnsi" w:hAnsiTheme="minorHAnsi" w:cstheme="minorBidi"/>
          <w:color w:val="5B9BD5" w:themeColor="accent1"/>
        </w:rPr>
        <w:t>DE/DoH</w:t>
      </w:r>
    </w:p>
    <w:p w14:paraId="4547AE9B" w14:textId="77777777" w:rsidR="001216EC" w:rsidRDefault="001216EC" w:rsidP="001216EC">
      <w:pPr>
        <w:pStyle w:val="ListParagraph"/>
        <w:spacing w:after="200" w:line="276" w:lineRule="auto"/>
        <w:rPr>
          <w:rFonts w:asciiTheme="minorHAnsi" w:hAnsiTheme="minorHAnsi" w:cstheme="minorBidi"/>
        </w:rPr>
      </w:pPr>
      <w:hyperlink r:id="rId29">
        <w:r w:rsidRPr="50FE66A7">
          <w:rPr>
            <w:rStyle w:val="Hyperlink"/>
            <w:rFonts w:asciiTheme="minorHAnsi" w:hAnsiTheme="minorHAnsi" w:cstheme="minorBidi"/>
          </w:rPr>
          <w:t>A Life Deserved: Caring for Children and Young People in Northern Ireland (DOH and DE, 2021)</w:t>
        </w:r>
      </w:hyperlink>
    </w:p>
    <w:p w14:paraId="6A025097" w14:textId="77777777" w:rsidR="001216EC" w:rsidRDefault="001216EC" w:rsidP="001216EC">
      <w:pPr>
        <w:pStyle w:val="ListParagraph"/>
        <w:spacing w:after="200" w:line="276" w:lineRule="auto"/>
        <w:rPr>
          <w:rFonts w:asciiTheme="minorHAnsi" w:hAnsiTheme="minorHAnsi" w:cstheme="minorBidi"/>
        </w:rPr>
      </w:pPr>
      <w:hyperlink r:id="rId30">
        <w:r w:rsidRPr="50FE66A7">
          <w:rPr>
            <w:rStyle w:val="Hyperlink"/>
            <w:rFonts w:asciiTheme="minorHAnsi" w:hAnsiTheme="minorHAnsi" w:cstheme="minorBidi"/>
          </w:rPr>
          <w:t>Suspensions and Exclusions for Pupils in Northern Ireland (DE Circular, March 2021)</w:t>
        </w:r>
      </w:hyperlink>
    </w:p>
    <w:p w14:paraId="75DA9A5A" w14:textId="77777777" w:rsidR="001216EC" w:rsidRDefault="001216EC" w:rsidP="001216EC">
      <w:pPr>
        <w:pStyle w:val="ListParagraph"/>
        <w:spacing w:after="200" w:line="276" w:lineRule="auto"/>
        <w:rPr>
          <w:rStyle w:val="Hyperlink"/>
          <w:rFonts w:ascii="Calibri" w:eastAsia="Calibri" w:hAnsi="Calibri" w:cs="Calibri"/>
        </w:rPr>
      </w:pPr>
      <w:hyperlink r:id="rId31">
        <w:r w:rsidRPr="50FE66A7">
          <w:rPr>
            <w:rStyle w:val="Hyperlink"/>
            <w:rFonts w:asciiTheme="minorHAnsi" w:hAnsiTheme="minorHAnsi" w:cstheme="minorBidi"/>
          </w:rPr>
          <w:t>Model Equality and Inclusion Policy and Guidance (EA, 2020)</w:t>
        </w:r>
      </w:hyperlink>
    </w:p>
    <w:p w14:paraId="5E60654E" w14:textId="77777777" w:rsidR="001216EC" w:rsidRDefault="001216EC" w:rsidP="001216EC">
      <w:pPr>
        <w:pStyle w:val="ListParagraph"/>
        <w:spacing w:after="200" w:line="276" w:lineRule="auto"/>
        <w:rPr>
          <w:rFonts w:asciiTheme="minorHAnsi" w:hAnsiTheme="minorHAnsi" w:cstheme="minorBidi"/>
        </w:rPr>
      </w:pPr>
      <w:hyperlink r:id="rId32">
        <w:r w:rsidRPr="50FE66A7">
          <w:rPr>
            <w:rStyle w:val="Hyperlink"/>
            <w:rFonts w:asciiTheme="minorHAnsi" w:hAnsiTheme="minorHAnsi" w:cstheme="minorBidi"/>
          </w:rPr>
          <w:t>Resource File for Children with Special Educational Needs (DE, 2020)</w:t>
        </w:r>
      </w:hyperlink>
    </w:p>
    <w:p w14:paraId="331B4FDB" w14:textId="77777777" w:rsidR="001216EC" w:rsidRDefault="001216EC" w:rsidP="001216EC">
      <w:pPr>
        <w:pStyle w:val="ListParagraph"/>
        <w:spacing w:after="200" w:line="276" w:lineRule="auto"/>
        <w:rPr>
          <w:rFonts w:asciiTheme="minorHAnsi" w:hAnsiTheme="minorHAnsi" w:cstheme="minorBidi"/>
        </w:rPr>
      </w:pPr>
      <w:hyperlink r:id="rId33">
        <w:r w:rsidRPr="50FE66A7">
          <w:rPr>
            <w:rStyle w:val="Hyperlink"/>
            <w:rFonts w:asciiTheme="minorHAnsi" w:hAnsiTheme="minorHAnsi" w:cstheme="minorBidi"/>
          </w:rPr>
          <w:t>Guidance on Identifying and Supporting Learners with Social, Emotional and Behavioural Difficulties (CCEA, 2020)</w:t>
        </w:r>
      </w:hyperlink>
    </w:p>
    <w:p w14:paraId="39D35B54" w14:textId="77777777" w:rsidR="001216EC" w:rsidRDefault="001216EC" w:rsidP="001216EC">
      <w:pPr>
        <w:pStyle w:val="ListParagraph"/>
        <w:spacing w:after="200" w:line="276" w:lineRule="auto"/>
        <w:rPr>
          <w:rFonts w:asciiTheme="minorHAnsi" w:hAnsiTheme="minorHAnsi" w:cstheme="minorBidi"/>
        </w:rPr>
      </w:pPr>
      <w:hyperlink>
        <w:r w:rsidRPr="492AC7D8">
          <w:rPr>
            <w:rStyle w:val="Hyperlink"/>
            <w:rFonts w:ascii="Calibri" w:eastAsia="Calibri" w:hAnsi="Calibri" w:cs="Calibri"/>
          </w:rPr>
          <w:t>Mental health care systems (SBNI, 2019)</w:t>
        </w:r>
      </w:hyperlink>
    </w:p>
    <w:p w14:paraId="7C636607" w14:textId="77777777" w:rsidR="001216EC" w:rsidRDefault="001216EC" w:rsidP="001216EC">
      <w:pPr>
        <w:pStyle w:val="ListParagraph"/>
        <w:spacing w:after="200" w:line="276" w:lineRule="auto"/>
        <w:rPr>
          <w:rFonts w:asciiTheme="minorHAnsi" w:hAnsiTheme="minorHAnsi" w:cstheme="minorBidi"/>
        </w:rPr>
      </w:pPr>
      <w:hyperlink r:id="rId34">
        <w:r w:rsidRPr="50FE66A7">
          <w:rPr>
            <w:rStyle w:val="Hyperlink"/>
            <w:rFonts w:asciiTheme="minorHAnsi" w:hAnsiTheme="minorHAnsi" w:cstheme="minorBidi"/>
          </w:rPr>
          <w:t>The Addressing Bullying in Schools Act (Northern Ireland) 2016 Statutory Guidance for Schools and Boards of Governors (DE, 2019)</w:t>
        </w:r>
      </w:hyperlink>
    </w:p>
    <w:p w14:paraId="0C4E0372" w14:textId="77777777" w:rsidR="001216EC" w:rsidRDefault="001216EC" w:rsidP="001216EC">
      <w:pPr>
        <w:pStyle w:val="ListParagraph"/>
        <w:spacing w:after="200" w:line="276" w:lineRule="auto"/>
        <w:rPr>
          <w:rFonts w:asciiTheme="minorHAnsi" w:hAnsiTheme="minorHAnsi" w:cstheme="minorBidi"/>
        </w:rPr>
      </w:pPr>
      <w:hyperlink r:id="rId35">
        <w:r w:rsidRPr="50FE66A7">
          <w:rPr>
            <w:rStyle w:val="Hyperlink"/>
            <w:rFonts w:asciiTheme="minorHAnsi" w:hAnsiTheme="minorHAnsi" w:cstheme="minorBidi"/>
          </w:rPr>
          <w:t>Putting Care into Education (DE, 2018)</w:t>
        </w:r>
      </w:hyperlink>
    </w:p>
    <w:p w14:paraId="27E6EB48" w14:textId="77777777" w:rsidR="001216EC" w:rsidRPr="006F1B7D" w:rsidRDefault="001216EC" w:rsidP="001216EC">
      <w:pPr>
        <w:pStyle w:val="ListParagraph"/>
        <w:overflowPunct/>
        <w:autoSpaceDE/>
        <w:autoSpaceDN/>
        <w:adjustRightInd/>
        <w:spacing w:line="276" w:lineRule="auto"/>
        <w:rPr>
          <w:rFonts w:asciiTheme="minorHAnsi" w:hAnsiTheme="minorHAnsi" w:cstheme="minorBidi"/>
        </w:rPr>
      </w:pPr>
      <w:hyperlink r:id="rId36">
        <w:r w:rsidRPr="50FE66A7">
          <w:rPr>
            <w:rStyle w:val="Hyperlink"/>
            <w:rFonts w:asciiTheme="minorHAnsi" w:hAnsiTheme="minorHAnsi" w:cstheme="minorBidi"/>
          </w:rPr>
          <w:t>Safeguarding and Child Protection in Schools: A Guide for Schools (DE, 2017)</w:t>
        </w:r>
      </w:hyperlink>
    </w:p>
    <w:p w14:paraId="60DCEBD7" w14:textId="77777777" w:rsidR="001216EC" w:rsidRDefault="001216EC" w:rsidP="001216EC">
      <w:pPr>
        <w:spacing w:line="276" w:lineRule="auto"/>
        <w:ind w:firstLine="720"/>
      </w:pPr>
      <w:hyperlink r:id="rId37">
        <w:r w:rsidRPr="50FE66A7">
          <w:rPr>
            <w:rStyle w:val="Hyperlink"/>
          </w:rPr>
          <w:t>Safeguarding Board for Northern Ireland Policies and Procedures (SBNI, 2017)</w:t>
        </w:r>
      </w:hyperlink>
    </w:p>
    <w:p w14:paraId="16508A46" w14:textId="77777777" w:rsidR="001216EC" w:rsidRPr="006F1B7D" w:rsidRDefault="001216EC" w:rsidP="001216EC">
      <w:pPr>
        <w:spacing w:line="276" w:lineRule="auto"/>
        <w:ind w:left="720"/>
      </w:pPr>
      <w:hyperlink r:id="rId38">
        <w:r w:rsidRPr="50FE66A7">
          <w:rPr>
            <w:rStyle w:val="Hyperlink"/>
          </w:rPr>
          <w:t>Co-operating to Safeguard Children and Young People in Northern Ireland (Dept. of Health, Social Services and Public Safety, 2016)</w:t>
        </w:r>
      </w:hyperlink>
    </w:p>
    <w:p w14:paraId="2AD559E0" w14:textId="77777777" w:rsidR="001216EC" w:rsidRDefault="001216EC" w:rsidP="001216EC">
      <w:pPr>
        <w:spacing w:line="276" w:lineRule="auto"/>
        <w:ind w:left="720"/>
      </w:pPr>
      <w:hyperlink r:id="rId39">
        <w:r w:rsidRPr="50FE66A7">
          <w:rPr>
            <w:rStyle w:val="Hyperlink"/>
          </w:rPr>
          <w:t>Miss School = Miss Out Improving Pupil Attendance Strategy (DE, 2016)</w:t>
        </w:r>
      </w:hyperlink>
    </w:p>
    <w:p w14:paraId="55E5B3ED" w14:textId="77777777" w:rsidR="001216EC" w:rsidRDefault="001216EC" w:rsidP="001216EC">
      <w:pPr>
        <w:pStyle w:val="ListParagraph"/>
        <w:spacing w:after="200" w:line="276" w:lineRule="auto"/>
        <w:rPr>
          <w:rFonts w:asciiTheme="minorHAnsi" w:hAnsiTheme="minorHAnsi" w:cstheme="minorBidi"/>
        </w:rPr>
      </w:pPr>
      <w:hyperlink r:id="rId40">
        <w:r w:rsidRPr="492AC7D8">
          <w:rPr>
            <w:rStyle w:val="Hyperlink"/>
            <w:rFonts w:asciiTheme="minorHAnsi" w:hAnsiTheme="minorHAnsi" w:cstheme="minorBidi"/>
          </w:rPr>
          <w:t>Pastoral Care in School: Promoting Positive Behaviour (DE, 2001)</w:t>
        </w:r>
      </w:hyperlink>
    </w:p>
    <w:p w14:paraId="683464DC" w14:textId="77777777" w:rsidR="001216EC" w:rsidRPr="00A32295" w:rsidRDefault="001216EC" w:rsidP="001216EC">
      <w:pPr>
        <w:pStyle w:val="ListParagraph"/>
        <w:spacing w:after="200" w:line="276" w:lineRule="auto"/>
        <w:rPr>
          <w:rFonts w:asciiTheme="minorHAnsi" w:hAnsiTheme="minorHAnsi" w:cstheme="minorBidi"/>
          <w:color w:val="5B9BD5" w:themeColor="accent1"/>
        </w:rPr>
      </w:pPr>
      <w:r w:rsidRPr="00A32295">
        <w:rPr>
          <w:rFonts w:asciiTheme="minorHAnsi" w:hAnsiTheme="minorHAnsi" w:cstheme="minorBidi"/>
          <w:color w:val="5B9BD5" w:themeColor="accent1"/>
        </w:rPr>
        <w:t xml:space="preserve">Every School a Good School DE 2009 </w:t>
      </w:r>
      <w:hyperlink r:id="rId41">
        <w:r w:rsidRPr="00A32295">
          <w:rPr>
            <w:rStyle w:val="Hyperlink"/>
            <w:rFonts w:asciiTheme="minorHAnsi" w:hAnsiTheme="minorHAnsi" w:cstheme="minorBidi"/>
            <w:color w:val="5B9BD5" w:themeColor="accent1"/>
          </w:rPr>
          <w:t>https://www.education-ni.gov.uk/articles/every-school-good-school-esags</w:t>
        </w:r>
      </w:hyperlink>
      <w:r w:rsidRPr="00A32295">
        <w:rPr>
          <w:rFonts w:asciiTheme="minorHAnsi" w:hAnsiTheme="minorHAnsi" w:cstheme="minorBidi"/>
          <w:color w:val="5B9BD5" w:themeColor="accent1"/>
        </w:rPr>
        <w:t xml:space="preserve"> </w:t>
      </w:r>
    </w:p>
    <w:p w14:paraId="3D0E3CFD" w14:textId="77777777" w:rsidR="001216EC" w:rsidRDefault="001216EC" w:rsidP="001216EC">
      <w:pPr>
        <w:spacing w:after="200" w:line="276" w:lineRule="auto"/>
        <w:rPr>
          <w:b/>
          <w:bCs/>
        </w:rPr>
      </w:pPr>
    </w:p>
    <w:p w14:paraId="6646936B" w14:textId="77777777" w:rsidR="001216EC" w:rsidRPr="006F1B7D" w:rsidRDefault="001216EC" w:rsidP="001216EC">
      <w:pPr>
        <w:spacing w:after="200" w:line="276" w:lineRule="auto"/>
        <w:rPr>
          <w:b/>
          <w:bCs/>
        </w:rPr>
      </w:pPr>
      <w:r w:rsidRPr="2A0457CD">
        <w:rPr>
          <w:b/>
          <w:bCs/>
        </w:rPr>
        <w:t>The International Context</w:t>
      </w:r>
    </w:p>
    <w:p w14:paraId="3C926416" w14:textId="77777777" w:rsidR="001216EC" w:rsidRDefault="001216EC" w:rsidP="001216EC">
      <w:pPr>
        <w:pStyle w:val="ListParagraph"/>
        <w:overflowPunct/>
        <w:autoSpaceDE/>
        <w:autoSpaceDN/>
        <w:adjustRightInd/>
        <w:spacing w:after="200" w:line="276" w:lineRule="auto"/>
        <w:rPr>
          <w:rFonts w:asciiTheme="minorHAnsi" w:hAnsiTheme="minorHAnsi" w:cstheme="minorBidi"/>
        </w:rPr>
      </w:pPr>
      <w:hyperlink r:id="rId42">
        <w:r w:rsidRPr="50FE66A7">
          <w:rPr>
            <w:rStyle w:val="Hyperlink"/>
            <w:rFonts w:asciiTheme="minorHAnsi" w:hAnsiTheme="minorHAnsi" w:cstheme="minorBidi"/>
          </w:rPr>
          <w:t>United Nations Convention on the Rights of the Child</w:t>
        </w:r>
      </w:hyperlink>
      <w:r w:rsidRPr="50FE66A7">
        <w:rPr>
          <w:rFonts w:asciiTheme="minorHAnsi" w:hAnsiTheme="minorHAnsi" w:cstheme="minorBidi"/>
        </w:rPr>
        <w:t xml:space="preserve"> (UNCRC)</w:t>
      </w:r>
    </w:p>
    <w:p w14:paraId="57166F44" w14:textId="77777777" w:rsidR="001216EC" w:rsidRPr="00107B1B" w:rsidRDefault="001216EC" w:rsidP="001216EC">
      <w:pPr>
        <w:pStyle w:val="ListParagraph"/>
        <w:overflowPunct/>
        <w:autoSpaceDE/>
        <w:autoSpaceDN/>
        <w:adjustRightInd/>
        <w:spacing w:after="200" w:line="276" w:lineRule="auto"/>
        <w:rPr>
          <w:rFonts w:asciiTheme="minorHAnsi" w:hAnsiTheme="minorHAnsi" w:cstheme="minorBidi"/>
        </w:rPr>
      </w:pPr>
      <w:r>
        <w:rPr>
          <w:rFonts w:asciiTheme="minorHAnsi" w:hAnsiTheme="minorHAnsi" w:cstheme="minorBidi"/>
        </w:rPr>
        <w:t>To:</w:t>
      </w:r>
    </w:p>
    <w:p w14:paraId="12B7644A" w14:textId="77777777" w:rsidR="001216EC" w:rsidRPr="00107B1B" w:rsidRDefault="001216EC" w:rsidP="00F90315">
      <w:pPr>
        <w:pStyle w:val="ListParagraph"/>
        <w:numPr>
          <w:ilvl w:val="0"/>
          <w:numId w:val="1"/>
        </w:numPr>
        <w:overflowPunct/>
        <w:autoSpaceDE/>
        <w:autoSpaceDN/>
        <w:adjustRightInd/>
        <w:spacing w:after="200" w:line="276" w:lineRule="auto"/>
        <w:rPr>
          <w:rFonts w:asciiTheme="minorHAnsi" w:hAnsiTheme="minorHAnsi" w:cstheme="minorBidi"/>
        </w:rPr>
      </w:pPr>
      <w:r w:rsidRPr="50FE66A7">
        <w:rPr>
          <w:rFonts w:asciiTheme="minorHAnsi" w:hAnsiTheme="minorHAnsi" w:cstheme="minorBidi"/>
        </w:rPr>
        <w:t>Be protected from all forms of physical or mental violence, injury or abuse, maltreatment or exploitation (A,19)</w:t>
      </w:r>
    </w:p>
    <w:p w14:paraId="208F2388" w14:textId="77777777" w:rsidR="001216EC" w:rsidRPr="00107B1B" w:rsidRDefault="001216EC" w:rsidP="00F90315">
      <w:pPr>
        <w:pStyle w:val="ListParagraph"/>
        <w:numPr>
          <w:ilvl w:val="0"/>
          <w:numId w:val="1"/>
        </w:numPr>
        <w:overflowPunct/>
        <w:autoSpaceDE/>
        <w:autoSpaceDN/>
        <w:adjustRightInd/>
        <w:spacing w:after="200" w:line="276" w:lineRule="auto"/>
        <w:rPr>
          <w:rFonts w:asciiTheme="minorHAnsi" w:hAnsiTheme="minorHAnsi" w:cstheme="minorBidi"/>
        </w:rPr>
      </w:pPr>
      <w:r w:rsidRPr="50FE66A7">
        <w:rPr>
          <w:rFonts w:asciiTheme="minorHAnsi" w:hAnsiTheme="minorHAnsi" w:cstheme="minorBidi"/>
        </w:rPr>
        <w:t>Be protected from discrimination (A, 2)</w:t>
      </w:r>
    </w:p>
    <w:p w14:paraId="2E52D82C" w14:textId="77777777" w:rsidR="001216EC" w:rsidRPr="00107B1B" w:rsidRDefault="001216EC" w:rsidP="00F90315">
      <w:pPr>
        <w:pStyle w:val="ListParagraph"/>
        <w:numPr>
          <w:ilvl w:val="0"/>
          <w:numId w:val="1"/>
        </w:numPr>
        <w:overflowPunct/>
        <w:autoSpaceDE/>
        <w:autoSpaceDN/>
        <w:adjustRightInd/>
        <w:spacing w:after="200" w:line="276" w:lineRule="auto"/>
        <w:rPr>
          <w:rFonts w:asciiTheme="minorHAnsi" w:hAnsiTheme="minorHAnsi" w:cstheme="minorBidi"/>
        </w:rPr>
      </w:pPr>
      <w:r w:rsidRPr="50FE66A7">
        <w:rPr>
          <w:rFonts w:asciiTheme="minorHAnsi" w:hAnsiTheme="minorHAnsi" w:cstheme="minorBidi"/>
        </w:rPr>
        <w:t>Express their views, in a supported and accessible way, on issues that affect them, and to have their opinions taken seriously (A.12);</w:t>
      </w:r>
    </w:p>
    <w:p w14:paraId="3B3BD991" w14:textId="77777777" w:rsidR="001216EC" w:rsidRPr="004E0838" w:rsidRDefault="001216EC" w:rsidP="00F90315">
      <w:pPr>
        <w:pStyle w:val="ListParagraph"/>
        <w:numPr>
          <w:ilvl w:val="0"/>
          <w:numId w:val="1"/>
        </w:numPr>
        <w:overflowPunct/>
        <w:autoSpaceDE/>
        <w:autoSpaceDN/>
        <w:adjustRightInd/>
        <w:spacing w:after="200" w:line="276" w:lineRule="auto"/>
        <w:rPr>
          <w:rFonts w:ascii="Arial" w:hAnsi="Arial" w:cs="Arial"/>
          <w:b/>
          <w:bCs/>
          <w:i/>
          <w:iCs/>
          <w:sz w:val="22"/>
          <w:szCs w:val="22"/>
        </w:rPr>
      </w:pPr>
      <w:r w:rsidRPr="62378999">
        <w:rPr>
          <w:rFonts w:asciiTheme="minorHAnsi" w:hAnsiTheme="minorHAnsi" w:cstheme="minorBidi"/>
        </w:rPr>
        <w:t>Education. (A.28)</w:t>
      </w:r>
    </w:p>
    <w:p w14:paraId="02165164" w14:textId="77777777" w:rsidR="001216EC" w:rsidRDefault="001216EC" w:rsidP="001216EC">
      <w:pPr>
        <w:spacing w:after="200" w:line="276" w:lineRule="auto"/>
        <w:rPr>
          <w:rFonts w:ascii="Arial" w:hAnsi="Arial" w:cs="Arial"/>
          <w:b/>
          <w:bCs/>
          <w:i/>
          <w:iCs/>
        </w:rPr>
      </w:pPr>
    </w:p>
    <w:p w14:paraId="2D3D2845" w14:textId="77777777" w:rsidR="001216EC" w:rsidRDefault="001216EC" w:rsidP="001216EC">
      <w:pPr>
        <w:spacing w:after="200" w:line="276" w:lineRule="auto"/>
        <w:rPr>
          <w:rFonts w:ascii="Arial" w:hAnsi="Arial" w:cs="Arial"/>
          <w:b/>
          <w:bCs/>
          <w:i/>
          <w:iCs/>
        </w:rPr>
      </w:pPr>
    </w:p>
    <w:p w14:paraId="1E3EA8BA" w14:textId="77777777" w:rsidR="001216EC" w:rsidRDefault="001216EC" w:rsidP="001216EC">
      <w:pPr>
        <w:spacing w:after="200" w:line="276" w:lineRule="auto"/>
        <w:rPr>
          <w:rFonts w:ascii="Arial" w:hAnsi="Arial" w:cs="Arial"/>
          <w:b/>
          <w:bCs/>
          <w:i/>
          <w:iCs/>
        </w:rPr>
      </w:pPr>
    </w:p>
    <w:p w14:paraId="64DBA0E3" w14:textId="77777777" w:rsidR="001216EC" w:rsidRDefault="001216EC" w:rsidP="001216EC">
      <w:pPr>
        <w:spacing w:after="200" w:line="276" w:lineRule="auto"/>
        <w:rPr>
          <w:rFonts w:ascii="Arial" w:hAnsi="Arial" w:cs="Arial"/>
          <w:b/>
          <w:bCs/>
          <w:i/>
          <w:iCs/>
        </w:rPr>
      </w:pPr>
    </w:p>
    <w:p w14:paraId="58B822F1" w14:textId="77777777" w:rsidR="001216EC" w:rsidRDefault="001216EC" w:rsidP="001216EC">
      <w:pPr>
        <w:spacing w:after="200" w:line="276" w:lineRule="auto"/>
        <w:rPr>
          <w:rFonts w:ascii="Arial" w:hAnsi="Arial" w:cs="Arial"/>
          <w:b/>
          <w:bCs/>
          <w:i/>
          <w:iCs/>
        </w:rPr>
      </w:pPr>
    </w:p>
    <w:p w14:paraId="2B2168C5" w14:textId="77777777" w:rsidR="001216EC" w:rsidRDefault="001216EC" w:rsidP="001216EC">
      <w:pPr>
        <w:spacing w:after="200" w:line="276" w:lineRule="auto"/>
        <w:rPr>
          <w:rFonts w:ascii="Arial" w:hAnsi="Arial" w:cs="Arial"/>
          <w:b/>
          <w:bCs/>
          <w:i/>
          <w:iCs/>
        </w:rPr>
      </w:pPr>
    </w:p>
    <w:p w14:paraId="3BBD12A7" w14:textId="77777777" w:rsidR="001216EC" w:rsidRDefault="001216EC" w:rsidP="001216EC">
      <w:pPr>
        <w:spacing w:after="200" w:line="276" w:lineRule="auto"/>
        <w:rPr>
          <w:rFonts w:ascii="Arial" w:hAnsi="Arial" w:cs="Arial"/>
          <w:b/>
          <w:bCs/>
          <w:i/>
          <w:iCs/>
        </w:rPr>
      </w:pPr>
    </w:p>
    <w:p w14:paraId="5F815646" w14:textId="77777777" w:rsidR="001216EC" w:rsidRDefault="001216EC" w:rsidP="001216EC">
      <w:pPr>
        <w:spacing w:after="200" w:line="276" w:lineRule="auto"/>
        <w:rPr>
          <w:rFonts w:ascii="Arial" w:hAnsi="Arial" w:cs="Arial"/>
          <w:b/>
          <w:bCs/>
          <w:i/>
          <w:iCs/>
        </w:rPr>
      </w:pPr>
    </w:p>
    <w:p w14:paraId="2E395211" w14:textId="53F3ACBE" w:rsidR="002E6158" w:rsidRDefault="002E6158">
      <w:pPr>
        <w:rPr>
          <w:rFonts w:ascii="Arial" w:hAnsi="Arial" w:cs="Arial"/>
          <w:b/>
          <w:bCs/>
          <w:i/>
          <w:iCs/>
        </w:rPr>
      </w:pPr>
      <w:bookmarkStart w:id="2" w:name="_Hlk138187383"/>
    </w:p>
    <w:p w14:paraId="6B44F4BE" w14:textId="77777777" w:rsidR="001216EC" w:rsidRDefault="001216EC" w:rsidP="001216EC">
      <w:pPr>
        <w:spacing w:after="200" w:line="276" w:lineRule="auto"/>
        <w:rPr>
          <w:rFonts w:ascii="Arial" w:hAnsi="Arial" w:cs="Arial"/>
          <w:b/>
          <w:bCs/>
          <w:i/>
          <w:iCs/>
        </w:rPr>
      </w:pPr>
      <w:r w:rsidRPr="1879B43C">
        <w:rPr>
          <w:rFonts w:ascii="Arial" w:hAnsi="Arial" w:cs="Arial"/>
          <w:b/>
          <w:bCs/>
          <w:i/>
          <w:iCs/>
        </w:rPr>
        <w:lastRenderedPageBreak/>
        <w:t>Appendix 2: Statutory Process Flowchart (Draft to be updated Aug 2024)</w:t>
      </w:r>
    </w:p>
    <w:p w14:paraId="6FAAD4C4" w14:textId="07EA980F" w:rsidR="002E6158" w:rsidRDefault="001216EC" w:rsidP="00297D17">
      <w:pPr>
        <w:spacing w:after="200" w:line="276" w:lineRule="auto"/>
        <w:rPr>
          <w:rFonts w:ascii="Arial" w:hAnsi="Arial" w:cs="Arial"/>
          <w:b/>
          <w:bCs/>
          <w:i/>
          <w:iCs/>
        </w:rPr>
      </w:pPr>
      <w:r>
        <w:rPr>
          <w:noProof/>
        </w:rPr>
        <w:drawing>
          <wp:inline distT="0" distB="0" distL="0" distR="0" wp14:anchorId="5A020CBB" wp14:editId="1BAF56AD">
            <wp:extent cx="6017448" cy="7876097"/>
            <wp:effectExtent l="0" t="0" r="2540" b="0"/>
            <wp:docPr id="2077869189" name="Picture 2077869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extLst>
                        <a:ext uri="{28A0092B-C50C-407E-A947-70E740481C1C}">
                          <a14:useLocalDpi xmlns:a14="http://schemas.microsoft.com/office/drawing/2010/main" val="0"/>
                        </a:ext>
                      </a:extLst>
                    </a:blip>
                    <a:stretch>
                      <a:fillRect/>
                    </a:stretch>
                  </pic:blipFill>
                  <pic:spPr>
                    <a:xfrm>
                      <a:off x="0" y="0"/>
                      <a:ext cx="6025886" cy="7887142"/>
                    </a:xfrm>
                    <a:prstGeom prst="rect">
                      <a:avLst/>
                    </a:prstGeom>
                  </pic:spPr>
                </pic:pic>
              </a:graphicData>
            </a:graphic>
          </wp:inline>
        </w:drawing>
      </w:r>
    </w:p>
    <w:p w14:paraId="4C0E26B7" w14:textId="77777777" w:rsidR="001216EC" w:rsidRDefault="001216EC" w:rsidP="001216EC">
      <w:pPr>
        <w:spacing w:after="200" w:line="276" w:lineRule="auto"/>
        <w:rPr>
          <w:rFonts w:ascii="Arial" w:hAnsi="Arial" w:cs="Arial"/>
          <w:b/>
          <w:bCs/>
          <w:i/>
          <w:iCs/>
        </w:rPr>
      </w:pPr>
      <w:r w:rsidRPr="1879B43C">
        <w:rPr>
          <w:rFonts w:ascii="Arial" w:hAnsi="Arial" w:cs="Arial"/>
          <w:b/>
          <w:bCs/>
          <w:i/>
          <w:iCs/>
        </w:rPr>
        <w:lastRenderedPageBreak/>
        <w:t xml:space="preserve">Appendix 3: Bullying Concern Assessment Form (BCAF) </w:t>
      </w:r>
    </w:p>
    <w:p w14:paraId="55F02806" w14:textId="77777777" w:rsidR="001216EC" w:rsidRDefault="001216EC" w:rsidP="001216EC">
      <w:pPr>
        <w:pStyle w:val="ListParagraph"/>
        <w:overflowPunct/>
        <w:autoSpaceDE/>
        <w:autoSpaceDN/>
        <w:adjustRightInd/>
        <w:spacing w:after="200" w:line="276" w:lineRule="auto"/>
        <w:ind w:left="0"/>
        <w:rPr>
          <w:rFonts w:ascii="Arial" w:hAnsi="Arial" w:cs="Arial"/>
          <w:b/>
          <w:bCs/>
          <w:i/>
          <w:iCs/>
          <w:sz w:val="22"/>
          <w:szCs w:val="22"/>
        </w:rPr>
      </w:pPr>
      <w:r w:rsidRPr="50FE66A7">
        <w:rPr>
          <w:rFonts w:ascii="Arial" w:hAnsi="Arial" w:cs="Arial"/>
          <w:b/>
          <w:bCs/>
          <w:i/>
          <w:iCs/>
          <w:sz w:val="22"/>
          <w:szCs w:val="22"/>
        </w:rPr>
        <w:t>(To be updated Sept 2024 through EDIS)</w:t>
      </w:r>
    </w:p>
    <w:p w14:paraId="793C5D72" w14:textId="77777777" w:rsidR="001216EC" w:rsidRDefault="001216EC" w:rsidP="001216EC">
      <w:pPr>
        <w:pStyle w:val="ListParagraph"/>
        <w:spacing w:after="200" w:line="276" w:lineRule="auto"/>
        <w:ind w:left="0"/>
        <w:rPr>
          <w:rFonts w:ascii="Arial" w:hAnsi="Arial" w:cs="Arial"/>
          <w:b/>
          <w:bCs/>
          <w:sz w:val="24"/>
          <w:szCs w:val="24"/>
        </w:rPr>
      </w:pPr>
    </w:p>
    <w:p w14:paraId="1BD9D481" w14:textId="77777777" w:rsidR="001216EC" w:rsidRPr="00E16E0C" w:rsidRDefault="001216EC" w:rsidP="001216EC">
      <w:pPr>
        <w:pStyle w:val="ListParagraph"/>
        <w:overflowPunct/>
        <w:autoSpaceDE/>
        <w:autoSpaceDN/>
        <w:adjustRightInd/>
        <w:spacing w:after="200" w:line="276" w:lineRule="auto"/>
        <w:ind w:left="0"/>
        <w:rPr>
          <w:rFonts w:ascii="Arial" w:hAnsi="Arial" w:cs="Arial"/>
          <w:b/>
          <w:bCs/>
          <w:sz w:val="24"/>
          <w:szCs w:val="24"/>
        </w:rPr>
      </w:pPr>
      <w:r w:rsidRPr="492AC7D8">
        <w:rPr>
          <w:rFonts w:ascii="Arial" w:hAnsi="Arial" w:cs="Arial"/>
          <w:b/>
          <w:bCs/>
          <w:sz w:val="24"/>
          <w:szCs w:val="24"/>
        </w:rPr>
        <w:t xml:space="preserve">Incident Date: </w:t>
      </w:r>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1521"/>
        <w:gridCol w:w="1583"/>
        <w:gridCol w:w="1666"/>
        <w:gridCol w:w="1385"/>
        <w:gridCol w:w="1528"/>
      </w:tblGrid>
      <w:tr w:rsidR="001216EC" w:rsidRPr="00E16E0C" w14:paraId="6640E19E" w14:textId="77777777">
        <w:tc>
          <w:tcPr>
            <w:tcW w:w="2119" w:type="dxa"/>
          </w:tcPr>
          <w:p w14:paraId="0EBA1688" w14:textId="77777777" w:rsidR="001216EC" w:rsidRPr="00E16E0C" w:rsidRDefault="001216EC">
            <w:pPr>
              <w:rPr>
                <w:rFonts w:ascii="Arial" w:hAnsi="Arial" w:cs="Arial"/>
                <w:b/>
              </w:rPr>
            </w:pPr>
            <w:r w:rsidRPr="00E16E0C">
              <w:rPr>
                <w:rFonts w:ascii="Arial" w:hAnsi="Arial" w:cs="Arial"/>
                <w:b/>
              </w:rPr>
              <w:t>Pupils Involved</w:t>
            </w:r>
          </w:p>
        </w:tc>
        <w:tc>
          <w:tcPr>
            <w:tcW w:w="1521" w:type="dxa"/>
          </w:tcPr>
          <w:p w14:paraId="13FF25B1" w14:textId="77777777" w:rsidR="001216EC" w:rsidRPr="00E16E0C" w:rsidRDefault="001216EC">
            <w:pPr>
              <w:rPr>
                <w:rFonts w:ascii="Arial" w:hAnsi="Arial" w:cs="Arial"/>
                <w:b/>
              </w:rPr>
            </w:pPr>
            <w:r w:rsidRPr="00E16E0C">
              <w:rPr>
                <w:rFonts w:ascii="Arial" w:hAnsi="Arial" w:cs="Arial"/>
                <w:b/>
              </w:rPr>
              <w:t>Role</w:t>
            </w:r>
          </w:p>
        </w:tc>
        <w:tc>
          <w:tcPr>
            <w:tcW w:w="1583" w:type="dxa"/>
          </w:tcPr>
          <w:p w14:paraId="3E55B950" w14:textId="77777777" w:rsidR="001216EC" w:rsidRPr="00E16E0C" w:rsidRDefault="001216EC">
            <w:pPr>
              <w:rPr>
                <w:rFonts w:ascii="Arial" w:hAnsi="Arial" w:cs="Arial"/>
                <w:b/>
              </w:rPr>
            </w:pPr>
            <w:r w:rsidRPr="00E16E0C">
              <w:rPr>
                <w:rFonts w:ascii="Arial" w:hAnsi="Arial" w:cs="Arial"/>
                <w:b/>
              </w:rPr>
              <w:t>Incident Date</w:t>
            </w:r>
          </w:p>
        </w:tc>
        <w:tc>
          <w:tcPr>
            <w:tcW w:w="1666" w:type="dxa"/>
          </w:tcPr>
          <w:p w14:paraId="79B30CDF" w14:textId="77777777" w:rsidR="001216EC" w:rsidRPr="00E16E0C" w:rsidRDefault="001216EC">
            <w:pPr>
              <w:rPr>
                <w:rFonts w:ascii="Arial" w:hAnsi="Arial" w:cs="Arial"/>
                <w:b/>
              </w:rPr>
            </w:pPr>
            <w:r w:rsidRPr="00E16E0C">
              <w:rPr>
                <w:rFonts w:ascii="Arial" w:hAnsi="Arial" w:cs="Arial"/>
                <w:b/>
              </w:rPr>
              <w:t>Gender</w:t>
            </w:r>
          </w:p>
        </w:tc>
        <w:tc>
          <w:tcPr>
            <w:tcW w:w="1385" w:type="dxa"/>
          </w:tcPr>
          <w:p w14:paraId="6501CCE8" w14:textId="77777777" w:rsidR="001216EC" w:rsidRPr="00E16E0C" w:rsidRDefault="001216EC">
            <w:pPr>
              <w:rPr>
                <w:rFonts w:ascii="Arial" w:hAnsi="Arial" w:cs="Arial"/>
                <w:b/>
              </w:rPr>
            </w:pPr>
            <w:r w:rsidRPr="00E16E0C">
              <w:rPr>
                <w:rFonts w:ascii="Arial" w:hAnsi="Arial" w:cs="Arial"/>
                <w:b/>
              </w:rPr>
              <w:t>DOB</w:t>
            </w:r>
          </w:p>
        </w:tc>
        <w:tc>
          <w:tcPr>
            <w:tcW w:w="1528" w:type="dxa"/>
          </w:tcPr>
          <w:p w14:paraId="111ED0E7" w14:textId="77777777" w:rsidR="001216EC" w:rsidRPr="00E16E0C" w:rsidRDefault="001216EC">
            <w:pPr>
              <w:rPr>
                <w:rFonts w:ascii="Arial" w:hAnsi="Arial" w:cs="Arial"/>
                <w:b/>
              </w:rPr>
            </w:pPr>
            <w:r w:rsidRPr="00E16E0C">
              <w:rPr>
                <w:rFonts w:ascii="Arial" w:hAnsi="Arial" w:cs="Arial"/>
                <w:b/>
              </w:rPr>
              <w:t>Year and Reg</w:t>
            </w:r>
          </w:p>
        </w:tc>
      </w:tr>
      <w:tr w:rsidR="001216EC" w:rsidRPr="00E16E0C" w14:paraId="06CC2CAB" w14:textId="77777777">
        <w:tc>
          <w:tcPr>
            <w:tcW w:w="2119" w:type="dxa"/>
          </w:tcPr>
          <w:p w14:paraId="621C50F9" w14:textId="77777777" w:rsidR="001216EC" w:rsidRPr="00E16E0C" w:rsidRDefault="001216EC">
            <w:pPr>
              <w:rPr>
                <w:rFonts w:ascii="Arial" w:hAnsi="Arial" w:cs="Arial"/>
              </w:rPr>
            </w:pPr>
          </w:p>
        </w:tc>
        <w:tc>
          <w:tcPr>
            <w:tcW w:w="1521" w:type="dxa"/>
          </w:tcPr>
          <w:p w14:paraId="735B53D8" w14:textId="77777777" w:rsidR="001216EC" w:rsidRPr="00E16E0C" w:rsidRDefault="001216EC">
            <w:pPr>
              <w:rPr>
                <w:rFonts w:ascii="Arial" w:hAnsi="Arial" w:cs="Arial"/>
              </w:rPr>
            </w:pPr>
          </w:p>
        </w:tc>
        <w:tc>
          <w:tcPr>
            <w:tcW w:w="1583" w:type="dxa"/>
          </w:tcPr>
          <w:p w14:paraId="11AC7B2F" w14:textId="77777777" w:rsidR="001216EC" w:rsidRPr="00E16E0C" w:rsidRDefault="001216EC">
            <w:pPr>
              <w:rPr>
                <w:rFonts w:ascii="Arial" w:hAnsi="Arial" w:cs="Arial"/>
              </w:rPr>
            </w:pPr>
          </w:p>
        </w:tc>
        <w:tc>
          <w:tcPr>
            <w:tcW w:w="1666" w:type="dxa"/>
          </w:tcPr>
          <w:p w14:paraId="20FE7B57" w14:textId="77777777" w:rsidR="001216EC" w:rsidRPr="00E16E0C" w:rsidRDefault="001216EC">
            <w:pPr>
              <w:rPr>
                <w:rFonts w:ascii="Arial" w:hAnsi="Arial" w:cs="Arial"/>
              </w:rPr>
            </w:pPr>
          </w:p>
        </w:tc>
        <w:tc>
          <w:tcPr>
            <w:tcW w:w="1385" w:type="dxa"/>
          </w:tcPr>
          <w:p w14:paraId="5DCE7419" w14:textId="77777777" w:rsidR="001216EC" w:rsidRPr="00E16E0C" w:rsidRDefault="001216EC">
            <w:pPr>
              <w:rPr>
                <w:rFonts w:ascii="Arial" w:hAnsi="Arial" w:cs="Arial"/>
              </w:rPr>
            </w:pPr>
          </w:p>
        </w:tc>
        <w:tc>
          <w:tcPr>
            <w:tcW w:w="1528" w:type="dxa"/>
          </w:tcPr>
          <w:p w14:paraId="5448C576" w14:textId="77777777" w:rsidR="001216EC" w:rsidRPr="00E16E0C" w:rsidRDefault="001216EC">
            <w:pPr>
              <w:rPr>
                <w:rFonts w:ascii="Arial" w:hAnsi="Arial" w:cs="Arial"/>
              </w:rPr>
            </w:pPr>
          </w:p>
        </w:tc>
      </w:tr>
      <w:tr w:rsidR="001216EC" w:rsidRPr="00E16E0C" w14:paraId="6A9B09CC" w14:textId="77777777">
        <w:tc>
          <w:tcPr>
            <w:tcW w:w="2119" w:type="dxa"/>
          </w:tcPr>
          <w:p w14:paraId="61DA45B4" w14:textId="77777777" w:rsidR="001216EC" w:rsidRPr="00E16E0C" w:rsidRDefault="001216EC">
            <w:pPr>
              <w:rPr>
                <w:rFonts w:ascii="Arial" w:hAnsi="Arial" w:cs="Arial"/>
              </w:rPr>
            </w:pPr>
          </w:p>
        </w:tc>
        <w:tc>
          <w:tcPr>
            <w:tcW w:w="1521" w:type="dxa"/>
          </w:tcPr>
          <w:p w14:paraId="0DB10354" w14:textId="77777777" w:rsidR="001216EC" w:rsidRPr="00E16E0C" w:rsidRDefault="001216EC">
            <w:pPr>
              <w:rPr>
                <w:rFonts w:ascii="Arial" w:hAnsi="Arial" w:cs="Arial"/>
              </w:rPr>
            </w:pPr>
          </w:p>
        </w:tc>
        <w:tc>
          <w:tcPr>
            <w:tcW w:w="1583" w:type="dxa"/>
          </w:tcPr>
          <w:p w14:paraId="5AD9676F" w14:textId="77777777" w:rsidR="001216EC" w:rsidRPr="00E16E0C" w:rsidRDefault="001216EC">
            <w:pPr>
              <w:rPr>
                <w:rFonts w:ascii="Arial" w:hAnsi="Arial" w:cs="Arial"/>
              </w:rPr>
            </w:pPr>
          </w:p>
        </w:tc>
        <w:tc>
          <w:tcPr>
            <w:tcW w:w="1666" w:type="dxa"/>
          </w:tcPr>
          <w:p w14:paraId="6161F6D2" w14:textId="77777777" w:rsidR="001216EC" w:rsidRPr="00E16E0C" w:rsidRDefault="001216EC">
            <w:pPr>
              <w:rPr>
                <w:rFonts w:ascii="Arial" w:hAnsi="Arial" w:cs="Arial"/>
              </w:rPr>
            </w:pPr>
          </w:p>
        </w:tc>
        <w:tc>
          <w:tcPr>
            <w:tcW w:w="1385" w:type="dxa"/>
          </w:tcPr>
          <w:p w14:paraId="0646CCE8" w14:textId="77777777" w:rsidR="001216EC" w:rsidRPr="00E16E0C" w:rsidRDefault="001216EC">
            <w:pPr>
              <w:rPr>
                <w:rFonts w:ascii="Arial" w:hAnsi="Arial" w:cs="Arial"/>
              </w:rPr>
            </w:pPr>
          </w:p>
        </w:tc>
        <w:tc>
          <w:tcPr>
            <w:tcW w:w="1528" w:type="dxa"/>
          </w:tcPr>
          <w:p w14:paraId="652F81FF" w14:textId="77777777" w:rsidR="001216EC" w:rsidRPr="00E16E0C" w:rsidRDefault="001216EC">
            <w:pPr>
              <w:rPr>
                <w:rFonts w:ascii="Arial" w:hAnsi="Arial" w:cs="Arial"/>
              </w:rPr>
            </w:pPr>
          </w:p>
        </w:tc>
      </w:tr>
    </w:tbl>
    <w:p w14:paraId="58D3C21B" w14:textId="77777777" w:rsidR="001216EC" w:rsidRPr="00E16E0C" w:rsidRDefault="001216EC" w:rsidP="001216EC">
      <w:pPr>
        <w:rPr>
          <w:rFonts w:ascii="Arial" w:hAnsi="Arial" w:cs="Arial"/>
        </w:rPr>
      </w:pPr>
    </w:p>
    <w:p w14:paraId="4ECA6E55" w14:textId="77777777" w:rsidR="001216EC" w:rsidRPr="00E16E0C" w:rsidRDefault="001216EC" w:rsidP="001216EC">
      <w:pPr>
        <w:rPr>
          <w:rFonts w:ascii="Arial" w:hAnsi="Arial" w:cs="Arial"/>
          <w:b/>
        </w:rPr>
      </w:pPr>
    </w:p>
    <w:tbl>
      <w:tblPr>
        <w:tblStyle w:val="TableGrid"/>
        <w:tblW w:w="9889" w:type="dxa"/>
        <w:tblLook w:val="04A0" w:firstRow="1" w:lastRow="0" w:firstColumn="1" w:lastColumn="0" w:noHBand="0" w:noVBand="1"/>
      </w:tblPr>
      <w:tblGrid>
        <w:gridCol w:w="4788"/>
        <w:gridCol w:w="5101"/>
      </w:tblGrid>
      <w:tr w:rsidR="001216EC" w:rsidRPr="00E16E0C" w14:paraId="1F1A3196" w14:textId="77777777">
        <w:tc>
          <w:tcPr>
            <w:tcW w:w="4788" w:type="dxa"/>
          </w:tcPr>
          <w:p w14:paraId="46F79BA1" w14:textId="77777777" w:rsidR="001216EC" w:rsidRPr="00E16E0C" w:rsidRDefault="001216EC">
            <w:pPr>
              <w:rPr>
                <w:rFonts w:ascii="Arial" w:hAnsi="Arial" w:cs="Arial"/>
                <w:b/>
              </w:rPr>
            </w:pPr>
            <w:r w:rsidRPr="00E16E0C">
              <w:rPr>
                <w:rFonts w:ascii="Arial" w:hAnsi="Arial" w:cs="Arial"/>
                <w:b/>
              </w:rPr>
              <w:t>Incident</w:t>
            </w:r>
          </w:p>
        </w:tc>
        <w:tc>
          <w:tcPr>
            <w:tcW w:w="5101" w:type="dxa"/>
          </w:tcPr>
          <w:p w14:paraId="241A46C8" w14:textId="77777777" w:rsidR="001216EC" w:rsidRPr="00E16E0C" w:rsidRDefault="001216EC">
            <w:pPr>
              <w:rPr>
                <w:rFonts w:ascii="Arial" w:hAnsi="Arial" w:cs="Arial"/>
                <w:b/>
              </w:rPr>
            </w:pPr>
            <w:r w:rsidRPr="00E16E0C">
              <w:rPr>
                <w:rFonts w:ascii="Arial" w:hAnsi="Arial" w:cs="Arial"/>
                <w:b/>
              </w:rPr>
              <w:t>Comments</w:t>
            </w:r>
          </w:p>
        </w:tc>
      </w:tr>
      <w:tr w:rsidR="001216EC" w:rsidRPr="00E16E0C" w14:paraId="12A4316A" w14:textId="77777777">
        <w:tc>
          <w:tcPr>
            <w:tcW w:w="4788" w:type="dxa"/>
          </w:tcPr>
          <w:p w14:paraId="4AED138B" w14:textId="77777777" w:rsidR="001216EC" w:rsidRPr="00E16E0C" w:rsidRDefault="001216EC">
            <w:pPr>
              <w:rPr>
                <w:rFonts w:ascii="Arial" w:hAnsi="Arial" w:cs="Arial"/>
              </w:rPr>
            </w:pPr>
            <w:r w:rsidRPr="00E16E0C">
              <w:rPr>
                <w:rFonts w:ascii="Arial" w:hAnsi="Arial" w:cs="Arial"/>
              </w:rPr>
              <w:t>Bullying Concern</w:t>
            </w:r>
          </w:p>
        </w:tc>
        <w:tc>
          <w:tcPr>
            <w:tcW w:w="5101" w:type="dxa"/>
          </w:tcPr>
          <w:p w14:paraId="0413A35A" w14:textId="77777777" w:rsidR="001216EC" w:rsidRPr="00E16E0C" w:rsidRDefault="001216EC">
            <w:pPr>
              <w:rPr>
                <w:rFonts w:ascii="Arial" w:hAnsi="Arial" w:cs="Arial"/>
              </w:rPr>
            </w:pPr>
          </w:p>
          <w:p w14:paraId="006E5DBC" w14:textId="77777777" w:rsidR="001216EC" w:rsidRPr="00E16E0C" w:rsidRDefault="001216EC">
            <w:pPr>
              <w:rPr>
                <w:rFonts w:ascii="Arial" w:hAnsi="Arial" w:cs="Arial"/>
              </w:rPr>
            </w:pPr>
          </w:p>
          <w:p w14:paraId="250EA4F4" w14:textId="77777777" w:rsidR="001216EC" w:rsidRPr="00E16E0C" w:rsidRDefault="001216EC">
            <w:pPr>
              <w:rPr>
                <w:rFonts w:ascii="Arial" w:hAnsi="Arial" w:cs="Arial"/>
              </w:rPr>
            </w:pPr>
          </w:p>
          <w:p w14:paraId="3DDAEC33" w14:textId="77777777" w:rsidR="001216EC" w:rsidRPr="00E16E0C" w:rsidRDefault="001216EC">
            <w:pPr>
              <w:rPr>
                <w:rFonts w:ascii="Arial" w:hAnsi="Arial" w:cs="Arial"/>
              </w:rPr>
            </w:pPr>
          </w:p>
        </w:tc>
      </w:tr>
    </w:tbl>
    <w:p w14:paraId="4008793D" w14:textId="77777777" w:rsidR="001216EC" w:rsidRPr="00E16E0C" w:rsidRDefault="001216EC" w:rsidP="001216EC">
      <w:pPr>
        <w:rPr>
          <w:rFonts w:ascii="Arial" w:hAnsi="Arial" w:cs="Arial"/>
        </w:rPr>
      </w:pPr>
    </w:p>
    <w:tbl>
      <w:tblPr>
        <w:tblpPr w:leftFromText="180" w:rightFromText="180" w:vertAnchor="text" w:horzAnchor="margin" w:tblpY="-3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3226"/>
        <w:gridCol w:w="992"/>
        <w:gridCol w:w="2410"/>
      </w:tblGrid>
      <w:tr w:rsidR="001216EC" w:rsidRPr="00E16E0C" w14:paraId="7FA3D40E" w14:textId="77777777">
        <w:trPr>
          <w:cantSplit/>
          <w:trHeight w:val="48"/>
        </w:trPr>
        <w:tc>
          <w:tcPr>
            <w:tcW w:w="9889" w:type="dxa"/>
            <w:gridSpan w:val="4"/>
          </w:tcPr>
          <w:p w14:paraId="201FE8D0" w14:textId="77777777" w:rsidR="001216EC" w:rsidRPr="00E16E0C" w:rsidRDefault="001216EC">
            <w:pPr>
              <w:keepNext/>
              <w:outlineLvl w:val="3"/>
              <w:rPr>
                <w:rFonts w:ascii="Arial" w:hAnsi="Arial" w:cs="Arial"/>
                <w:b/>
                <w:bCs/>
                <w:sz w:val="24"/>
                <w:szCs w:val="24"/>
              </w:rPr>
            </w:pPr>
          </w:p>
          <w:p w14:paraId="03332A44" w14:textId="77777777" w:rsidR="001216EC" w:rsidRPr="00E16E0C" w:rsidRDefault="001216EC">
            <w:pPr>
              <w:keepNext/>
              <w:outlineLvl w:val="3"/>
              <w:rPr>
                <w:rFonts w:ascii="Arial" w:hAnsi="Arial" w:cs="Arial"/>
                <w:b/>
                <w:bCs/>
                <w:sz w:val="28"/>
                <w:szCs w:val="24"/>
              </w:rPr>
            </w:pPr>
            <w:r w:rsidRPr="00E16E0C">
              <w:rPr>
                <w:rFonts w:ascii="Arial" w:hAnsi="Arial" w:cs="Arial"/>
                <w:b/>
                <w:bCs/>
                <w:sz w:val="24"/>
                <w:szCs w:val="24"/>
                <w:u w:val="single"/>
              </w:rPr>
              <w:t>PART 1 - Assessment of Concern</w:t>
            </w:r>
            <w:r w:rsidRPr="00E16E0C">
              <w:rPr>
                <w:rFonts w:ascii="Arial" w:hAnsi="Arial" w:cs="Arial"/>
                <w:b/>
                <w:bCs/>
                <w:sz w:val="28"/>
                <w:szCs w:val="24"/>
              </w:rPr>
              <w:t xml:space="preserve">                                              </w:t>
            </w:r>
            <w:r w:rsidRPr="00E16E0C">
              <w:rPr>
                <w:rFonts w:ascii="Arial" w:hAnsi="Arial" w:cs="Arial"/>
                <w:bCs/>
                <w:sz w:val="24"/>
                <w:szCs w:val="24"/>
              </w:rPr>
              <w:t xml:space="preserve">Date: </w:t>
            </w:r>
          </w:p>
          <w:p w14:paraId="5CE916BE" w14:textId="77777777" w:rsidR="001216EC" w:rsidRPr="00E16E0C" w:rsidRDefault="001216EC">
            <w:pPr>
              <w:jc w:val="center"/>
              <w:rPr>
                <w:rFonts w:ascii="Arial" w:hAnsi="Arial" w:cs="Arial"/>
                <w:b/>
                <w:bCs/>
                <w:sz w:val="2"/>
              </w:rPr>
            </w:pPr>
          </w:p>
          <w:p w14:paraId="751A5F06" w14:textId="77777777" w:rsidR="001216EC" w:rsidRPr="00E16E0C" w:rsidRDefault="001216EC">
            <w:pPr>
              <w:ind w:right="-58"/>
              <w:jc w:val="both"/>
              <w:rPr>
                <w:rFonts w:cs="Arial"/>
                <w:i/>
              </w:rPr>
            </w:pPr>
          </w:p>
          <w:p w14:paraId="0FBC5E85" w14:textId="77777777" w:rsidR="001216EC" w:rsidRPr="00E16E0C" w:rsidRDefault="001216EC">
            <w:pPr>
              <w:ind w:right="-58"/>
              <w:jc w:val="both"/>
              <w:rPr>
                <w:rFonts w:cs="Arial"/>
                <w:i/>
              </w:rPr>
            </w:pPr>
          </w:p>
          <w:p w14:paraId="4882D92D" w14:textId="77777777" w:rsidR="001216EC" w:rsidRPr="00E16E0C" w:rsidRDefault="001216EC">
            <w:pPr>
              <w:ind w:right="-58"/>
              <w:jc w:val="both"/>
              <w:rPr>
                <w:rFonts w:ascii="Arial" w:hAnsi="Arial" w:cs="Arial"/>
              </w:rPr>
            </w:pPr>
            <w:r w:rsidRPr="00E16E0C">
              <w:rPr>
                <w:rFonts w:ascii="Arial" w:hAnsi="Arial" w:cs="Arial"/>
              </w:rPr>
              <w:t>Addressing Bullying in Schools Act (Northern Ireland) 2016 defines bullying as follows:</w:t>
            </w:r>
          </w:p>
          <w:p w14:paraId="5ED26A6A" w14:textId="77777777" w:rsidR="001216EC" w:rsidRPr="00E16E0C" w:rsidRDefault="001216EC">
            <w:pPr>
              <w:ind w:right="-58"/>
              <w:jc w:val="both"/>
              <w:rPr>
                <w:rFonts w:cs="Arial"/>
                <w:i/>
              </w:rPr>
            </w:pPr>
          </w:p>
          <w:p w14:paraId="494940E5" w14:textId="77777777" w:rsidR="001216EC" w:rsidRPr="00E16E0C" w:rsidRDefault="001216EC">
            <w:pPr>
              <w:ind w:right="-58"/>
              <w:jc w:val="both"/>
              <w:rPr>
                <w:rFonts w:ascii="Arial" w:hAnsi="Arial" w:cs="Arial"/>
              </w:rPr>
            </w:pPr>
            <w:r w:rsidRPr="00E16E0C">
              <w:rPr>
                <w:rFonts w:cs="Arial"/>
                <w:i/>
              </w:rPr>
              <w:t>“</w:t>
            </w:r>
            <w:r w:rsidRPr="00E16E0C">
              <w:rPr>
                <w:rFonts w:ascii="Arial" w:hAnsi="Arial" w:cs="Arial"/>
                <w:i/>
              </w:rPr>
              <w:t>bullying” includes (but is not limited to) the repeated use of —</w:t>
            </w:r>
          </w:p>
          <w:p w14:paraId="1A4B699C" w14:textId="77777777" w:rsidR="001216EC" w:rsidRPr="00E16E0C" w:rsidRDefault="001216EC">
            <w:pPr>
              <w:ind w:left="720" w:right="-58"/>
              <w:jc w:val="both"/>
              <w:rPr>
                <w:rFonts w:ascii="Arial" w:hAnsi="Arial" w:cs="Arial"/>
                <w:i/>
              </w:rPr>
            </w:pPr>
            <w:r w:rsidRPr="00E16E0C">
              <w:rPr>
                <w:rFonts w:ascii="Arial" w:hAnsi="Arial" w:cs="Arial"/>
                <w:i/>
              </w:rPr>
              <w:t>(a)</w:t>
            </w:r>
            <w:r w:rsidRPr="00E16E0C">
              <w:rPr>
                <w:rFonts w:ascii="Arial" w:hAnsi="Arial" w:cs="Arial"/>
                <w:i/>
              </w:rPr>
              <w:tab/>
              <w:t xml:space="preserve">any verbal, written or electronic communication </w:t>
            </w:r>
          </w:p>
          <w:p w14:paraId="5A1F4609" w14:textId="77777777" w:rsidR="001216EC" w:rsidRPr="00E16E0C" w:rsidRDefault="001216EC">
            <w:pPr>
              <w:ind w:left="426" w:right="-58" w:firstLine="294"/>
              <w:jc w:val="both"/>
              <w:rPr>
                <w:rFonts w:ascii="Arial" w:hAnsi="Arial" w:cs="Arial"/>
                <w:i/>
              </w:rPr>
            </w:pPr>
            <w:r w:rsidRPr="00E16E0C">
              <w:rPr>
                <w:rFonts w:ascii="Arial" w:hAnsi="Arial" w:cs="Arial"/>
                <w:i/>
              </w:rPr>
              <w:t>(b)</w:t>
            </w:r>
            <w:r w:rsidRPr="00E16E0C">
              <w:rPr>
                <w:rFonts w:ascii="Arial" w:hAnsi="Arial" w:cs="Arial"/>
                <w:i/>
              </w:rPr>
              <w:tab/>
              <w:t xml:space="preserve">any other act, or </w:t>
            </w:r>
          </w:p>
          <w:p w14:paraId="7CCEA23B" w14:textId="77777777" w:rsidR="001216EC" w:rsidRPr="00E16E0C" w:rsidRDefault="001216EC">
            <w:pPr>
              <w:ind w:left="426" w:right="-58" w:firstLine="294"/>
              <w:jc w:val="both"/>
              <w:rPr>
                <w:rFonts w:ascii="Arial" w:hAnsi="Arial" w:cs="Arial"/>
                <w:i/>
              </w:rPr>
            </w:pPr>
            <w:r w:rsidRPr="00E16E0C">
              <w:rPr>
                <w:rFonts w:ascii="Arial" w:hAnsi="Arial" w:cs="Arial"/>
                <w:i/>
              </w:rPr>
              <w:t xml:space="preserve">(c) </w:t>
            </w:r>
            <w:r w:rsidRPr="00E16E0C">
              <w:rPr>
                <w:rFonts w:ascii="Arial" w:hAnsi="Arial" w:cs="Arial"/>
                <w:i/>
              </w:rPr>
              <w:tab/>
              <w:t xml:space="preserve">any combination of those, </w:t>
            </w:r>
          </w:p>
          <w:p w14:paraId="1E329EE8" w14:textId="77777777" w:rsidR="001216EC" w:rsidRPr="00E16E0C" w:rsidRDefault="001216EC">
            <w:pPr>
              <w:ind w:left="142" w:right="-58" w:hanging="295"/>
              <w:jc w:val="both"/>
              <w:rPr>
                <w:rFonts w:ascii="Arial" w:hAnsi="Arial" w:cs="Arial"/>
                <w:i/>
                <w:sz w:val="24"/>
                <w:szCs w:val="24"/>
              </w:rPr>
            </w:pPr>
            <w:r w:rsidRPr="00E16E0C">
              <w:rPr>
                <w:rFonts w:ascii="Arial" w:hAnsi="Arial" w:cs="Arial"/>
                <w:i/>
              </w:rPr>
              <w:t xml:space="preserve">       by a pupil or a group of pupils against another pupil or group of pupils, with the intention of causing physical or emotional harm to that pupil or group of pupils</w:t>
            </w:r>
            <w:r w:rsidRPr="00E16E0C">
              <w:rPr>
                <w:rFonts w:ascii="Arial" w:hAnsi="Arial" w:cs="Arial"/>
                <w:i/>
                <w:sz w:val="24"/>
                <w:szCs w:val="24"/>
              </w:rPr>
              <w:t>.</w:t>
            </w:r>
          </w:p>
          <w:p w14:paraId="1706EC4C" w14:textId="77777777" w:rsidR="001216EC" w:rsidRPr="00E16E0C" w:rsidRDefault="001216EC">
            <w:pPr>
              <w:ind w:left="142" w:right="-58" w:hanging="295"/>
              <w:jc w:val="both"/>
              <w:rPr>
                <w:rFonts w:ascii="Arial" w:hAnsi="Arial" w:cs="Arial"/>
                <w:i/>
                <w:sz w:val="24"/>
                <w:szCs w:val="24"/>
              </w:rPr>
            </w:pPr>
          </w:p>
        </w:tc>
      </w:tr>
      <w:tr w:rsidR="001216EC" w:rsidRPr="00E16E0C" w14:paraId="167C3E70" w14:textId="77777777">
        <w:trPr>
          <w:cantSplit/>
          <w:trHeight w:val="538"/>
        </w:trPr>
        <w:tc>
          <w:tcPr>
            <w:tcW w:w="3261" w:type="dxa"/>
          </w:tcPr>
          <w:p w14:paraId="4B0B22FC" w14:textId="77777777" w:rsidR="001216EC" w:rsidRPr="00E16E0C" w:rsidRDefault="001216EC">
            <w:pPr>
              <w:jc w:val="center"/>
              <w:rPr>
                <w:rFonts w:ascii="Arial" w:hAnsi="Arial" w:cs="Arial"/>
                <w:b/>
                <w:bCs/>
              </w:rPr>
            </w:pPr>
          </w:p>
        </w:tc>
        <w:tc>
          <w:tcPr>
            <w:tcW w:w="3226" w:type="dxa"/>
          </w:tcPr>
          <w:p w14:paraId="0549E7CE" w14:textId="77777777" w:rsidR="001216EC" w:rsidRPr="00E16E0C" w:rsidRDefault="001216EC">
            <w:pPr>
              <w:jc w:val="center"/>
              <w:rPr>
                <w:rFonts w:ascii="Arial" w:hAnsi="Arial" w:cs="Arial"/>
                <w:b/>
                <w:bCs/>
              </w:rPr>
            </w:pPr>
            <w:r w:rsidRPr="00E16E0C">
              <w:rPr>
                <w:rFonts w:ascii="Arial" w:hAnsi="Arial" w:cs="Arial"/>
                <w:b/>
                <w:bCs/>
              </w:rPr>
              <w:t>Name(s)</w:t>
            </w:r>
          </w:p>
        </w:tc>
        <w:tc>
          <w:tcPr>
            <w:tcW w:w="992" w:type="dxa"/>
          </w:tcPr>
          <w:p w14:paraId="7F4E7D88" w14:textId="77777777" w:rsidR="001216EC" w:rsidRPr="00E16E0C" w:rsidRDefault="001216EC">
            <w:pPr>
              <w:jc w:val="center"/>
              <w:rPr>
                <w:rFonts w:ascii="Arial" w:hAnsi="Arial" w:cs="Arial"/>
                <w:b/>
                <w:bCs/>
              </w:rPr>
            </w:pPr>
            <w:r w:rsidRPr="00E16E0C">
              <w:rPr>
                <w:rFonts w:ascii="Arial" w:hAnsi="Arial" w:cs="Arial"/>
                <w:b/>
                <w:bCs/>
              </w:rPr>
              <w:t xml:space="preserve">Gender </w:t>
            </w:r>
            <w:r w:rsidRPr="00E16E0C">
              <w:rPr>
                <w:rFonts w:ascii="Arial" w:hAnsi="Arial" w:cs="Arial"/>
              </w:rPr>
              <w:t xml:space="preserve"> </w:t>
            </w:r>
          </w:p>
        </w:tc>
        <w:tc>
          <w:tcPr>
            <w:tcW w:w="2410" w:type="dxa"/>
          </w:tcPr>
          <w:p w14:paraId="0132D75A" w14:textId="77777777" w:rsidR="001216EC" w:rsidRPr="00E16E0C" w:rsidRDefault="001216EC">
            <w:pPr>
              <w:jc w:val="center"/>
              <w:rPr>
                <w:rFonts w:ascii="Arial" w:hAnsi="Arial" w:cs="Arial"/>
                <w:b/>
                <w:bCs/>
              </w:rPr>
            </w:pPr>
            <w:r w:rsidRPr="00E16E0C">
              <w:rPr>
                <w:rFonts w:ascii="Arial" w:hAnsi="Arial" w:cs="Arial"/>
                <w:b/>
                <w:bCs/>
              </w:rPr>
              <w:t xml:space="preserve">DOB/Year Group </w:t>
            </w:r>
          </w:p>
        </w:tc>
      </w:tr>
      <w:tr w:rsidR="001216EC" w:rsidRPr="00E16E0C" w14:paraId="4A264151" w14:textId="77777777">
        <w:trPr>
          <w:cantSplit/>
          <w:trHeight w:val="124"/>
        </w:trPr>
        <w:tc>
          <w:tcPr>
            <w:tcW w:w="3261" w:type="dxa"/>
          </w:tcPr>
          <w:p w14:paraId="3773FEA5" w14:textId="77777777" w:rsidR="001216EC" w:rsidRPr="00E16E0C" w:rsidRDefault="001216EC">
            <w:pPr>
              <w:rPr>
                <w:rFonts w:ascii="Arial" w:hAnsi="Arial" w:cs="Arial"/>
              </w:rPr>
            </w:pPr>
          </w:p>
          <w:p w14:paraId="77FCC882" w14:textId="77777777" w:rsidR="001216EC" w:rsidRPr="00E16E0C" w:rsidRDefault="001216EC">
            <w:pPr>
              <w:rPr>
                <w:rFonts w:ascii="Arial" w:hAnsi="Arial" w:cs="Arial"/>
              </w:rPr>
            </w:pPr>
            <w:r w:rsidRPr="00E16E0C">
              <w:rPr>
                <w:rFonts w:ascii="Arial" w:hAnsi="Arial" w:cs="Arial"/>
              </w:rPr>
              <w:t>Person(s) reporting concern</w:t>
            </w:r>
          </w:p>
          <w:p w14:paraId="37A50D2D" w14:textId="77777777" w:rsidR="001216EC" w:rsidRPr="00E16E0C" w:rsidRDefault="001216EC">
            <w:pPr>
              <w:rPr>
                <w:rFonts w:ascii="Arial" w:hAnsi="Arial" w:cs="Arial"/>
              </w:rPr>
            </w:pPr>
          </w:p>
        </w:tc>
        <w:tc>
          <w:tcPr>
            <w:tcW w:w="3226" w:type="dxa"/>
          </w:tcPr>
          <w:p w14:paraId="51F74B31" w14:textId="77777777" w:rsidR="001216EC" w:rsidRPr="00E16E0C" w:rsidRDefault="001216EC">
            <w:pPr>
              <w:rPr>
                <w:rFonts w:ascii="Arial" w:hAnsi="Arial" w:cs="Arial"/>
              </w:rPr>
            </w:pPr>
          </w:p>
        </w:tc>
        <w:tc>
          <w:tcPr>
            <w:tcW w:w="992" w:type="dxa"/>
          </w:tcPr>
          <w:p w14:paraId="170C7A75" w14:textId="77777777" w:rsidR="001216EC" w:rsidRPr="00E16E0C" w:rsidRDefault="001216EC">
            <w:pPr>
              <w:rPr>
                <w:rFonts w:ascii="Arial" w:hAnsi="Arial" w:cs="Arial"/>
              </w:rPr>
            </w:pPr>
          </w:p>
        </w:tc>
        <w:tc>
          <w:tcPr>
            <w:tcW w:w="2410" w:type="dxa"/>
          </w:tcPr>
          <w:p w14:paraId="54C2A44F" w14:textId="77777777" w:rsidR="001216EC" w:rsidRPr="00E16E0C" w:rsidRDefault="001216EC">
            <w:pPr>
              <w:rPr>
                <w:rFonts w:ascii="Arial" w:hAnsi="Arial" w:cs="Arial"/>
              </w:rPr>
            </w:pPr>
          </w:p>
        </w:tc>
      </w:tr>
      <w:tr w:rsidR="001216EC" w:rsidRPr="00E16E0C" w14:paraId="4C4FB5E8" w14:textId="77777777">
        <w:trPr>
          <w:cantSplit/>
          <w:trHeight w:val="124"/>
        </w:trPr>
        <w:tc>
          <w:tcPr>
            <w:tcW w:w="3261" w:type="dxa"/>
          </w:tcPr>
          <w:p w14:paraId="38A4995E" w14:textId="77777777" w:rsidR="001216EC" w:rsidRPr="00E16E0C" w:rsidRDefault="001216EC">
            <w:pPr>
              <w:rPr>
                <w:rFonts w:ascii="Arial" w:hAnsi="Arial" w:cs="Arial"/>
              </w:rPr>
            </w:pPr>
          </w:p>
          <w:p w14:paraId="1D9C75EE" w14:textId="77777777" w:rsidR="001216EC" w:rsidRPr="00E16E0C" w:rsidRDefault="001216EC">
            <w:pPr>
              <w:rPr>
                <w:rFonts w:ascii="Arial" w:hAnsi="Arial" w:cs="Arial"/>
              </w:rPr>
            </w:pPr>
            <w:r w:rsidRPr="492AC7D8">
              <w:rPr>
                <w:rFonts w:ascii="Arial" w:hAnsi="Arial" w:cs="Arial"/>
              </w:rPr>
              <w:t>Name of pupil(s) experiencing alleged bullying type behaviour</w:t>
            </w:r>
          </w:p>
          <w:p w14:paraId="1664E994" w14:textId="77777777" w:rsidR="001216EC" w:rsidRPr="00E16E0C" w:rsidRDefault="001216EC">
            <w:pPr>
              <w:rPr>
                <w:rFonts w:ascii="Arial" w:hAnsi="Arial" w:cs="Arial"/>
              </w:rPr>
            </w:pPr>
          </w:p>
        </w:tc>
        <w:tc>
          <w:tcPr>
            <w:tcW w:w="3226" w:type="dxa"/>
          </w:tcPr>
          <w:p w14:paraId="38619C7F" w14:textId="77777777" w:rsidR="001216EC" w:rsidRPr="00E16E0C" w:rsidRDefault="001216EC">
            <w:pPr>
              <w:rPr>
                <w:rFonts w:ascii="Arial" w:hAnsi="Arial" w:cs="Arial"/>
              </w:rPr>
            </w:pPr>
          </w:p>
          <w:p w14:paraId="13BD83CA" w14:textId="77777777" w:rsidR="001216EC" w:rsidRPr="00E16E0C" w:rsidRDefault="001216EC">
            <w:pPr>
              <w:rPr>
                <w:rFonts w:ascii="Arial" w:hAnsi="Arial" w:cs="Arial"/>
              </w:rPr>
            </w:pPr>
          </w:p>
        </w:tc>
        <w:tc>
          <w:tcPr>
            <w:tcW w:w="992" w:type="dxa"/>
          </w:tcPr>
          <w:p w14:paraId="68759314" w14:textId="77777777" w:rsidR="001216EC" w:rsidRPr="00E16E0C" w:rsidRDefault="001216EC">
            <w:pPr>
              <w:rPr>
                <w:rFonts w:ascii="Arial" w:hAnsi="Arial" w:cs="Arial"/>
              </w:rPr>
            </w:pPr>
          </w:p>
        </w:tc>
        <w:tc>
          <w:tcPr>
            <w:tcW w:w="2410" w:type="dxa"/>
          </w:tcPr>
          <w:p w14:paraId="01985709" w14:textId="77777777" w:rsidR="001216EC" w:rsidRPr="00E16E0C" w:rsidRDefault="001216EC">
            <w:pPr>
              <w:rPr>
                <w:rFonts w:ascii="Arial" w:hAnsi="Arial" w:cs="Arial"/>
              </w:rPr>
            </w:pPr>
          </w:p>
        </w:tc>
      </w:tr>
      <w:tr w:rsidR="001216EC" w:rsidRPr="00E16E0C" w14:paraId="0BFC5DEB" w14:textId="77777777">
        <w:trPr>
          <w:cantSplit/>
          <w:trHeight w:val="85"/>
        </w:trPr>
        <w:tc>
          <w:tcPr>
            <w:tcW w:w="3261" w:type="dxa"/>
          </w:tcPr>
          <w:p w14:paraId="2902639E" w14:textId="77777777" w:rsidR="001216EC" w:rsidRPr="00E16E0C" w:rsidRDefault="001216EC">
            <w:pPr>
              <w:rPr>
                <w:rFonts w:ascii="Arial" w:hAnsi="Arial" w:cs="Arial"/>
              </w:rPr>
            </w:pPr>
          </w:p>
          <w:p w14:paraId="5BB47DA3" w14:textId="77777777" w:rsidR="001216EC" w:rsidRPr="00E16E0C" w:rsidRDefault="001216EC">
            <w:pPr>
              <w:rPr>
                <w:rFonts w:ascii="Arial" w:hAnsi="Arial" w:cs="Arial"/>
              </w:rPr>
            </w:pPr>
            <w:r w:rsidRPr="492AC7D8">
              <w:rPr>
                <w:rFonts w:ascii="Arial" w:hAnsi="Arial" w:cs="Arial"/>
              </w:rPr>
              <w:t>Name of Pupil(s) demonstrating alleged bullying type behaviour</w:t>
            </w:r>
          </w:p>
          <w:p w14:paraId="3644BCDE" w14:textId="77777777" w:rsidR="001216EC" w:rsidRPr="00E16E0C" w:rsidRDefault="001216EC">
            <w:pPr>
              <w:rPr>
                <w:rFonts w:ascii="Arial" w:hAnsi="Arial" w:cs="Arial"/>
              </w:rPr>
            </w:pPr>
          </w:p>
        </w:tc>
        <w:tc>
          <w:tcPr>
            <w:tcW w:w="3226" w:type="dxa"/>
          </w:tcPr>
          <w:p w14:paraId="060E64A6" w14:textId="77777777" w:rsidR="001216EC" w:rsidRPr="00E16E0C" w:rsidRDefault="001216EC">
            <w:pPr>
              <w:rPr>
                <w:rFonts w:ascii="Arial" w:hAnsi="Arial" w:cs="Arial"/>
                <w:sz w:val="10"/>
              </w:rPr>
            </w:pPr>
          </w:p>
          <w:p w14:paraId="7137D92B" w14:textId="77777777" w:rsidR="001216EC" w:rsidRPr="00E16E0C" w:rsidRDefault="001216EC">
            <w:pPr>
              <w:rPr>
                <w:rFonts w:ascii="Arial" w:hAnsi="Arial" w:cs="Arial"/>
              </w:rPr>
            </w:pPr>
          </w:p>
        </w:tc>
        <w:tc>
          <w:tcPr>
            <w:tcW w:w="992" w:type="dxa"/>
          </w:tcPr>
          <w:p w14:paraId="06932E8D" w14:textId="77777777" w:rsidR="001216EC" w:rsidRPr="00E16E0C" w:rsidRDefault="001216EC">
            <w:pPr>
              <w:rPr>
                <w:rFonts w:ascii="Arial" w:hAnsi="Arial" w:cs="Arial"/>
              </w:rPr>
            </w:pPr>
          </w:p>
        </w:tc>
        <w:tc>
          <w:tcPr>
            <w:tcW w:w="2410" w:type="dxa"/>
          </w:tcPr>
          <w:p w14:paraId="576D884D" w14:textId="77777777" w:rsidR="001216EC" w:rsidRPr="00E16E0C" w:rsidRDefault="001216EC">
            <w:pPr>
              <w:rPr>
                <w:rFonts w:ascii="Arial" w:hAnsi="Arial" w:cs="Arial"/>
              </w:rPr>
            </w:pPr>
          </w:p>
          <w:p w14:paraId="2012CAD7" w14:textId="77777777" w:rsidR="001216EC" w:rsidRPr="00E16E0C" w:rsidRDefault="001216EC">
            <w:pPr>
              <w:rPr>
                <w:rFonts w:ascii="Arial" w:hAnsi="Arial" w:cs="Arial"/>
              </w:rPr>
            </w:pPr>
          </w:p>
        </w:tc>
      </w:tr>
      <w:tr w:rsidR="001216EC" w:rsidRPr="00E16E0C" w14:paraId="3755A407" w14:textId="77777777">
        <w:trPr>
          <w:cantSplit/>
          <w:trHeight w:val="13"/>
        </w:trPr>
        <w:tc>
          <w:tcPr>
            <w:tcW w:w="9889" w:type="dxa"/>
            <w:gridSpan w:val="4"/>
          </w:tcPr>
          <w:p w14:paraId="6BABC29B" w14:textId="77777777" w:rsidR="001216EC" w:rsidRPr="00E16E0C" w:rsidRDefault="001216EC">
            <w:pPr>
              <w:spacing w:after="200" w:line="276" w:lineRule="auto"/>
              <w:rPr>
                <w:rFonts w:ascii="Arial" w:hAnsi="Arial" w:cs="Arial"/>
                <w:b/>
              </w:rPr>
            </w:pPr>
            <w:r w:rsidRPr="00E16E0C">
              <w:rPr>
                <w:rFonts w:ascii="Arial" w:hAnsi="Arial" w:cs="Arial"/>
                <w:b/>
              </w:rPr>
              <w:t xml:space="preserve">Check records for previously recorded incidents </w:t>
            </w:r>
          </w:p>
        </w:tc>
      </w:tr>
    </w:tbl>
    <w:p w14:paraId="6B8273C9" w14:textId="77777777" w:rsidR="001216EC" w:rsidRPr="00E16E0C" w:rsidRDefault="001216EC" w:rsidP="001216EC"/>
    <w:p w14:paraId="06A0DEA8" w14:textId="77777777" w:rsidR="001216EC" w:rsidRPr="00E16E0C" w:rsidRDefault="001216EC" w:rsidP="001216EC"/>
    <w:tbl>
      <w:tblPr>
        <w:tblpPr w:leftFromText="180" w:rightFromText="180" w:vertAnchor="text" w:horzAnchor="margin" w:tblpY="-35"/>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5"/>
      </w:tblGrid>
      <w:tr w:rsidR="001216EC" w:rsidRPr="00E16E0C" w14:paraId="06BB95F1" w14:textId="77777777">
        <w:trPr>
          <w:cantSplit/>
          <w:trHeight w:val="7242"/>
        </w:trPr>
        <w:tc>
          <w:tcPr>
            <w:tcW w:w="9215" w:type="dxa"/>
          </w:tcPr>
          <w:p w14:paraId="648A9797" w14:textId="77777777" w:rsidR="001216EC" w:rsidRPr="00E16E0C" w:rsidRDefault="001216EC">
            <w:pPr>
              <w:spacing w:after="200" w:line="276" w:lineRule="auto"/>
              <w:rPr>
                <w:rFonts w:ascii="Arial" w:hAnsi="Arial" w:cs="Arial"/>
              </w:rPr>
            </w:pPr>
            <w:r w:rsidRPr="492AC7D8">
              <w:rPr>
                <w:rFonts w:ascii="Arial" w:hAnsi="Arial" w:cs="Arial"/>
                <w:b/>
                <w:bCs/>
              </w:rPr>
              <w:lastRenderedPageBreak/>
              <w:t>Outline of incident(s)</w:t>
            </w:r>
            <w:r w:rsidRPr="492AC7D8">
              <w:rPr>
                <w:rFonts w:ascii="Arial" w:hAnsi="Arial" w:cs="Arial"/>
              </w:rPr>
              <w:t>:  Attach all written accounts/drawings of incident(s) completed by pupil(s) experiencing, displaying, witnessing (i.e. other pupils, staff) including date(s) events, SIMS record.</w:t>
            </w:r>
          </w:p>
          <w:tbl>
            <w:tblPr>
              <w:tblStyle w:val="TableGrid"/>
              <w:tblW w:w="0" w:type="auto"/>
              <w:tblLayout w:type="fixed"/>
              <w:tblLook w:val="04A0" w:firstRow="1" w:lastRow="0" w:firstColumn="1" w:lastColumn="0" w:noHBand="0" w:noVBand="1"/>
            </w:tblPr>
            <w:tblGrid>
              <w:gridCol w:w="1129"/>
              <w:gridCol w:w="5812"/>
              <w:gridCol w:w="1843"/>
            </w:tblGrid>
            <w:tr w:rsidR="001216EC" w:rsidRPr="00E16E0C" w14:paraId="1A0A3CF7" w14:textId="77777777">
              <w:tc>
                <w:tcPr>
                  <w:tcW w:w="1129" w:type="dxa"/>
                </w:tcPr>
                <w:p w14:paraId="33E65D6A" w14:textId="77777777" w:rsidR="001216EC" w:rsidRPr="00E16E0C" w:rsidRDefault="001216EC" w:rsidP="00297D17">
                  <w:pPr>
                    <w:framePr w:hSpace="180" w:wrap="around" w:vAnchor="text" w:hAnchor="margin" w:y="-35"/>
                    <w:spacing w:after="200" w:line="276" w:lineRule="auto"/>
                    <w:rPr>
                      <w:rFonts w:ascii="Arial" w:hAnsi="Arial" w:cs="Arial"/>
                    </w:rPr>
                  </w:pPr>
                  <w:r w:rsidRPr="00E16E0C">
                    <w:rPr>
                      <w:rFonts w:ascii="Arial" w:hAnsi="Arial" w:cs="Arial"/>
                    </w:rPr>
                    <w:t>Date</w:t>
                  </w:r>
                </w:p>
              </w:tc>
              <w:tc>
                <w:tcPr>
                  <w:tcW w:w="5812" w:type="dxa"/>
                </w:tcPr>
                <w:p w14:paraId="279A7204" w14:textId="77777777" w:rsidR="001216EC" w:rsidRPr="00E16E0C" w:rsidRDefault="001216EC" w:rsidP="00297D17">
                  <w:pPr>
                    <w:framePr w:hSpace="180" w:wrap="around" w:vAnchor="text" w:hAnchor="margin" w:y="-35"/>
                    <w:spacing w:after="200" w:line="276" w:lineRule="auto"/>
                    <w:rPr>
                      <w:rFonts w:ascii="Arial" w:hAnsi="Arial" w:cs="Arial"/>
                    </w:rPr>
                  </w:pPr>
                  <w:r w:rsidRPr="00E16E0C">
                    <w:rPr>
                      <w:rFonts w:ascii="Arial" w:hAnsi="Arial" w:cs="Arial"/>
                    </w:rPr>
                    <w:t>Information gathered</w:t>
                  </w:r>
                </w:p>
              </w:tc>
              <w:tc>
                <w:tcPr>
                  <w:tcW w:w="1843" w:type="dxa"/>
                </w:tcPr>
                <w:p w14:paraId="6B14DA5E" w14:textId="77777777" w:rsidR="001216EC" w:rsidRPr="00E16E0C" w:rsidRDefault="001216EC" w:rsidP="00297D17">
                  <w:pPr>
                    <w:framePr w:hSpace="180" w:wrap="around" w:vAnchor="text" w:hAnchor="margin" w:y="-35"/>
                    <w:spacing w:after="200" w:line="276" w:lineRule="auto"/>
                    <w:rPr>
                      <w:rFonts w:ascii="Arial" w:hAnsi="Arial" w:cs="Arial"/>
                    </w:rPr>
                  </w:pPr>
                  <w:r w:rsidRPr="00E16E0C">
                    <w:rPr>
                      <w:rFonts w:ascii="Arial" w:hAnsi="Arial" w:cs="Arial"/>
                    </w:rPr>
                    <w:t>Location (stored)</w:t>
                  </w:r>
                </w:p>
              </w:tc>
            </w:tr>
            <w:tr w:rsidR="001216EC" w:rsidRPr="00E16E0C" w14:paraId="41E2064A" w14:textId="77777777">
              <w:tc>
                <w:tcPr>
                  <w:tcW w:w="1129" w:type="dxa"/>
                </w:tcPr>
                <w:p w14:paraId="15D18A1A" w14:textId="77777777" w:rsidR="001216EC" w:rsidRPr="00E16E0C" w:rsidRDefault="001216EC" w:rsidP="00297D17">
                  <w:pPr>
                    <w:framePr w:hSpace="180" w:wrap="around" w:vAnchor="text" w:hAnchor="margin" w:y="-35"/>
                    <w:spacing w:after="200" w:line="276" w:lineRule="auto"/>
                    <w:rPr>
                      <w:rFonts w:ascii="Arial" w:hAnsi="Arial" w:cs="Arial"/>
                    </w:rPr>
                  </w:pPr>
                </w:p>
              </w:tc>
              <w:tc>
                <w:tcPr>
                  <w:tcW w:w="5812" w:type="dxa"/>
                </w:tcPr>
                <w:p w14:paraId="22ABCE08" w14:textId="77777777" w:rsidR="001216EC" w:rsidRPr="00E16E0C" w:rsidRDefault="001216EC" w:rsidP="00297D17">
                  <w:pPr>
                    <w:framePr w:hSpace="180" w:wrap="around" w:vAnchor="text" w:hAnchor="margin" w:y="-35"/>
                    <w:spacing w:after="200" w:line="276" w:lineRule="auto"/>
                    <w:rPr>
                      <w:rFonts w:ascii="Arial" w:hAnsi="Arial" w:cs="Arial"/>
                    </w:rPr>
                  </w:pPr>
                </w:p>
              </w:tc>
              <w:tc>
                <w:tcPr>
                  <w:tcW w:w="1843" w:type="dxa"/>
                </w:tcPr>
                <w:p w14:paraId="340BC06E" w14:textId="77777777" w:rsidR="001216EC" w:rsidRPr="00E16E0C" w:rsidRDefault="001216EC" w:rsidP="00297D17">
                  <w:pPr>
                    <w:framePr w:hSpace="180" w:wrap="around" w:vAnchor="text" w:hAnchor="margin" w:y="-35"/>
                    <w:spacing w:after="200" w:line="276" w:lineRule="auto"/>
                    <w:rPr>
                      <w:rFonts w:ascii="Arial" w:hAnsi="Arial" w:cs="Arial"/>
                    </w:rPr>
                  </w:pPr>
                </w:p>
              </w:tc>
            </w:tr>
            <w:tr w:rsidR="001216EC" w:rsidRPr="00E16E0C" w14:paraId="5CBF70AD" w14:textId="77777777">
              <w:tc>
                <w:tcPr>
                  <w:tcW w:w="1129" w:type="dxa"/>
                </w:tcPr>
                <w:p w14:paraId="171825EB" w14:textId="77777777" w:rsidR="001216EC" w:rsidRPr="00E16E0C" w:rsidRDefault="001216EC" w:rsidP="00297D17">
                  <w:pPr>
                    <w:framePr w:hSpace="180" w:wrap="around" w:vAnchor="text" w:hAnchor="margin" w:y="-35"/>
                    <w:spacing w:after="200" w:line="276" w:lineRule="auto"/>
                    <w:rPr>
                      <w:rFonts w:ascii="Arial" w:hAnsi="Arial" w:cs="Arial"/>
                    </w:rPr>
                  </w:pPr>
                </w:p>
              </w:tc>
              <w:tc>
                <w:tcPr>
                  <w:tcW w:w="5812" w:type="dxa"/>
                </w:tcPr>
                <w:p w14:paraId="14736477" w14:textId="77777777" w:rsidR="001216EC" w:rsidRPr="00E16E0C" w:rsidRDefault="001216EC" w:rsidP="00297D17">
                  <w:pPr>
                    <w:framePr w:hSpace="180" w:wrap="around" w:vAnchor="text" w:hAnchor="margin" w:y="-35"/>
                    <w:spacing w:after="200" w:line="276" w:lineRule="auto"/>
                    <w:rPr>
                      <w:rFonts w:ascii="Arial" w:hAnsi="Arial" w:cs="Arial"/>
                    </w:rPr>
                  </w:pPr>
                </w:p>
              </w:tc>
              <w:tc>
                <w:tcPr>
                  <w:tcW w:w="1843" w:type="dxa"/>
                </w:tcPr>
                <w:p w14:paraId="29E1F6A2" w14:textId="77777777" w:rsidR="001216EC" w:rsidRPr="00E16E0C" w:rsidRDefault="001216EC" w:rsidP="00297D17">
                  <w:pPr>
                    <w:framePr w:hSpace="180" w:wrap="around" w:vAnchor="text" w:hAnchor="margin" w:y="-35"/>
                    <w:spacing w:after="200" w:line="276" w:lineRule="auto"/>
                    <w:rPr>
                      <w:rFonts w:ascii="Arial" w:hAnsi="Arial" w:cs="Arial"/>
                    </w:rPr>
                  </w:pPr>
                </w:p>
              </w:tc>
            </w:tr>
          </w:tbl>
          <w:p w14:paraId="37529628" w14:textId="77777777" w:rsidR="001216EC" w:rsidRPr="00E16E0C" w:rsidRDefault="001216EC">
            <w:pPr>
              <w:spacing w:after="200" w:line="276" w:lineRule="auto"/>
              <w:rPr>
                <w:rFonts w:ascii="Arial" w:hAnsi="Arial" w:cs="Arial"/>
              </w:rPr>
            </w:pPr>
          </w:p>
          <w:p w14:paraId="7657594A" w14:textId="77777777" w:rsidR="001216EC" w:rsidRPr="00E16E0C" w:rsidRDefault="001216EC">
            <w:pPr>
              <w:spacing w:after="200" w:line="276" w:lineRule="auto"/>
              <w:rPr>
                <w:rFonts w:ascii="Arial" w:hAnsi="Arial" w:cs="Arial"/>
              </w:rPr>
            </w:pPr>
          </w:p>
          <w:p w14:paraId="10096725" w14:textId="77777777" w:rsidR="001216EC" w:rsidRPr="00E16E0C" w:rsidRDefault="001216EC">
            <w:pPr>
              <w:spacing w:after="200" w:line="276" w:lineRule="auto"/>
              <w:rPr>
                <w:rFonts w:ascii="Arial" w:hAnsi="Arial" w:cs="Arial"/>
              </w:rPr>
            </w:pPr>
          </w:p>
          <w:p w14:paraId="53C6A246" w14:textId="77777777" w:rsidR="001216EC" w:rsidRPr="00E16E0C" w:rsidRDefault="001216EC">
            <w:pPr>
              <w:spacing w:after="200" w:line="276" w:lineRule="auto"/>
              <w:rPr>
                <w:rFonts w:ascii="Arial" w:hAnsi="Arial" w:cs="Arial"/>
              </w:rPr>
            </w:pPr>
          </w:p>
          <w:p w14:paraId="064C3B3D" w14:textId="77777777" w:rsidR="001216EC" w:rsidRPr="00E16E0C" w:rsidRDefault="001216EC">
            <w:pPr>
              <w:spacing w:after="200" w:line="276" w:lineRule="auto"/>
              <w:rPr>
                <w:rFonts w:ascii="Arial" w:hAnsi="Arial" w:cs="Arial"/>
              </w:rPr>
            </w:pPr>
          </w:p>
          <w:p w14:paraId="3589448A" w14:textId="77777777" w:rsidR="001216EC" w:rsidRPr="00E16E0C" w:rsidRDefault="001216EC">
            <w:pPr>
              <w:spacing w:after="200" w:line="276" w:lineRule="auto"/>
              <w:rPr>
                <w:rFonts w:ascii="Arial" w:hAnsi="Arial" w:cs="Arial"/>
              </w:rPr>
            </w:pPr>
          </w:p>
          <w:p w14:paraId="6E173081" w14:textId="77777777" w:rsidR="001216EC" w:rsidRPr="00E16E0C" w:rsidRDefault="001216EC">
            <w:pPr>
              <w:spacing w:after="200" w:line="276" w:lineRule="auto"/>
              <w:rPr>
                <w:rFonts w:ascii="Arial" w:hAnsi="Arial" w:cs="Arial"/>
              </w:rPr>
            </w:pPr>
          </w:p>
          <w:p w14:paraId="0AACC4EB" w14:textId="77777777" w:rsidR="001216EC" w:rsidRPr="00E16E0C" w:rsidRDefault="001216EC">
            <w:pPr>
              <w:spacing w:after="200" w:line="276" w:lineRule="auto"/>
              <w:rPr>
                <w:rFonts w:ascii="Arial" w:hAnsi="Arial" w:cs="Arial"/>
              </w:rPr>
            </w:pPr>
          </w:p>
          <w:p w14:paraId="210B2F2F" w14:textId="77777777" w:rsidR="001216EC" w:rsidRPr="00E16E0C" w:rsidRDefault="001216EC">
            <w:pPr>
              <w:spacing w:after="200" w:line="276" w:lineRule="auto"/>
              <w:rPr>
                <w:rFonts w:ascii="Arial" w:hAnsi="Arial" w:cs="Arial"/>
              </w:rPr>
            </w:pPr>
          </w:p>
          <w:p w14:paraId="451DE050" w14:textId="77777777" w:rsidR="001216EC" w:rsidRPr="00E16E0C" w:rsidRDefault="001216EC">
            <w:pPr>
              <w:spacing w:after="200" w:line="276" w:lineRule="auto"/>
              <w:rPr>
                <w:rFonts w:ascii="Arial" w:hAnsi="Arial" w:cs="Arial"/>
              </w:rPr>
            </w:pPr>
          </w:p>
          <w:p w14:paraId="2633266B" w14:textId="77777777" w:rsidR="001216EC" w:rsidRPr="00E16E0C" w:rsidRDefault="001216EC">
            <w:pPr>
              <w:spacing w:after="200" w:line="276" w:lineRule="auto"/>
              <w:rPr>
                <w:rFonts w:ascii="Arial" w:hAnsi="Arial" w:cs="Arial"/>
              </w:rPr>
            </w:pPr>
          </w:p>
          <w:p w14:paraId="1355AA0B" w14:textId="77777777" w:rsidR="001216EC" w:rsidRPr="00E16E0C" w:rsidRDefault="001216EC">
            <w:pPr>
              <w:spacing w:after="200" w:line="276" w:lineRule="auto"/>
              <w:rPr>
                <w:rFonts w:ascii="Arial" w:hAnsi="Arial" w:cs="Arial"/>
              </w:rPr>
            </w:pPr>
          </w:p>
          <w:p w14:paraId="5869334C" w14:textId="77777777" w:rsidR="001216EC" w:rsidRPr="00E16E0C" w:rsidRDefault="001216EC">
            <w:pPr>
              <w:spacing w:after="200" w:line="276" w:lineRule="auto"/>
              <w:rPr>
                <w:rFonts w:ascii="Arial" w:hAnsi="Arial" w:cs="Arial"/>
              </w:rPr>
            </w:pPr>
          </w:p>
          <w:p w14:paraId="56E1D981" w14:textId="77777777" w:rsidR="001216EC" w:rsidRPr="00E16E0C" w:rsidRDefault="001216EC">
            <w:pPr>
              <w:spacing w:after="200" w:line="276" w:lineRule="auto"/>
              <w:rPr>
                <w:rFonts w:ascii="Arial" w:hAnsi="Arial" w:cs="Arial"/>
              </w:rPr>
            </w:pPr>
          </w:p>
          <w:p w14:paraId="3161FD1C" w14:textId="77777777" w:rsidR="001216EC" w:rsidRPr="00E16E0C" w:rsidRDefault="001216EC">
            <w:pPr>
              <w:spacing w:after="200" w:line="276" w:lineRule="auto"/>
              <w:rPr>
                <w:rFonts w:ascii="Arial" w:hAnsi="Arial" w:cs="Arial"/>
              </w:rPr>
            </w:pPr>
          </w:p>
          <w:p w14:paraId="1737ED72" w14:textId="77777777" w:rsidR="001216EC" w:rsidRPr="00E16E0C" w:rsidRDefault="001216EC">
            <w:pPr>
              <w:spacing w:after="200" w:line="276" w:lineRule="auto"/>
              <w:rPr>
                <w:rFonts w:ascii="Arial" w:hAnsi="Arial" w:cs="Arial"/>
              </w:rPr>
            </w:pPr>
          </w:p>
          <w:p w14:paraId="579CF2D3" w14:textId="77777777" w:rsidR="001216EC" w:rsidRPr="00E16E0C" w:rsidRDefault="001216EC">
            <w:pPr>
              <w:spacing w:after="200" w:line="276" w:lineRule="auto"/>
              <w:rPr>
                <w:rFonts w:ascii="Arial" w:hAnsi="Arial" w:cs="Arial"/>
              </w:rPr>
            </w:pPr>
          </w:p>
          <w:p w14:paraId="3B1C5C46" w14:textId="77777777" w:rsidR="001216EC" w:rsidRPr="00E16E0C" w:rsidRDefault="001216EC">
            <w:pPr>
              <w:spacing w:after="200" w:line="276" w:lineRule="auto"/>
              <w:rPr>
                <w:rFonts w:ascii="Arial" w:hAnsi="Arial" w:cs="Arial"/>
              </w:rPr>
            </w:pPr>
          </w:p>
          <w:p w14:paraId="4A0CB82E" w14:textId="77777777" w:rsidR="001216EC" w:rsidRPr="00E16E0C" w:rsidRDefault="001216EC">
            <w:pPr>
              <w:spacing w:after="200" w:line="276" w:lineRule="auto"/>
              <w:rPr>
                <w:rFonts w:ascii="Arial" w:hAnsi="Arial" w:cs="Arial"/>
              </w:rPr>
            </w:pPr>
          </w:p>
          <w:p w14:paraId="650292E0" w14:textId="77777777" w:rsidR="001216EC" w:rsidRPr="00E16E0C" w:rsidRDefault="001216EC">
            <w:pPr>
              <w:spacing w:after="200" w:line="276" w:lineRule="auto"/>
              <w:rPr>
                <w:rFonts w:ascii="Arial" w:hAnsi="Arial" w:cs="Arial"/>
              </w:rPr>
            </w:pPr>
          </w:p>
          <w:p w14:paraId="2EC9973C" w14:textId="77777777" w:rsidR="001216EC" w:rsidRPr="00E16E0C" w:rsidRDefault="001216EC">
            <w:pPr>
              <w:spacing w:after="200" w:line="276" w:lineRule="auto"/>
              <w:rPr>
                <w:rFonts w:ascii="Arial" w:hAnsi="Arial" w:cs="Arial"/>
              </w:rPr>
            </w:pPr>
          </w:p>
        </w:tc>
      </w:tr>
    </w:tbl>
    <w:p w14:paraId="6573FA6B" w14:textId="77777777" w:rsidR="001216EC" w:rsidRPr="00E16E0C" w:rsidRDefault="001216EC" w:rsidP="001216EC"/>
    <w:p w14:paraId="2D5AB9BB" w14:textId="77777777" w:rsidR="001216EC" w:rsidRDefault="001216EC" w:rsidP="001216EC"/>
    <w:tbl>
      <w:tblPr>
        <w:tblStyle w:val="TableGrid"/>
        <w:tblW w:w="0" w:type="auto"/>
        <w:tblLook w:val="04A0" w:firstRow="1" w:lastRow="0" w:firstColumn="1" w:lastColumn="0" w:noHBand="0" w:noVBand="1"/>
      </w:tblPr>
      <w:tblGrid>
        <w:gridCol w:w="7338"/>
        <w:gridCol w:w="1842"/>
      </w:tblGrid>
      <w:tr w:rsidR="001216EC" w:rsidRPr="00E16E0C" w14:paraId="6D1BF0BD" w14:textId="77777777">
        <w:trPr>
          <w:trHeight w:val="816"/>
        </w:trPr>
        <w:tc>
          <w:tcPr>
            <w:tcW w:w="9180" w:type="dxa"/>
            <w:gridSpan w:val="2"/>
          </w:tcPr>
          <w:p w14:paraId="0C941321" w14:textId="77777777" w:rsidR="001216EC" w:rsidRPr="00E16E0C" w:rsidRDefault="001216EC">
            <w:pPr>
              <w:rPr>
                <w:rFonts w:ascii="Arial" w:hAnsi="Arial" w:cs="Arial"/>
              </w:rPr>
            </w:pPr>
            <w:r w:rsidRPr="492AC7D8">
              <w:rPr>
                <w:rFonts w:ascii="Arial" w:hAnsi="Arial" w:cs="Arial"/>
              </w:rPr>
              <w:t>Socially unacceptable behaviour becomes bullying type behaviour when, based on the information gathered, the criteria listed below have been met:</w:t>
            </w:r>
          </w:p>
          <w:p w14:paraId="27AE8473" w14:textId="77777777" w:rsidR="001216EC" w:rsidRPr="00E16E0C" w:rsidRDefault="001216EC">
            <w:pPr>
              <w:rPr>
                <w:rFonts w:ascii="Arial" w:hAnsi="Arial" w:cs="Arial"/>
              </w:rPr>
            </w:pPr>
            <w:r w:rsidRPr="492AC7D8">
              <w:rPr>
                <w:rFonts w:ascii="Arial" w:hAnsi="Arial" w:cs="Arial"/>
                <w:b/>
                <w:bCs/>
              </w:rPr>
              <w:t>The school will treat any incident which meets these criteria as bullying type behaviours</w:t>
            </w:r>
            <w:r w:rsidRPr="492AC7D8">
              <w:rPr>
                <w:rFonts w:ascii="Arial" w:hAnsi="Arial" w:cs="Arial"/>
              </w:rPr>
              <w:t>.</w:t>
            </w:r>
          </w:p>
        </w:tc>
      </w:tr>
      <w:tr w:rsidR="001216EC" w:rsidRPr="00E16E0C" w14:paraId="6D84981B" w14:textId="77777777">
        <w:tc>
          <w:tcPr>
            <w:tcW w:w="7338" w:type="dxa"/>
          </w:tcPr>
          <w:p w14:paraId="63EF6F01" w14:textId="77777777" w:rsidR="001216EC" w:rsidRPr="00E16E0C" w:rsidRDefault="001216EC">
            <w:pPr>
              <w:rPr>
                <w:rFonts w:ascii="Arial" w:hAnsi="Arial" w:cs="Arial"/>
                <w:b/>
              </w:rPr>
            </w:pPr>
            <w:r w:rsidRPr="00E16E0C">
              <w:rPr>
                <w:rFonts w:ascii="Arial" w:hAnsi="Arial" w:cs="Arial"/>
                <w:b/>
              </w:rPr>
              <w:t>Is the behaviour intentional?</w:t>
            </w:r>
          </w:p>
        </w:tc>
        <w:tc>
          <w:tcPr>
            <w:tcW w:w="1842" w:type="dxa"/>
          </w:tcPr>
          <w:p w14:paraId="73826C60" w14:textId="77777777" w:rsidR="001216EC" w:rsidRPr="00E16E0C" w:rsidRDefault="001216EC">
            <w:pPr>
              <w:jc w:val="center"/>
              <w:rPr>
                <w:rFonts w:ascii="Arial" w:hAnsi="Arial" w:cs="Arial"/>
                <w:b/>
              </w:rPr>
            </w:pPr>
            <w:r w:rsidRPr="00E16E0C">
              <w:rPr>
                <w:rFonts w:ascii="Arial" w:hAnsi="Arial" w:cs="Arial"/>
                <w:b/>
              </w:rPr>
              <w:t>YES / NO</w:t>
            </w:r>
          </w:p>
        </w:tc>
      </w:tr>
      <w:tr w:rsidR="001216EC" w:rsidRPr="00E16E0C" w14:paraId="4D5E87C9" w14:textId="77777777">
        <w:tc>
          <w:tcPr>
            <w:tcW w:w="7338" w:type="dxa"/>
          </w:tcPr>
          <w:p w14:paraId="12CC401E" w14:textId="77777777" w:rsidR="001216EC" w:rsidRPr="00E16E0C" w:rsidRDefault="001216EC">
            <w:pPr>
              <w:rPr>
                <w:rFonts w:ascii="Arial" w:hAnsi="Arial" w:cs="Arial"/>
                <w:b/>
              </w:rPr>
            </w:pPr>
            <w:r w:rsidRPr="00E16E0C">
              <w:rPr>
                <w:rFonts w:ascii="Arial" w:hAnsi="Arial" w:cs="Arial"/>
                <w:b/>
              </w:rPr>
              <w:t>Is the behaviour targeted at a specific pupil or group of pupils?</w:t>
            </w:r>
          </w:p>
        </w:tc>
        <w:tc>
          <w:tcPr>
            <w:tcW w:w="1842" w:type="dxa"/>
          </w:tcPr>
          <w:p w14:paraId="40C47F90" w14:textId="77777777" w:rsidR="001216EC" w:rsidRPr="00E16E0C" w:rsidRDefault="001216EC">
            <w:pPr>
              <w:jc w:val="center"/>
              <w:rPr>
                <w:rFonts w:ascii="Arial" w:hAnsi="Arial" w:cs="Arial"/>
                <w:b/>
              </w:rPr>
            </w:pPr>
            <w:r w:rsidRPr="00E16E0C">
              <w:rPr>
                <w:rFonts w:ascii="Arial" w:hAnsi="Arial" w:cs="Arial"/>
                <w:b/>
              </w:rPr>
              <w:t>YES / NO</w:t>
            </w:r>
          </w:p>
        </w:tc>
      </w:tr>
      <w:tr w:rsidR="001216EC" w:rsidRPr="00E16E0C" w14:paraId="154E6005" w14:textId="77777777">
        <w:tc>
          <w:tcPr>
            <w:tcW w:w="7338" w:type="dxa"/>
          </w:tcPr>
          <w:p w14:paraId="3E8C0702" w14:textId="77777777" w:rsidR="001216EC" w:rsidRPr="00E16E0C" w:rsidRDefault="001216EC">
            <w:pPr>
              <w:rPr>
                <w:rFonts w:ascii="Arial" w:hAnsi="Arial" w:cs="Arial"/>
                <w:b/>
              </w:rPr>
            </w:pPr>
            <w:r w:rsidRPr="00E16E0C">
              <w:rPr>
                <w:rFonts w:ascii="Arial" w:hAnsi="Arial" w:cs="Arial"/>
                <w:b/>
              </w:rPr>
              <w:t>Is the behaviour repeated?</w:t>
            </w:r>
          </w:p>
        </w:tc>
        <w:tc>
          <w:tcPr>
            <w:tcW w:w="1842" w:type="dxa"/>
          </w:tcPr>
          <w:p w14:paraId="1CF59B2A" w14:textId="77777777" w:rsidR="001216EC" w:rsidRPr="00E16E0C" w:rsidRDefault="001216EC">
            <w:pPr>
              <w:jc w:val="center"/>
              <w:rPr>
                <w:rFonts w:ascii="Arial" w:hAnsi="Arial" w:cs="Arial"/>
                <w:b/>
              </w:rPr>
            </w:pPr>
            <w:r w:rsidRPr="00E16E0C">
              <w:rPr>
                <w:rFonts w:ascii="Arial" w:hAnsi="Arial" w:cs="Arial"/>
                <w:b/>
              </w:rPr>
              <w:t>YES / NO</w:t>
            </w:r>
          </w:p>
        </w:tc>
      </w:tr>
      <w:tr w:rsidR="001216EC" w:rsidRPr="00E16E0C" w14:paraId="742011D2" w14:textId="77777777">
        <w:tc>
          <w:tcPr>
            <w:tcW w:w="7338" w:type="dxa"/>
          </w:tcPr>
          <w:p w14:paraId="7AC65769" w14:textId="77777777" w:rsidR="001216EC" w:rsidRPr="00E16E0C" w:rsidRDefault="001216EC">
            <w:pPr>
              <w:rPr>
                <w:rFonts w:ascii="Arial" w:hAnsi="Arial" w:cs="Arial"/>
                <w:b/>
              </w:rPr>
            </w:pPr>
            <w:r w:rsidRPr="00E16E0C">
              <w:rPr>
                <w:rFonts w:ascii="Arial" w:hAnsi="Arial" w:cs="Arial"/>
                <w:b/>
              </w:rPr>
              <w:t>Is the behaviour causing physical or emotional harm?</w:t>
            </w:r>
          </w:p>
        </w:tc>
        <w:tc>
          <w:tcPr>
            <w:tcW w:w="1842" w:type="dxa"/>
          </w:tcPr>
          <w:p w14:paraId="26144ECF" w14:textId="77777777" w:rsidR="001216EC" w:rsidRPr="00E16E0C" w:rsidRDefault="001216EC">
            <w:pPr>
              <w:jc w:val="center"/>
              <w:rPr>
                <w:rFonts w:ascii="Arial" w:hAnsi="Arial" w:cs="Arial"/>
                <w:b/>
              </w:rPr>
            </w:pPr>
            <w:r w:rsidRPr="00E16E0C">
              <w:rPr>
                <w:rFonts w:ascii="Arial" w:hAnsi="Arial" w:cs="Arial"/>
                <w:b/>
              </w:rPr>
              <w:t>YES / NO</w:t>
            </w:r>
          </w:p>
        </w:tc>
      </w:tr>
      <w:tr w:rsidR="001216EC" w:rsidRPr="00E16E0C" w14:paraId="19762B1E" w14:textId="77777777">
        <w:tc>
          <w:tcPr>
            <w:tcW w:w="9180" w:type="dxa"/>
            <w:gridSpan w:val="2"/>
            <w:shd w:val="clear" w:color="auto" w:fill="A6A6A6" w:themeFill="background1" w:themeFillShade="A6"/>
          </w:tcPr>
          <w:p w14:paraId="0D588F17" w14:textId="77777777" w:rsidR="001216EC" w:rsidRPr="00E16E0C" w:rsidRDefault="001216EC">
            <w:pPr>
              <w:jc w:val="center"/>
              <w:rPr>
                <w:rFonts w:ascii="Arial" w:hAnsi="Arial" w:cs="Arial"/>
                <w:b/>
              </w:rPr>
            </w:pPr>
          </w:p>
        </w:tc>
      </w:tr>
      <w:tr w:rsidR="001216EC" w:rsidRPr="00E16E0C" w14:paraId="312D913D" w14:textId="77777777">
        <w:tc>
          <w:tcPr>
            <w:tcW w:w="7338" w:type="dxa"/>
          </w:tcPr>
          <w:p w14:paraId="6560D57E" w14:textId="77777777" w:rsidR="001216EC" w:rsidRPr="00E16E0C" w:rsidRDefault="001216EC">
            <w:pPr>
              <w:rPr>
                <w:rFonts w:ascii="Arial" w:hAnsi="Arial" w:cs="Arial"/>
                <w:b/>
              </w:rPr>
            </w:pPr>
            <w:r w:rsidRPr="00E16E0C">
              <w:rPr>
                <w:rFonts w:ascii="Arial" w:hAnsi="Arial" w:cs="Arial"/>
                <w:b/>
              </w:rPr>
              <w:t>Does the behaviour involve omission? (*may not always be present)</w:t>
            </w:r>
          </w:p>
        </w:tc>
        <w:tc>
          <w:tcPr>
            <w:tcW w:w="1842" w:type="dxa"/>
          </w:tcPr>
          <w:p w14:paraId="4EEB3A6F" w14:textId="77777777" w:rsidR="001216EC" w:rsidRPr="00E16E0C" w:rsidRDefault="001216EC">
            <w:pPr>
              <w:jc w:val="center"/>
              <w:rPr>
                <w:rFonts w:ascii="Arial" w:hAnsi="Arial" w:cs="Arial"/>
                <w:b/>
              </w:rPr>
            </w:pPr>
            <w:r w:rsidRPr="00E16E0C">
              <w:rPr>
                <w:rFonts w:ascii="Arial" w:hAnsi="Arial" w:cs="Arial"/>
                <w:b/>
              </w:rPr>
              <w:t>YES / NO</w:t>
            </w:r>
          </w:p>
        </w:tc>
      </w:tr>
    </w:tbl>
    <w:p w14:paraId="3C298DA1" w14:textId="77777777" w:rsidR="001216EC" w:rsidRPr="00E16E0C" w:rsidRDefault="001216EC" w:rsidP="001216EC"/>
    <w:p w14:paraId="212B235F" w14:textId="77777777" w:rsidR="001216EC" w:rsidRPr="00E16E0C" w:rsidRDefault="001216EC" w:rsidP="001216EC">
      <w:pPr>
        <w:rPr>
          <w:rFonts w:ascii="Arial" w:hAnsi="Arial" w:cs="Arial"/>
          <w:b/>
        </w:rPr>
      </w:pPr>
      <w:r w:rsidRPr="00E16E0C">
        <w:rPr>
          <w:rFonts w:ascii="Arial" w:hAnsi="Arial" w:cs="Arial"/>
          <w:b/>
        </w:rPr>
        <w:t>One-off Incident</w:t>
      </w:r>
    </w:p>
    <w:p w14:paraId="0EF8AABD" w14:textId="77777777" w:rsidR="001216EC" w:rsidRPr="00E16E0C" w:rsidRDefault="001216EC" w:rsidP="001216EC">
      <w:pPr>
        <w:rPr>
          <w:rFonts w:ascii="Arial" w:hAnsi="Arial" w:cs="Arial"/>
          <w:b/>
        </w:rPr>
      </w:pPr>
    </w:p>
    <w:tbl>
      <w:tblPr>
        <w:tblStyle w:val="TableGrid"/>
        <w:tblW w:w="0" w:type="auto"/>
        <w:tblLook w:val="04A0" w:firstRow="1" w:lastRow="0" w:firstColumn="1" w:lastColumn="0" w:noHBand="0" w:noVBand="1"/>
      </w:tblPr>
      <w:tblGrid>
        <w:gridCol w:w="6093"/>
        <w:gridCol w:w="3047"/>
      </w:tblGrid>
      <w:tr w:rsidR="001216EC" w:rsidRPr="00E16E0C" w14:paraId="06ECD0C2" w14:textId="77777777">
        <w:trPr>
          <w:trHeight w:val="946"/>
        </w:trPr>
        <w:tc>
          <w:tcPr>
            <w:tcW w:w="9140" w:type="dxa"/>
            <w:gridSpan w:val="2"/>
          </w:tcPr>
          <w:p w14:paraId="74BAC31D" w14:textId="77777777" w:rsidR="001216EC" w:rsidRPr="00E16E0C" w:rsidRDefault="001216EC">
            <w:pPr>
              <w:rPr>
                <w:rFonts w:ascii="Arial" w:hAnsi="Arial" w:cs="Arial"/>
                <w:b/>
                <w:bCs/>
              </w:rPr>
            </w:pPr>
            <w:r w:rsidRPr="492AC7D8">
              <w:rPr>
                <w:rFonts w:ascii="Arial" w:hAnsi="Arial" w:cs="Arial"/>
                <w:b/>
                <w:bCs/>
              </w:rPr>
              <w:lastRenderedPageBreak/>
              <w:t>When determining whether a one-off incident may be classified as bullying type behaviour, the school shall take into consideration the following criteria and use the information gathered to inform and guide the decision-making process:</w:t>
            </w:r>
          </w:p>
          <w:p w14:paraId="3BDC210D" w14:textId="77777777" w:rsidR="001216EC" w:rsidRPr="00E16E0C" w:rsidRDefault="001216EC"/>
        </w:tc>
      </w:tr>
      <w:tr w:rsidR="001216EC" w:rsidRPr="00E16E0C" w14:paraId="1493BEE2" w14:textId="77777777">
        <w:trPr>
          <w:trHeight w:val="159"/>
        </w:trPr>
        <w:tc>
          <w:tcPr>
            <w:tcW w:w="6093" w:type="dxa"/>
          </w:tcPr>
          <w:p w14:paraId="46115E92" w14:textId="77777777" w:rsidR="001216EC" w:rsidRPr="00E16E0C" w:rsidRDefault="001216EC">
            <w:pPr>
              <w:rPr>
                <w:rFonts w:ascii="Arial" w:hAnsi="Arial" w:cs="Arial"/>
                <w:b/>
              </w:rPr>
            </w:pPr>
            <w:r w:rsidRPr="00E16E0C">
              <w:rPr>
                <w:rFonts w:ascii="Arial" w:hAnsi="Arial" w:cs="Arial"/>
                <w:b/>
              </w:rPr>
              <w:t>Criteria:</w:t>
            </w:r>
          </w:p>
        </w:tc>
        <w:tc>
          <w:tcPr>
            <w:tcW w:w="3047" w:type="dxa"/>
          </w:tcPr>
          <w:p w14:paraId="2365D471" w14:textId="77777777" w:rsidR="001216EC" w:rsidRPr="00E16E0C" w:rsidRDefault="001216EC">
            <w:pPr>
              <w:rPr>
                <w:rFonts w:ascii="Arial" w:hAnsi="Arial" w:cs="Arial"/>
                <w:b/>
              </w:rPr>
            </w:pPr>
            <w:r w:rsidRPr="00E16E0C">
              <w:rPr>
                <w:rFonts w:ascii="Arial" w:hAnsi="Arial" w:cs="Arial"/>
                <w:b/>
              </w:rPr>
              <w:t>Information gathered:</w:t>
            </w:r>
          </w:p>
        </w:tc>
      </w:tr>
      <w:tr w:rsidR="001216EC" w:rsidRPr="00E16E0C" w14:paraId="5C4FC623" w14:textId="77777777">
        <w:trPr>
          <w:trHeight w:val="236"/>
        </w:trPr>
        <w:tc>
          <w:tcPr>
            <w:tcW w:w="6093" w:type="dxa"/>
          </w:tcPr>
          <w:p w14:paraId="030E90B0" w14:textId="77777777" w:rsidR="001216EC" w:rsidRPr="00E16E0C" w:rsidRDefault="001216EC">
            <w:pPr>
              <w:rPr>
                <w:rFonts w:ascii="Arial" w:hAnsi="Arial" w:cs="Arial"/>
                <w:b/>
              </w:rPr>
            </w:pPr>
            <w:r w:rsidRPr="00E16E0C">
              <w:rPr>
                <w:rFonts w:ascii="Arial" w:hAnsi="Arial" w:cs="Arial"/>
                <w:b/>
              </w:rPr>
              <w:t>severity and significance of the incident</w:t>
            </w:r>
          </w:p>
        </w:tc>
        <w:tc>
          <w:tcPr>
            <w:tcW w:w="3047" w:type="dxa"/>
          </w:tcPr>
          <w:p w14:paraId="60D16655" w14:textId="77777777" w:rsidR="001216EC" w:rsidRPr="00E16E0C" w:rsidRDefault="001216EC"/>
        </w:tc>
      </w:tr>
      <w:tr w:rsidR="001216EC" w:rsidRPr="00E16E0C" w14:paraId="3D77EA36" w14:textId="77777777">
        <w:trPr>
          <w:trHeight w:val="224"/>
        </w:trPr>
        <w:tc>
          <w:tcPr>
            <w:tcW w:w="6093" w:type="dxa"/>
          </w:tcPr>
          <w:p w14:paraId="7B7115D6" w14:textId="77777777" w:rsidR="001216EC" w:rsidRPr="00E16E0C" w:rsidRDefault="001216EC">
            <w:pPr>
              <w:rPr>
                <w:b/>
              </w:rPr>
            </w:pPr>
            <w:r w:rsidRPr="00E16E0C">
              <w:rPr>
                <w:rFonts w:ascii="Arial" w:hAnsi="Arial" w:cs="Arial"/>
                <w:b/>
              </w:rPr>
              <w:t>evidence of pre-meditation</w:t>
            </w:r>
          </w:p>
        </w:tc>
        <w:tc>
          <w:tcPr>
            <w:tcW w:w="3047" w:type="dxa"/>
          </w:tcPr>
          <w:p w14:paraId="3C5FACE0" w14:textId="77777777" w:rsidR="001216EC" w:rsidRPr="00E16E0C" w:rsidRDefault="001216EC"/>
        </w:tc>
      </w:tr>
      <w:tr w:rsidR="001216EC" w:rsidRPr="00E16E0C" w14:paraId="60693FC9" w14:textId="77777777">
        <w:trPr>
          <w:trHeight w:val="236"/>
        </w:trPr>
        <w:tc>
          <w:tcPr>
            <w:tcW w:w="6093" w:type="dxa"/>
          </w:tcPr>
          <w:p w14:paraId="3C60F57B" w14:textId="77777777" w:rsidR="001216EC" w:rsidRPr="00E16E0C" w:rsidRDefault="001216EC">
            <w:pPr>
              <w:rPr>
                <w:b/>
              </w:rPr>
            </w:pPr>
            <w:r w:rsidRPr="00E16E0C">
              <w:rPr>
                <w:rFonts w:ascii="Arial" w:hAnsi="Arial" w:cs="Arial"/>
                <w:b/>
              </w:rPr>
              <w:t>Significant level of physical/emotional impact on individual/s</w:t>
            </w:r>
          </w:p>
        </w:tc>
        <w:tc>
          <w:tcPr>
            <w:tcW w:w="3047" w:type="dxa"/>
          </w:tcPr>
          <w:p w14:paraId="6EB63DAE" w14:textId="77777777" w:rsidR="001216EC" w:rsidRPr="00E16E0C" w:rsidRDefault="001216EC"/>
        </w:tc>
      </w:tr>
      <w:tr w:rsidR="001216EC" w:rsidRPr="00E16E0C" w14:paraId="473652CB" w14:textId="77777777">
        <w:trPr>
          <w:trHeight w:val="236"/>
        </w:trPr>
        <w:tc>
          <w:tcPr>
            <w:tcW w:w="6093" w:type="dxa"/>
          </w:tcPr>
          <w:p w14:paraId="40C0DA5C" w14:textId="77777777" w:rsidR="001216EC" w:rsidRPr="00E16E0C" w:rsidRDefault="001216EC">
            <w:pPr>
              <w:rPr>
                <w:b/>
              </w:rPr>
            </w:pPr>
            <w:r w:rsidRPr="00E16E0C">
              <w:rPr>
                <w:rFonts w:ascii="Arial" w:hAnsi="Arial" w:cs="Arial"/>
                <w:b/>
              </w:rPr>
              <w:t>Significant level of impact on wider school community</w:t>
            </w:r>
          </w:p>
        </w:tc>
        <w:tc>
          <w:tcPr>
            <w:tcW w:w="3047" w:type="dxa"/>
          </w:tcPr>
          <w:p w14:paraId="4185DB2E" w14:textId="77777777" w:rsidR="001216EC" w:rsidRPr="00E16E0C" w:rsidRDefault="001216EC"/>
        </w:tc>
      </w:tr>
      <w:tr w:rsidR="001216EC" w:rsidRPr="00E16E0C" w14:paraId="14E7D58D" w14:textId="77777777">
        <w:trPr>
          <w:trHeight w:val="236"/>
        </w:trPr>
        <w:tc>
          <w:tcPr>
            <w:tcW w:w="6093" w:type="dxa"/>
          </w:tcPr>
          <w:p w14:paraId="0A1322D8" w14:textId="77777777" w:rsidR="001216EC" w:rsidRPr="00E16E0C" w:rsidRDefault="001216EC">
            <w:pPr>
              <w:rPr>
                <w:b/>
              </w:rPr>
            </w:pPr>
            <w:r w:rsidRPr="00E16E0C">
              <w:rPr>
                <w:rFonts w:ascii="Arial" w:hAnsi="Arial" w:cs="Arial"/>
                <w:b/>
              </w:rPr>
              <w:t>Status/nature of previous relationships between those involved</w:t>
            </w:r>
          </w:p>
        </w:tc>
        <w:tc>
          <w:tcPr>
            <w:tcW w:w="3047" w:type="dxa"/>
          </w:tcPr>
          <w:p w14:paraId="1B2C7DEE" w14:textId="77777777" w:rsidR="001216EC" w:rsidRPr="00E16E0C" w:rsidRDefault="001216EC"/>
        </w:tc>
      </w:tr>
      <w:tr w:rsidR="001216EC" w:rsidRPr="00E16E0C" w14:paraId="0D10B5D5" w14:textId="77777777">
        <w:trPr>
          <w:trHeight w:val="249"/>
        </w:trPr>
        <w:tc>
          <w:tcPr>
            <w:tcW w:w="6093" w:type="dxa"/>
          </w:tcPr>
          <w:p w14:paraId="1CF83DA5" w14:textId="77777777" w:rsidR="001216EC" w:rsidRPr="00E16E0C" w:rsidRDefault="001216EC">
            <w:pPr>
              <w:rPr>
                <w:b/>
              </w:rPr>
            </w:pPr>
            <w:r w:rsidRPr="00E16E0C">
              <w:rPr>
                <w:rFonts w:ascii="Arial" w:hAnsi="Arial" w:cs="Arial"/>
                <w:b/>
              </w:rPr>
              <w:t>Records exist of previous incidents involving the individuals</w:t>
            </w:r>
          </w:p>
        </w:tc>
        <w:tc>
          <w:tcPr>
            <w:tcW w:w="3047" w:type="dxa"/>
          </w:tcPr>
          <w:p w14:paraId="7A6197FD" w14:textId="77777777" w:rsidR="001216EC" w:rsidRPr="00E16E0C" w:rsidRDefault="001216EC"/>
        </w:tc>
      </w:tr>
    </w:tbl>
    <w:p w14:paraId="551C55AA" w14:textId="77777777" w:rsidR="001216EC" w:rsidRPr="00E16E0C" w:rsidRDefault="001216EC" w:rsidP="001216EC"/>
    <w:p w14:paraId="3B0F37D2" w14:textId="77777777" w:rsidR="001216EC" w:rsidRPr="00E16E0C" w:rsidRDefault="001216EC" w:rsidP="001216EC"/>
    <w:tbl>
      <w:tblPr>
        <w:tblStyle w:val="TableGrid"/>
        <w:tblW w:w="0" w:type="auto"/>
        <w:tblLayout w:type="fixed"/>
        <w:tblLook w:val="04A0" w:firstRow="1" w:lastRow="0" w:firstColumn="1" w:lastColumn="0" w:noHBand="0" w:noVBand="1"/>
      </w:tblPr>
      <w:tblGrid>
        <w:gridCol w:w="4492"/>
        <w:gridCol w:w="4688"/>
      </w:tblGrid>
      <w:tr w:rsidR="001216EC" w:rsidRPr="00E16E0C" w14:paraId="727D434E" w14:textId="77777777">
        <w:tc>
          <w:tcPr>
            <w:tcW w:w="4492" w:type="dxa"/>
            <w:tcBorders>
              <w:top w:val="single" w:sz="4" w:space="0" w:color="auto"/>
              <w:left w:val="single" w:sz="4" w:space="0" w:color="auto"/>
              <w:bottom w:val="single" w:sz="4" w:space="0" w:color="auto"/>
              <w:right w:val="single" w:sz="4" w:space="0" w:color="auto"/>
            </w:tcBorders>
          </w:tcPr>
          <w:p w14:paraId="51DD3DB1" w14:textId="77777777" w:rsidR="001216EC" w:rsidRPr="00E16E0C" w:rsidRDefault="001216EC">
            <w:pPr>
              <w:spacing w:after="200" w:line="276" w:lineRule="auto"/>
              <w:rPr>
                <w:rFonts w:ascii="Arial" w:hAnsi="Arial" w:cs="Arial"/>
                <w:b/>
                <w:bCs/>
              </w:rPr>
            </w:pPr>
            <w:r w:rsidRPr="492AC7D8">
              <w:rPr>
                <w:rFonts w:ascii="Arial" w:hAnsi="Arial" w:cs="Arial"/>
                <w:b/>
                <w:bCs/>
              </w:rPr>
              <w:t>YES, the above criteria have been met and bullying type behaviour has occurred.</w:t>
            </w:r>
          </w:p>
        </w:tc>
        <w:tc>
          <w:tcPr>
            <w:tcW w:w="4688" w:type="dxa"/>
            <w:tcBorders>
              <w:top w:val="single" w:sz="4" w:space="0" w:color="auto"/>
              <w:left w:val="single" w:sz="4" w:space="0" w:color="auto"/>
              <w:bottom w:val="single" w:sz="4" w:space="0" w:color="auto"/>
              <w:right w:val="single" w:sz="4" w:space="0" w:color="auto"/>
            </w:tcBorders>
          </w:tcPr>
          <w:p w14:paraId="2F94974D" w14:textId="77777777" w:rsidR="001216EC" w:rsidRPr="00E16E0C" w:rsidRDefault="001216EC">
            <w:pPr>
              <w:spacing w:after="200" w:line="276" w:lineRule="auto"/>
              <w:rPr>
                <w:rFonts w:ascii="Arial" w:hAnsi="Arial" w:cs="Arial"/>
                <w:b/>
                <w:bCs/>
              </w:rPr>
            </w:pPr>
            <w:r w:rsidRPr="492AC7D8">
              <w:rPr>
                <w:rFonts w:ascii="Arial" w:hAnsi="Arial" w:cs="Arial"/>
                <w:b/>
                <w:bCs/>
              </w:rPr>
              <w:t>NO, the above criterial have not been met and bullying type behaviour has not occurred.</w:t>
            </w:r>
          </w:p>
        </w:tc>
      </w:tr>
      <w:tr w:rsidR="001216EC" w:rsidRPr="00E16E0C" w14:paraId="29199495" w14:textId="77777777">
        <w:tc>
          <w:tcPr>
            <w:tcW w:w="4492" w:type="dxa"/>
            <w:tcBorders>
              <w:top w:val="single" w:sz="4" w:space="0" w:color="auto"/>
              <w:left w:val="single" w:sz="4" w:space="0" w:color="auto"/>
              <w:bottom w:val="single" w:sz="4" w:space="0" w:color="auto"/>
              <w:right w:val="single" w:sz="4" w:space="0" w:color="auto"/>
            </w:tcBorders>
          </w:tcPr>
          <w:p w14:paraId="4A8BFB79" w14:textId="77777777" w:rsidR="001216EC" w:rsidRPr="00E16E0C" w:rsidRDefault="001216EC">
            <w:pPr>
              <w:spacing w:after="200" w:line="276" w:lineRule="auto"/>
              <w:rPr>
                <w:rFonts w:ascii="Arial" w:hAnsi="Arial" w:cs="Arial"/>
              </w:rPr>
            </w:pPr>
            <w:r w:rsidRPr="00E16E0C">
              <w:rPr>
                <w:rFonts w:ascii="Arial" w:hAnsi="Arial" w:cs="Arial"/>
              </w:rPr>
              <w:t>The criteria having been met, proceed to complete Part 2 of this Bullying Concern Assessment Form</w:t>
            </w:r>
          </w:p>
          <w:p w14:paraId="773B3FC6" w14:textId="77777777" w:rsidR="001216EC" w:rsidRPr="00E16E0C" w:rsidRDefault="001216EC">
            <w:pPr>
              <w:spacing w:after="200" w:line="276" w:lineRule="auto"/>
              <w:rPr>
                <w:rFonts w:ascii="Arial" w:hAnsi="Arial" w:cs="Arial"/>
              </w:rPr>
            </w:pPr>
          </w:p>
        </w:tc>
        <w:tc>
          <w:tcPr>
            <w:tcW w:w="4688" w:type="dxa"/>
            <w:tcBorders>
              <w:top w:val="single" w:sz="4" w:space="0" w:color="auto"/>
              <w:left w:val="single" w:sz="4" w:space="0" w:color="auto"/>
              <w:bottom w:val="single" w:sz="4" w:space="0" w:color="auto"/>
              <w:right w:val="single" w:sz="4" w:space="0" w:color="auto"/>
            </w:tcBorders>
          </w:tcPr>
          <w:p w14:paraId="370A8192" w14:textId="77777777" w:rsidR="001216EC" w:rsidRPr="00E16E0C" w:rsidRDefault="001216EC">
            <w:pPr>
              <w:spacing w:after="200" w:line="276" w:lineRule="auto"/>
              <w:rPr>
                <w:rFonts w:ascii="Arial" w:hAnsi="Arial" w:cs="Arial"/>
              </w:rPr>
            </w:pPr>
            <w:r w:rsidRPr="492AC7D8">
              <w:rPr>
                <w:rFonts w:ascii="Arial" w:hAnsi="Arial" w:cs="Arial"/>
              </w:rPr>
              <w:t>The criteria having not been met, proceed to record the details.  Refer to the Positive Behaviour Policy of your school, continue to track and monitor to ensure the behaviour does not escalate.</w:t>
            </w:r>
          </w:p>
        </w:tc>
      </w:tr>
      <w:tr w:rsidR="001216EC" w:rsidRPr="00E16E0C" w14:paraId="1FF14C6D" w14:textId="77777777">
        <w:tc>
          <w:tcPr>
            <w:tcW w:w="9180" w:type="dxa"/>
            <w:gridSpan w:val="2"/>
            <w:tcBorders>
              <w:top w:val="single" w:sz="4" w:space="0" w:color="auto"/>
              <w:left w:val="single" w:sz="4" w:space="0" w:color="auto"/>
              <w:bottom w:val="single" w:sz="4" w:space="0" w:color="auto"/>
              <w:right w:val="single" w:sz="4" w:space="0" w:color="auto"/>
            </w:tcBorders>
          </w:tcPr>
          <w:p w14:paraId="5565EA19" w14:textId="77777777" w:rsidR="001216EC" w:rsidRPr="00E16E0C" w:rsidRDefault="001216EC">
            <w:pPr>
              <w:spacing w:after="200" w:line="276" w:lineRule="auto"/>
              <w:rPr>
                <w:rFonts w:ascii="Arial" w:hAnsi="Arial" w:cs="Arial"/>
              </w:rPr>
            </w:pPr>
          </w:p>
          <w:p w14:paraId="41D2B658" w14:textId="77777777" w:rsidR="001216EC" w:rsidRPr="00E16E0C" w:rsidRDefault="001216EC">
            <w:pPr>
              <w:spacing w:after="200" w:line="276" w:lineRule="auto"/>
              <w:rPr>
                <w:rFonts w:ascii="Arial" w:hAnsi="Arial" w:cs="Arial"/>
              </w:rPr>
            </w:pPr>
            <w:r w:rsidRPr="00E16E0C">
              <w:rPr>
                <w:rFonts w:ascii="Arial" w:hAnsi="Arial" w:cs="Arial"/>
              </w:rPr>
              <w:t>Agreed by ___________________________</w:t>
            </w:r>
          </w:p>
          <w:p w14:paraId="4BAA3213" w14:textId="77777777" w:rsidR="001216EC" w:rsidRPr="00E16E0C" w:rsidRDefault="001216EC">
            <w:pPr>
              <w:spacing w:after="200" w:line="276" w:lineRule="auto"/>
              <w:rPr>
                <w:rFonts w:ascii="Arial" w:hAnsi="Arial" w:cs="Arial"/>
              </w:rPr>
            </w:pPr>
            <w:r w:rsidRPr="00E16E0C">
              <w:rPr>
                <w:rFonts w:ascii="Arial" w:hAnsi="Arial" w:cs="Arial"/>
              </w:rPr>
              <w:t>Status        ____________________________</w:t>
            </w:r>
          </w:p>
          <w:p w14:paraId="5B4FD027" w14:textId="77777777" w:rsidR="001216EC" w:rsidRPr="00E16E0C" w:rsidRDefault="001216EC">
            <w:pPr>
              <w:spacing w:after="200" w:line="276" w:lineRule="auto"/>
              <w:rPr>
                <w:rFonts w:ascii="Arial" w:hAnsi="Arial" w:cs="Arial"/>
              </w:rPr>
            </w:pPr>
            <w:r w:rsidRPr="00E16E0C">
              <w:rPr>
                <w:rFonts w:ascii="Arial" w:hAnsi="Arial" w:cs="Arial"/>
              </w:rPr>
              <w:t>On           ___/___/___</w:t>
            </w:r>
          </w:p>
        </w:tc>
      </w:tr>
    </w:tbl>
    <w:p w14:paraId="070DA66D" w14:textId="77777777" w:rsidR="001216EC" w:rsidRPr="00E16E0C" w:rsidRDefault="001216EC" w:rsidP="001216EC">
      <w:pPr>
        <w:rPr>
          <w:rFonts w:ascii="Arial" w:hAnsi="Arial" w:cs="Arial"/>
          <w:b/>
          <w:sz w:val="24"/>
        </w:rPr>
      </w:pPr>
    </w:p>
    <w:p w14:paraId="31B6593F" w14:textId="77777777" w:rsidR="001216EC" w:rsidRDefault="001216EC" w:rsidP="001216EC">
      <w:pPr>
        <w:rPr>
          <w:rFonts w:ascii="Arial" w:hAnsi="Arial" w:cs="Arial"/>
          <w:b/>
          <w:sz w:val="24"/>
        </w:rPr>
      </w:pPr>
    </w:p>
    <w:p w14:paraId="3B8AA1D3" w14:textId="77777777" w:rsidR="001216EC" w:rsidRDefault="001216EC" w:rsidP="001216EC">
      <w:pPr>
        <w:rPr>
          <w:rFonts w:ascii="Arial" w:hAnsi="Arial" w:cs="Arial"/>
          <w:b/>
          <w:sz w:val="24"/>
        </w:rPr>
      </w:pPr>
    </w:p>
    <w:p w14:paraId="506EF09F" w14:textId="77777777" w:rsidR="001216EC" w:rsidRDefault="001216EC" w:rsidP="001216EC">
      <w:pPr>
        <w:rPr>
          <w:rFonts w:ascii="Arial" w:hAnsi="Arial" w:cs="Arial"/>
          <w:b/>
          <w:sz w:val="24"/>
        </w:rPr>
      </w:pPr>
    </w:p>
    <w:p w14:paraId="4B11DCDA" w14:textId="77777777" w:rsidR="001216EC" w:rsidRDefault="001216EC" w:rsidP="001216EC">
      <w:pPr>
        <w:rPr>
          <w:rFonts w:ascii="Arial" w:hAnsi="Arial" w:cs="Arial"/>
          <w:b/>
          <w:sz w:val="24"/>
        </w:rPr>
      </w:pPr>
    </w:p>
    <w:p w14:paraId="07526FEA" w14:textId="77777777" w:rsidR="001216EC" w:rsidRDefault="001216EC" w:rsidP="001216EC">
      <w:pPr>
        <w:rPr>
          <w:rFonts w:ascii="Arial" w:hAnsi="Arial" w:cs="Arial"/>
          <w:b/>
          <w:sz w:val="24"/>
        </w:rPr>
      </w:pPr>
    </w:p>
    <w:p w14:paraId="009C19E3" w14:textId="77777777" w:rsidR="001216EC" w:rsidRDefault="001216EC" w:rsidP="001216EC">
      <w:pPr>
        <w:rPr>
          <w:rFonts w:ascii="Arial" w:hAnsi="Arial" w:cs="Arial"/>
          <w:b/>
          <w:sz w:val="24"/>
        </w:rPr>
      </w:pPr>
    </w:p>
    <w:p w14:paraId="6015E254" w14:textId="77777777" w:rsidR="00245566" w:rsidRDefault="00245566">
      <w:pPr>
        <w:rPr>
          <w:rFonts w:ascii="Arial" w:hAnsi="Arial" w:cs="Arial"/>
          <w:b/>
          <w:bCs/>
          <w:sz w:val="24"/>
          <w:szCs w:val="24"/>
        </w:rPr>
      </w:pPr>
      <w:r>
        <w:rPr>
          <w:rFonts w:ascii="Arial" w:hAnsi="Arial" w:cs="Arial"/>
          <w:b/>
          <w:bCs/>
          <w:sz w:val="24"/>
          <w:szCs w:val="24"/>
        </w:rPr>
        <w:br w:type="page"/>
      </w:r>
    </w:p>
    <w:p w14:paraId="108ED6B3" w14:textId="77777777" w:rsidR="001216EC" w:rsidRPr="00E16E0C" w:rsidRDefault="001216EC" w:rsidP="001216EC">
      <w:pPr>
        <w:rPr>
          <w:rFonts w:ascii="Arial" w:hAnsi="Arial" w:cs="Arial"/>
          <w:b/>
          <w:bCs/>
          <w:sz w:val="24"/>
          <w:szCs w:val="24"/>
        </w:rPr>
      </w:pPr>
      <w:r w:rsidRPr="2A0457CD">
        <w:rPr>
          <w:rFonts w:ascii="Arial" w:hAnsi="Arial" w:cs="Arial"/>
          <w:b/>
          <w:bCs/>
          <w:sz w:val="24"/>
          <w:szCs w:val="24"/>
        </w:rPr>
        <w:lastRenderedPageBreak/>
        <w:t>PART 2</w:t>
      </w:r>
    </w:p>
    <w:p w14:paraId="52CF3CDC" w14:textId="77777777" w:rsidR="001216EC" w:rsidRPr="00E16E0C" w:rsidRDefault="001216EC" w:rsidP="001216EC"/>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2"/>
      </w:tblGrid>
      <w:tr w:rsidR="001216EC" w:rsidRPr="00E16E0C" w14:paraId="64A8333F" w14:textId="77777777">
        <w:tc>
          <w:tcPr>
            <w:tcW w:w="9812" w:type="dxa"/>
          </w:tcPr>
          <w:p w14:paraId="735EA7B9" w14:textId="77777777" w:rsidR="001216EC" w:rsidRPr="00E16E0C" w:rsidRDefault="001216EC">
            <w:pPr>
              <w:spacing w:after="200"/>
              <w:rPr>
                <w:rFonts w:ascii="Arial" w:hAnsi="Arial" w:cs="Arial"/>
                <w:b/>
                <w:bCs/>
              </w:rPr>
            </w:pPr>
            <w:r w:rsidRPr="492AC7D8">
              <w:rPr>
                <w:rFonts w:ascii="Arial" w:hAnsi="Arial" w:cs="Arial"/>
                <w:b/>
                <w:bCs/>
              </w:rPr>
              <w:t xml:space="preserve">2:1 Who experienced this behaviour?  </w:t>
            </w:r>
          </w:p>
          <w:p w14:paraId="11556251" w14:textId="77777777" w:rsidR="001216EC" w:rsidRPr="00E16E0C" w:rsidRDefault="001216EC">
            <w:pPr>
              <w:spacing w:after="200"/>
              <w:rPr>
                <w:rFonts w:ascii="Arial" w:hAnsi="Arial" w:cs="Arial"/>
              </w:rPr>
            </w:pPr>
            <w:r w:rsidRPr="00E16E0C">
              <w:rPr>
                <w:rFonts w:ascii="Arial" w:hAnsi="Arial" w:cs="Arial"/>
              </w:rPr>
              <w:t>Select one or more of the following:</w:t>
            </w:r>
          </w:p>
          <w:p w14:paraId="13A96584" w14:textId="77777777" w:rsidR="001216EC" w:rsidRPr="00E16E0C" w:rsidRDefault="001216EC">
            <w:r w:rsidRPr="00E16E0C">
              <w:rPr>
                <w:rFonts w:ascii="Arial" w:hAnsi="Arial" w:cs="Arial"/>
              </w:rPr>
              <w:fldChar w:fldCharType="begin">
                <w:ffData>
                  <w:name w:val="Check2"/>
                  <w:enabled/>
                  <w:calcOnExit w:val="0"/>
                  <w:checkBox>
                    <w:sizeAuto/>
                    <w:default w:val="0"/>
                  </w:checkBox>
                </w:ffData>
              </w:fldChar>
            </w:r>
            <w:r w:rsidRPr="00E16E0C">
              <w:rPr>
                <w:rFonts w:ascii="Arial" w:hAnsi="Arial" w:cs="Arial"/>
              </w:rPr>
              <w:instrText xml:space="preserve"> FORMCHECKBOX </w:instrText>
            </w:r>
            <w:r w:rsidRPr="00E16E0C">
              <w:rPr>
                <w:rFonts w:ascii="Arial" w:hAnsi="Arial" w:cs="Arial"/>
              </w:rPr>
            </w:r>
            <w:r w:rsidRPr="00E16E0C">
              <w:rPr>
                <w:rFonts w:ascii="Arial" w:hAnsi="Arial" w:cs="Arial"/>
              </w:rPr>
              <w:fldChar w:fldCharType="separate"/>
            </w:r>
            <w:r w:rsidRPr="00E16E0C">
              <w:rPr>
                <w:rFonts w:ascii="Arial" w:hAnsi="Arial" w:cs="Arial"/>
              </w:rPr>
              <w:fldChar w:fldCharType="end"/>
            </w:r>
            <w:r w:rsidRPr="00E16E0C">
              <w:rPr>
                <w:rFonts w:ascii="Arial" w:hAnsi="Arial" w:cs="Arial"/>
              </w:rPr>
              <w:t xml:space="preserve">   Individual to individual 1:1           </w:t>
            </w:r>
            <w:r w:rsidRPr="00E16E0C">
              <w:rPr>
                <w:rFonts w:ascii="Arial" w:hAnsi="Arial" w:cs="Arial"/>
              </w:rPr>
              <w:fldChar w:fldCharType="begin">
                <w:ffData>
                  <w:name w:val="Check2"/>
                  <w:enabled/>
                  <w:calcOnExit w:val="0"/>
                  <w:checkBox>
                    <w:sizeAuto/>
                    <w:default w:val="0"/>
                  </w:checkBox>
                </w:ffData>
              </w:fldChar>
            </w:r>
            <w:r w:rsidRPr="00E16E0C">
              <w:rPr>
                <w:rFonts w:ascii="Arial" w:hAnsi="Arial" w:cs="Arial"/>
              </w:rPr>
              <w:instrText xml:space="preserve"> FORMCHECKBOX </w:instrText>
            </w:r>
            <w:r w:rsidRPr="00E16E0C">
              <w:rPr>
                <w:rFonts w:ascii="Arial" w:hAnsi="Arial" w:cs="Arial"/>
              </w:rPr>
            </w:r>
            <w:r w:rsidRPr="00E16E0C">
              <w:rPr>
                <w:rFonts w:ascii="Arial" w:hAnsi="Arial" w:cs="Arial"/>
              </w:rPr>
              <w:fldChar w:fldCharType="separate"/>
            </w:r>
            <w:r w:rsidRPr="00E16E0C">
              <w:rPr>
                <w:rFonts w:ascii="Arial" w:hAnsi="Arial" w:cs="Arial"/>
              </w:rPr>
              <w:fldChar w:fldCharType="end"/>
            </w:r>
            <w:r w:rsidRPr="00E16E0C">
              <w:rPr>
                <w:rFonts w:ascii="Arial" w:hAnsi="Arial" w:cs="Arial"/>
              </w:rPr>
              <w:t xml:space="preserve">  Individual to group                </w:t>
            </w:r>
            <w:r w:rsidRPr="00E16E0C">
              <w:rPr>
                <w:rFonts w:ascii="Arial" w:hAnsi="Arial" w:cs="Arial"/>
              </w:rPr>
              <w:fldChar w:fldCharType="begin">
                <w:ffData>
                  <w:name w:val="Check3"/>
                  <w:enabled/>
                  <w:calcOnExit w:val="0"/>
                  <w:checkBox>
                    <w:sizeAuto/>
                    <w:default w:val="0"/>
                  </w:checkBox>
                </w:ffData>
              </w:fldChar>
            </w:r>
            <w:r w:rsidRPr="00E16E0C">
              <w:rPr>
                <w:rFonts w:ascii="Arial" w:hAnsi="Arial" w:cs="Arial"/>
              </w:rPr>
              <w:instrText xml:space="preserve"> FORMCHECKBOX </w:instrText>
            </w:r>
            <w:r w:rsidRPr="00E16E0C">
              <w:rPr>
                <w:rFonts w:ascii="Arial" w:hAnsi="Arial" w:cs="Arial"/>
              </w:rPr>
            </w:r>
            <w:r w:rsidRPr="00E16E0C">
              <w:rPr>
                <w:rFonts w:ascii="Arial" w:hAnsi="Arial" w:cs="Arial"/>
              </w:rPr>
              <w:fldChar w:fldCharType="separate"/>
            </w:r>
            <w:r w:rsidRPr="00E16E0C">
              <w:rPr>
                <w:rFonts w:ascii="Arial" w:hAnsi="Arial" w:cs="Arial"/>
              </w:rPr>
              <w:fldChar w:fldCharType="end"/>
            </w:r>
            <w:r w:rsidRPr="00E16E0C">
              <w:rPr>
                <w:rFonts w:ascii="Arial" w:hAnsi="Arial" w:cs="Arial"/>
              </w:rPr>
              <w:t xml:space="preserve">  Group to individual               </w:t>
            </w:r>
            <w:r w:rsidRPr="00E16E0C">
              <w:rPr>
                <w:rFonts w:ascii="Arial" w:hAnsi="Arial" w:cs="Arial"/>
              </w:rPr>
              <w:fldChar w:fldCharType="begin">
                <w:ffData>
                  <w:name w:val="Check2"/>
                  <w:enabled/>
                  <w:calcOnExit w:val="0"/>
                  <w:checkBox>
                    <w:sizeAuto/>
                    <w:default w:val="0"/>
                  </w:checkBox>
                </w:ffData>
              </w:fldChar>
            </w:r>
            <w:r w:rsidRPr="00E16E0C">
              <w:rPr>
                <w:rFonts w:ascii="Arial" w:hAnsi="Arial" w:cs="Arial"/>
              </w:rPr>
              <w:instrText xml:space="preserve"> FORMCHECKBOX </w:instrText>
            </w:r>
            <w:r w:rsidRPr="00E16E0C">
              <w:rPr>
                <w:rFonts w:ascii="Arial" w:hAnsi="Arial" w:cs="Arial"/>
              </w:rPr>
            </w:r>
            <w:r w:rsidRPr="00E16E0C">
              <w:rPr>
                <w:rFonts w:ascii="Arial" w:hAnsi="Arial" w:cs="Arial"/>
              </w:rPr>
              <w:fldChar w:fldCharType="separate"/>
            </w:r>
            <w:r w:rsidRPr="00E16E0C">
              <w:rPr>
                <w:rFonts w:ascii="Arial" w:hAnsi="Arial" w:cs="Arial"/>
              </w:rPr>
              <w:fldChar w:fldCharType="end"/>
            </w:r>
            <w:r w:rsidRPr="00E16E0C">
              <w:rPr>
                <w:rFonts w:ascii="Arial" w:hAnsi="Arial" w:cs="Arial"/>
              </w:rPr>
              <w:t xml:space="preserve">  Group to group  </w:t>
            </w:r>
          </w:p>
        </w:tc>
      </w:tr>
      <w:tr w:rsidR="001216EC" w:rsidRPr="00E16E0C" w14:paraId="66A83CB0" w14:textId="77777777">
        <w:tc>
          <w:tcPr>
            <w:tcW w:w="9812" w:type="dxa"/>
          </w:tcPr>
          <w:p w14:paraId="23C2DDDE" w14:textId="77777777" w:rsidR="001216EC" w:rsidRPr="00E16E0C" w:rsidRDefault="001216EC">
            <w:pPr>
              <w:rPr>
                <w:rFonts w:ascii="Arial" w:hAnsi="Arial" w:cs="Arial"/>
                <w:b/>
                <w:bCs/>
              </w:rPr>
            </w:pPr>
          </w:p>
          <w:p w14:paraId="05C6494C" w14:textId="77777777" w:rsidR="001216EC" w:rsidRPr="00E16E0C" w:rsidRDefault="001216EC">
            <w:pPr>
              <w:rPr>
                <w:rFonts w:ascii="Arial" w:hAnsi="Arial" w:cs="Arial"/>
                <w:b/>
                <w:bCs/>
              </w:rPr>
            </w:pPr>
            <w:r w:rsidRPr="492AC7D8">
              <w:rPr>
                <w:rFonts w:ascii="Arial" w:hAnsi="Arial" w:cs="Arial"/>
                <w:b/>
                <w:bCs/>
              </w:rPr>
              <w:t>2.2 In what way did the bullying type behaviour present?</w:t>
            </w:r>
          </w:p>
          <w:p w14:paraId="22F68C34" w14:textId="77777777" w:rsidR="001216EC" w:rsidRPr="00E16E0C" w:rsidRDefault="001216EC">
            <w:pPr>
              <w:rPr>
                <w:rFonts w:ascii="Arial" w:hAnsi="Arial" w:cs="Arial"/>
                <w:b/>
                <w:bCs/>
              </w:rPr>
            </w:pPr>
          </w:p>
          <w:p w14:paraId="676D6514" w14:textId="77777777" w:rsidR="001216EC" w:rsidRPr="00E16E0C" w:rsidRDefault="001216EC">
            <w:pPr>
              <w:rPr>
                <w:rFonts w:ascii="Arial" w:hAnsi="Arial" w:cs="Arial"/>
                <w:bCs/>
              </w:rPr>
            </w:pPr>
            <w:r w:rsidRPr="00E16E0C">
              <w:rPr>
                <w:rFonts w:ascii="Arial" w:hAnsi="Arial" w:cs="Arial"/>
                <w:bCs/>
              </w:rPr>
              <w:t>Select one or more of the following:</w:t>
            </w:r>
          </w:p>
          <w:p w14:paraId="6ACBA753" w14:textId="77777777" w:rsidR="001216EC" w:rsidRPr="00E16E0C" w:rsidRDefault="001216EC">
            <w:pPr>
              <w:rPr>
                <w:rFonts w:ascii="Arial" w:hAnsi="Arial" w:cs="Arial"/>
              </w:rPr>
            </w:pPr>
          </w:p>
          <w:bookmarkStart w:id="3" w:name="Check13"/>
          <w:p w14:paraId="21DF0D0C" w14:textId="77777777" w:rsidR="001216EC" w:rsidRPr="00E16E0C" w:rsidRDefault="001216EC">
            <w:pPr>
              <w:rPr>
                <w:rFonts w:ascii="Arial" w:hAnsi="Arial" w:cs="Arial"/>
              </w:rPr>
            </w:pPr>
            <w:r w:rsidRPr="00E16E0C">
              <w:rPr>
                <w:rFonts w:ascii="Arial" w:hAnsi="Arial" w:cs="Arial"/>
              </w:rPr>
              <w:fldChar w:fldCharType="begin">
                <w:ffData>
                  <w:name w:val="Check13"/>
                  <w:enabled/>
                  <w:calcOnExit w:val="0"/>
                  <w:checkBox>
                    <w:sizeAuto/>
                    <w:default w:val="0"/>
                  </w:checkBox>
                </w:ffData>
              </w:fldChar>
            </w:r>
            <w:r w:rsidRPr="00E16E0C">
              <w:rPr>
                <w:rFonts w:ascii="Arial" w:hAnsi="Arial" w:cs="Arial"/>
              </w:rPr>
              <w:instrText xml:space="preserve"> FORMCHECKBOX </w:instrText>
            </w:r>
            <w:r w:rsidRPr="00E16E0C">
              <w:rPr>
                <w:rFonts w:ascii="Arial" w:hAnsi="Arial" w:cs="Arial"/>
              </w:rPr>
            </w:r>
            <w:r w:rsidRPr="00E16E0C">
              <w:rPr>
                <w:rFonts w:ascii="Arial" w:hAnsi="Arial" w:cs="Arial"/>
              </w:rPr>
              <w:fldChar w:fldCharType="separate"/>
            </w:r>
            <w:r w:rsidRPr="00E16E0C">
              <w:rPr>
                <w:rFonts w:ascii="Arial" w:hAnsi="Arial" w:cs="Arial"/>
              </w:rPr>
              <w:fldChar w:fldCharType="end"/>
            </w:r>
            <w:bookmarkEnd w:id="3"/>
            <w:r w:rsidRPr="00E16E0C">
              <w:rPr>
                <w:rFonts w:ascii="Arial" w:hAnsi="Arial" w:cs="Arial"/>
              </w:rPr>
              <w:t xml:space="preserve">     Physical (includes for example, jostling, physical intimidation, interfering with personal property,   </w:t>
            </w:r>
          </w:p>
          <w:p w14:paraId="05043C70" w14:textId="77777777" w:rsidR="001216EC" w:rsidRPr="00E16E0C" w:rsidRDefault="001216EC">
            <w:pPr>
              <w:rPr>
                <w:rFonts w:ascii="Arial" w:hAnsi="Arial" w:cs="Arial"/>
              </w:rPr>
            </w:pPr>
            <w:r w:rsidRPr="00E16E0C">
              <w:rPr>
                <w:rFonts w:ascii="Arial" w:hAnsi="Arial" w:cs="Arial"/>
              </w:rPr>
              <w:t xml:space="preserve">          punching/kicking</w:t>
            </w:r>
          </w:p>
          <w:p w14:paraId="0E8F3536" w14:textId="77777777" w:rsidR="001216EC" w:rsidRPr="00E16E0C" w:rsidRDefault="001216EC">
            <w:pPr>
              <w:rPr>
                <w:rFonts w:ascii="Arial" w:hAnsi="Arial" w:cs="Arial"/>
              </w:rPr>
            </w:pPr>
            <w:r w:rsidRPr="00E16E0C">
              <w:rPr>
                <w:rFonts w:ascii="Arial" w:hAnsi="Arial" w:cs="Arial"/>
              </w:rPr>
              <w:fldChar w:fldCharType="begin">
                <w:ffData>
                  <w:name w:val="Check2"/>
                  <w:enabled/>
                  <w:calcOnExit w:val="0"/>
                  <w:checkBox>
                    <w:sizeAuto/>
                    <w:default w:val="0"/>
                  </w:checkBox>
                </w:ffData>
              </w:fldChar>
            </w:r>
            <w:r w:rsidRPr="00E16E0C">
              <w:rPr>
                <w:rFonts w:ascii="Arial" w:hAnsi="Arial" w:cs="Arial"/>
              </w:rPr>
              <w:instrText xml:space="preserve"> FORMCHECKBOX </w:instrText>
            </w:r>
            <w:r w:rsidRPr="00E16E0C">
              <w:rPr>
                <w:rFonts w:ascii="Arial" w:hAnsi="Arial" w:cs="Arial"/>
              </w:rPr>
            </w:r>
            <w:r w:rsidRPr="00E16E0C">
              <w:rPr>
                <w:rFonts w:ascii="Arial" w:hAnsi="Arial" w:cs="Arial"/>
              </w:rPr>
              <w:fldChar w:fldCharType="separate"/>
            </w:r>
            <w:r w:rsidRPr="00E16E0C">
              <w:rPr>
                <w:rFonts w:ascii="Arial" w:hAnsi="Arial" w:cs="Arial"/>
              </w:rPr>
              <w:fldChar w:fldCharType="end"/>
            </w:r>
            <w:r w:rsidRPr="00E16E0C">
              <w:rPr>
                <w:rFonts w:ascii="Arial" w:hAnsi="Arial" w:cs="Arial"/>
              </w:rPr>
              <w:t xml:space="preserve">     Any other physical contact which may include use of weapons)</w:t>
            </w:r>
          </w:p>
          <w:p w14:paraId="26F905A7" w14:textId="77777777" w:rsidR="001216EC" w:rsidRPr="00E16E0C" w:rsidRDefault="001216EC">
            <w:pPr>
              <w:tabs>
                <w:tab w:val="num" w:pos="792"/>
              </w:tabs>
              <w:rPr>
                <w:rFonts w:ascii="Arial" w:hAnsi="Arial" w:cs="Arial"/>
              </w:rPr>
            </w:pPr>
            <w:r w:rsidRPr="00E16E0C">
              <w:rPr>
                <w:rFonts w:ascii="Arial" w:hAnsi="Arial" w:cs="Arial"/>
              </w:rPr>
              <w:fldChar w:fldCharType="begin">
                <w:ffData>
                  <w:name w:val="Check2"/>
                  <w:enabled/>
                  <w:calcOnExit w:val="0"/>
                  <w:checkBox>
                    <w:sizeAuto/>
                    <w:default w:val="0"/>
                  </w:checkBox>
                </w:ffData>
              </w:fldChar>
            </w:r>
            <w:r w:rsidRPr="00E16E0C">
              <w:rPr>
                <w:rFonts w:ascii="Arial" w:hAnsi="Arial" w:cs="Arial"/>
              </w:rPr>
              <w:instrText xml:space="preserve"> FORMCHECKBOX </w:instrText>
            </w:r>
            <w:r w:rsidRPr="00E16E0C">
              <w:rPr>
                <w:rFonts w:ascii="Arial" w:hAnsi="Arial" w:cs="Arial"/>
              </w:rPr>
            </w:r>
            <w:r w:rsidRPr="00E16E0C">
              <w:rPr>
                <w:rFonts w:ascii="Arial" w:hAnsi="Arial" w:cs="Arial"/>
              </w:rPr>
              <w:fldChar w:fldCharType="separate"/>
            </w:r>
            <w:r w:rsidRPr="00E16E0C">
              <w:rPr>
                <w:rFonts w:ascii="Arial" w:hAnsi="Arial" w:cs="Arial"/>
              </w:rPr>
              <w:fldChar w:fldCharType="end"/>
            </w:r>
            <w:r w:rsidRPr="00E16E0C">
              <w:rPr>
                <w:rFonts w:ascii="Arial" w:hAnsi="Arial" w:cs="Arial"/>
              </w:rPr>
              <w:t xml:space="preserve">      Verbal (includes name calling, insults, jokes, threats, spreading rumours) </w:t>
            </w:r>
          </w:p>
          <w:bookmarkStart w:id="4" w:name="Check9"/>
          <w:p w14:paraId="3A5A9183" w14:textId="77777777" w:rsidR="001216EC" w:rsidRPr="00E16E0C" w:rsidRDefault="001216EC">
            <w:pPr>
              <w:tabs>
                <w:tab w:val="num" w:pos="792"/>
              </w:tabs>
              <w:rPr>
                <w:rFonts w:ascii="Arial" w:hAnsi="Arial" w:cs="Arial"/>
              </w:rPr>
            </w:pPr>
            <w:r w:rsidRPr="00E16E0C">
              <w:rPr>
                <w:rFonts w:ascii="Arial" w:hAnsi="Arial" w:cs="Arial"/>
              </w:rPr>
              <w:fldChar w:fldCharType="begin">
                <w:ffData>
                  <w:name w:val="Check9"/>
                  <w:enabled/>
                  <w:calcOnExit w:val="0"/>
                  <w:checkBox>
                    <w:sizeAuto/>
                    <w:default w:val="0"/>
                  </w:checkBox>
                </w:ffData>
              </w:fldChar>
            </w:r>
            <w:r w:rsidRPr="00E16E0C">
              <w:rPr>
                <w:rFonts w:ascii="Arial" w:hAnsi="Arial" w:cs="Arial"/>
              </w:rPr>
              <w:instrText xml:space="preserve"> FORMCHECKBOX </w:instrText>
            </w:r>
            <w:r w:rsidRPr="00E16E0C">
              <w:rPr>
                <w:rFonts w:ascii="Arial" w:hAnsi="Arial" w:cs="Arial"/>
              </w:rPr>
            </w:r>
            <w:r w:rsidRPr="00E16E0C">
              <w:rPr>
                <w:rFonts w:ascii="Arial" w:hAnsi="Arial" w:cs="Arial"/>
              </w:rPr>
              <w:fldChar w:fldCharType="separate"/>
            </w:r>
            <w:r w:rsidRPr="00E16E0C">
              <w:rPr>
                <w:rFonts w:ascii="Arial" w:hAnsi="Arial" w:cs="Arial"/>
              </w:rPr>
              <w:fldChar w:fldCharType="end"/>
            </w:r>
            <w:bookmarkEnd w:id="4"/>
            <w:r w:rsidRPr="00E16E0C">
              <w:rPr>
                <w:rFonts w:ascii="Arial" w:hAnsi="Arial" w:cs="Arial"/>
              </w:rPr>
              <w:t xml:space="preserve">      Indirect (includes omission, isolation, refusal to work with/talk to/play with/help others) </w:t>
            </w:r>
          </w:p>
          <w:bookmarkStart w:id="5" w:name="Check10"/>
          <w:p w14:paraId="3F8D311F" w14:textId="77777777" w:rsidR="001216EC" w:rsidRPr="00E16E0C" w:rsidRDefault="001216EC">
            <w:pPr>
              <w:tabs>
                <w:tab w:val="num" w:pos="792"/>
                <w:tab w:val="num" w:pos="851"/>
              </w:tabs>
              <w:rPr>
                <w:rFonts w:ascii="Arial" w:hAnsi="Arial" w:cs="Arial"/>
              </w:rPr>
            </w:pPr>
            <w:r w:rsidRPr="00E16E0C">
              <w:rPr>
                <w:rFonts w:ascii="Arial" w:hAnsi="Arial" w:cs="Arial"/>
              </w:rPr>
              <w:fldChar w:fldCharType="begin">
                <w:ffData>
                  <w:name w:val="Check10"/>
                  <w:enabled/>
                  <w:calcOnExit w:val="0"/>
                  <w:checkBox>
                    <w:sizeAuto/>
                    <w:default w:val="0"/>
                  </w:checkBox>
                </w:ffData>
              </w:fldChar>
            </w:r>
            <w:r w:rsidRPr="00E16E0C">
              <w:rPr>
                <w:rFonts w:ascii="Arial" w:hAnsi="Arial" w:cs="Arial"/>
              </w:rPr>
              <w:instrText xml:space="preserve"> FORMCHECKBOX </w:instrText>
            </w:r>
            <w:r w:rsidRPr="00E16E0C">
              <w:rPr>
                <w:rFonts w:ascii="Arial" w:hAnsi="Arial" w:cs="Arial"/>
              </w:rPr>
            </w:r>
            <w:r w:rsidRPr="00E16E0C">
              <w:rPr>
                <w:rFonts w:ascii="Arial" w:hAnsi="Arial" w:cs="Arial"/>
              </w:rPr>
              <w:fldChar w:fldCharType="separate"/>
            </w:r>
            <w:r w:rsidRPr="00E16E0C">
              <w:rPr>
                <w:rFonts w:ascii="Arial" w:hAnsi="Arial" w:cs="Arial"/>
              </w:rPr>
              <w:fldChar w:fldCharType="end"/>
            </w:r>
            <w:bookmarkEnd w:id="5"/>
            <w:r w:rsidRPr="00E16E0C">
              <w:rPr>
                <w:rFonts w:ascii="Arial" w:hAnsi="Arial" w:cs="Arial"/>
              </w:rPr>
              <w:t xml:space="preserve">      Electronic (through technology such as mobile phones and internet)</w:t>
            </w:r>
          </w:p>
          <w:bookmarkStart w:id="6" w:name="Check11"/>
          <w:p w14:paraId="26A246A2" w14:textId="77777777" w:rsidR="001216EC" w:rsidRPr="00E16E0C" w:rsidRDefault="001216EC">
            <w:pPr>
              <w:tabs>
                <w:tab w:val="num" w:pos="792"/>
                <w:tab w:val="num" w:pos="851"/>
              </w:tabs>
              <w:rPr>
                <w:rFonts w:ascii="Arial" w:hAnsi="Arial" w:cs="Arial"/>
              </w:rPr>
            </w:pPr>
            <w:r w:rsidRPr="00E16E0C">
              <w:rPr>
                <w:rFonts w:ascii="Arial" w:hAnsi="Arial" w:cs="Arial"/>
              </w:rPr>
              <w:fldChar w:fldCharType="begin">
                <w:ffData>
                  <w:name w:val="Check11"/>
                  <w:enabled/>
                  <w:calcOnExit w:val="0"/>
                  <w:checkBox>
                    <w:sizeAuto/>
                    <w:default w:val="0"/>
                  </w:checkBox>
                </w:ffData>
              </w:fldChar>
            </w:r>
            <w:r w:rsidRPr="00E16E0C">
              <w:rPr>
                <w:rFonts w:ascii="Arial" w:hAnsi="Arial" w:cs="Arial"/>
              </w:rPr>
              <w:instrText xml:space="preserve"> FORMCHECKBOX </w:instrText>
            </w:r>
            <w:r w:rsidRPr="00E16E0C">
              <w:rPr>
                <w:rFonts w:ascii="Arial" w:hAnsi="Arial" w:cs="Arial"/>
              </w:rPr>
            </w:r>
            <w:r w:rsidRPr="00E16E0C">
              <w:rPr>
                <w:rFonts w:ascii="Arial" w:hAnsi="Arial" w:cs="Arial"/>
              </w:rPr>
              <w:fldChar w:fldCharType="separate"/>
            </w:r>
            <w:r w:rsidRPr="00E16E0C">
              <w:rPr>
                <w:rFonts w:ascii="Arial" w:hAnsi="Arial" w:cs="Arial"/>
              </w:rPr>
              <w:fldChar w:fldCharType="end"/>
            </w:r>
            <w:bookmarkEnd w:id="6"/>
            <w:r w:rsidRPr="00E16E0C">
              <w:rPr>
                <w:rFonts w:ascii="Arial" w:hAnsi="Arial" w:cs="Arial"/>
              </w:rPr>
              <w:t xml:space="preserve">      Written</w:t>
            </w:r>
          </w:p>
          <w:p w14:paraId="3A7C7C8F" w14:textId="77777777" w:rsidR="001216EC" w:rsidRPr="00E16E0C" w:rsidRDefault="001216EC">
            <w:pPr>
              <w:tabs>
                <w:tab w:val="num" w:pos="792"/>
                <w:tab w:val="num" w:pos="851"/>
              </w:tabs>
              <w:rPr>
                <w:rFonts w:ascii="Arial" w:hAnsi="Arial" w:cs="Arial"/>
              </w:rPr>
            </w:pPr>
            <w:r w:rsidRPr="00E16E0C">
              <w:rPr>
                <w:rFonts w:ascii="Arial" w:hAnsi="Arial" w:cs="Arial"/>
              </w:rPr>
              <w:fldChar w:fldCharType="begin">
                <w:ffData>
                  <w:name w:val="Check12"/>
                  <w:enabled/>
                  <w:calcOnExit w:val="0"/>
                  <w:checkBox>
                    <w:sizeAuto/>
                    <w:default w:val="0"/>
                  </w:checkBox>
                </w:ffData>
              </w:fldChar>
            </w:r>
            <w:r w:rsidRPr="00E16E0C">
              <w:rPr>
                <w:rFonts w:ascii="Arial" w:hAnsi="Arial" w:cs="Arial"/>
              </w:rPr>
              <w:instrText xml:space="preserve"> FORMCHECKBOX </w:instrText>
            </w:r>
            <w:r w:rsidRPr="00E16E0C">
              <w:rPr>
                <w:rFonts w:ascii="Arial" w:hAnsi="Arial" w:cs="Arial"/>
              </w:rPr>
            </w:r>
            <w:r w:rsidRPr="00E16E0C">
              <w:rPr>
                <w:rFonts w:ascii="Arial" w:hAnsi="Arial" w:cs="Arial"/>
              </w:rPr>
              <w:fldChar w:fldCharType="separate"/>
            </w:r>
            <w:r w:rsidRPr="00E16E0C">
              <w:rPr>
                <w:rFonts w:ascii="Arial" w:hAnsi="Arial" w:cs="Arial"/>
              </w:rPr>
              <w:fldChar w:fldCharType="end"/>
            </w:r>
            <w:r w:rsidRPr="00E16E0C">
              <w:rPr>
                <w:rFonts w:ascii="Arial" w:hAnsi="Arial" w:cs="Arial"/>
              </w:rPr>
              <w:t xml:space="preserve">      Other Acts</w:t>
            </w:r>
          </w:p>
          <w:p w14:paraId="54C34D45" w14:textId="77777777" w:rsidR="001216EC" w:rsidRPr="00E16E0C" w:rsidRDefault="001216EC">
            <w:pPr>
              <w:tabs>
                <w:tab w:val="num" w:pos="792"/>
                <w:tab w:val="num" w:pos="851"/>
              </w:tabs>
              <w:rPr>
                <w:rFonts w:ascii="Arial" w:hAnsi="Arial" w:cs="Arial"/>
              </w:rPr>
            </w:pPr>
            <w:r w:rsidRPr="00E16E0C">
              <w:rPr>
                <w:rFonts w:ascii="Arial" w:hAnsi="Arial" w:cs="Arial"/>
              </w:rPr>
              <w:t xml:space="preserve">          Please specify:__________________________________________________-</w:t>
            </w:r>
          </w:p>
          <w:p w14:paraId="6378294E" w14:textId="77777777" w:rsidR="001216EC" w:rsidRPr="00E16E0C" w:rsidRDefault="001216EC"/>
          <w:p w14:paraId="13D57BFE" w14:textId="77777777" w:rsidR="001216EC" w:rsidRPr="00E16E0C" w:rsidRDefault="001216EC">
            <w:pPr>
              <w:tabs>
                <w:tab w:val="num" w:pos="792"/>
                <w:tab w:val="num" w:pos="851"/>
              </w:tabs>
              <w:rPr>
                <w:rFonts w:ascii="Arial" w:hAnsi="Arial" w:cs="Arial"/>
                <w:b/>
                <w:bCs/>
              </w:rPr>
            </w:pPr>
            <w:r w:rsidRPr="492AC7D8">
              <w:rPr>
                <w:rFonts w:ascii="Arial" w:hAnsi="Arial" w:cs="Arial"/>
                <w:b/>
                <w:bCs/>
              </w:rPr>
              <w:t>2.3 Motivation (underlying themes):</w:t>
            </w:r>
            <w:r w:rsidRPr="492AC7D8">
              <w:rPr>
                <w:rFonts w:ascii="Arial" w:hAnsi="Arial" w:cs="Arial"/>
                <w:b/>
                <w:bCs/>
                <w:sz w:val="14"/>
                <w:szCs w:val="14"/>
              </w:rPr>
              <w:t xml:space="preserve"> this is not a definitive list</w:t>
            </w:r>
          </w:p>
          <w:p w14:paraId="00026CE9" w14:textId="77777777" w:rsidR="001216EC" w:rsidRPr="00E16E0C" w:rsidRDefault="001216EC">
            <w:pPr>
              <w:tabs>
                <w:tab w:val="num" w:pos="792"/>
                <w:tab w:val="num" w:pos="851"/>
              </w:tabs>
              <w:rPr>
                <w:rFonts w:ascii="Arial" w:hAnsi="Arial" w:cs="Arial"/>
                <w:b/>
              </w:rPr>
            </w:pPr>
          </w:p>
          <w:p w14:paraId="7818CB82" w14:textId="77777777" w:rsidR="001216EC" w:rsidRPr="00E16E0C" w:rsidRDefault="001216EC">
            <w:pPr>
              <w:rPr>
                <w:rFonts w:ascii="Arial" w:hAnsi="Arial" w:cs="Arial"/>
                <w:bCs/>
              </w:rPr>
            </w:pPr>
            <w:r w:rsidRPr="00E16E0C">
              <w:rPr>
                <w:rFonts w:ascii="Arial" w:hAnsi="Arial" w:cs="Arial"/>
                <w:bCs/>
              </w:rPr>
              <w:t>Select one or more of the following:</w:t>
            </w:r>
          </w:p>
          <w:p w14:paraId="6A442227" w14:textId="77777777" w:rsidR="001216EC" w:rsidRPr="00E16E0C" w:rsidRDefault="001216EC">
            <w:pPr>
              <w:tabs>
                <w:tab w:val="num" w:pos="792"/>
                <w:tab w:val="num" w:pos="851"/>
              </w:tabs>
              <w:rPr>
                <w:rFonts w:ascii="Arial" w:hAnsi="Arial" w:cs="Arial"/>
                <w:b/>
              </w:rPr>
            </w:pPr>
          </w:p>
          <w:p w14:paraId="52DF1765" w14:textId="77777777" w:rsidR="001216EC" w:rsidRPr="00E16E0C" w:rsidRDefault="001216EC">
            <w:pPr>
              <w:rPr>
                <w:rFonts w:ascii="Arial" w:hAnsi="Arial" w:cs="Arial"/>
              </w:rPr>
            </w:pPr>
            <w:r w:rsidRPr="00E16E0C">
              <w:rPr>
                <w:rFonts w:ascii="Arial" w:hAnsi="Arial" w:cs="Arial"/>
              </w:rPr>
              <w:fldChar w:fldCharType="begin">
                <w:ffData>
                  <w:name w:val="Check14"/>
                  <w:enabled/>
                  <w:calcOnExit w:val="0"/>
                  <w:checkBox>
                    <w:sizeAuto/>
                    <w:default w:val="0"/>
                  </w:checkBox>
                </w:ffData>
              </w:fldChar>
            </w:r>
            <w:r w:rsidRPr="00E16E0C">
              <w:rPr>
                <w:rFonts w:ascii="Arial" w:hAnsi="Arial" w:cs="Arial"/>
              </w:rPr>
              <w:instrText xml:space="preserve"> FORMCHECKBOX </w:instrText>
            </w:r>
            <w:r w:rsidRPr="00E16E0C">
              <w:rPr>
                <w:rFonts w:ascii="Arial" w:hAnsi="Arial" w:cs="Arial"/>
              </w:rPr>
            </w:r>
            <w:r w:rsidRPr="00E16E0C">
              <w:rPr>
                <w:rFonts w:ascii="Arial" w:hAnsi="Arial" w:cs="Arial"/>
              </w:rPr>
              <w:fldChar w:fldCharType="separate"/>
            </w:r>
            <w:r w:rsidRPr="00E16E0C">
              <w:rPr>
                <w:rFonts w:ascii="Arial" w:hAnsi="Arial" w:cs="Arial"/>
              </w:rPr>
              <w:fldChar w:fldCharType="end"/>
            </w:r>
            <w:r w:rsidRPr="00E16E0C">
              <w:rPr>
                <w:rFonts w:ascii="Arial" w:hAnsi="Arial" w:cs="Arial"/>
              </w:rPr>
              <w:t xml:space="preserve">     Age</w:t>
            </w:r>
          </w:p>
          <w:bookmarkStart w:id="7" w:name="Check15"/>
          <w:p w14:paraId="539166BD" w14:textId="77777777" w:rsidR="001216EC" w:rsidRPr="00E16E0C" w:rsidRDefault="001216EC">
            <w:pPr>
              <w:rPr>
                <w:rFonts w:ascii="Arial" w:hAnsi="Arial" w:cs="Arial"/>
              </w:rPr>
            </w:pPr>
            <w:r w:rsidRPr="00E16E0C">
              <w:rPr>
                <w:rFonts w:ascii="Arial" w:hAnsi="Arial" w:cs="Arial"/>
              </w:rPr>
              <w:fldChar w:fldCharType="begin">
                <w:ffData>
                  <w:name w:val="Check15"/>
                  <w:enabled/>
                  <w:calcOnExit w:val="0"/>
                  <w:checkBox>
                    <w:sizeAuto/>
                    <w:default w:val="0"/>
                  </w:checkBox>
                </w:ffData>
              </w:fldChar>
            </w:r>
            <w:r w:rsidRPr="00E16E0C">
              <w:rPr>
                <w:rFonts w:ascii="Arial" w:hAnsi="Arial" w:cs="Arial"/>
              </w:rPr>
              <w:instrText xml:space="preserve"> FORMCHECKBOX </w:instrText>
            </w:r>
            <w:r w:rsidRPr="00E16E0C">
              <w:rPr>
                <w:rFonts w:ascii="Arial" w:hAnsi="Arial" w:cs="Arial"/>
              </w:rPr>
            </w:r>
            <w:r w:rsidRPr="00E16E0C">
              <w:rPr>
                <w:rFonts w:ascii="Arial" w:hAnsi="Arial" w:cs="Arial"/>
              </w:rPr>
              <w:fldChar w:fldCharType="separate"/>
            </w:r>
            <w:r w:rsidRPr="00E16E0C">
              <w:rPr>
                <w:rFonts w:ascii="Arial" w:hAnsi="Arial" w:cs="Arial"/>
              </w:rPr>
              <w:fldChar w:fldCharType="end"/>
            </w:r>
            <w:bookmarkEnd w:id="7"/>
            <w:r w:rsidRPr="00E16E0C">
              <w:rPr>
                <w:rFonts w:ascii="Arial" w:hAnsi="Arial" w:cs="Arial"/>
              </w:rPr>
              <w:t xml:space="preserve">     Appearance</w:t>
            </w:r>
          </w:p>
          <w:p w14:paraId="0C1F53D4" w14:textId="77777777" w:rsidR="001216EC" w:rsidRPr="00E16E0C" w:rsidRDefault="001216EC">
            <w:pPr>
              <w:rPr>
                <w:rFonts w:ascii="Arial" w:hAnsi="Arial" w:cs="Arial"/>
              </w:rPr>
            </w:pPr>
            <w:r w:rsidRPr="00E16E0C">
              <w:rPr>
                <w:rFonts w:ascii="Arial" w:hAnsi="Arial" w:cs="Arial"/>
              </w:rPr>
              <w:fldChar w:fldCharType="begin">
                <w:ffData>
                  <w:name w:val="Check2"/>
                  <w:enabled/>
                  <w:calcOnExit w:val="0"/>
                  <w:checkBox>
                    <w:sizeAuto/>
                    <w:default w:val="0"/>
                  </w:checkBox>
                </w:ffData>
              </w:fldChar>
            </w:r>
            <w:r w:rsidRPr="00E16E0C">
              <w:rPr>
                <w:rFonts w:ascii="Arial" w:hAnsi="Arial" w:cs="Arial"/>
              </w:rPr>
              <w:instrText xml:space="preserve"> FORMCHECKBOX </w:instrText>
            </w:r>
            <w:r w:rsidRPr="00E16E0C">
              <w:rPr>
                <w:rFonts w:ascii="Arial" w:hAnsi="Arial" w:cs="Arial"/>
              </w:rPr>
            </w:r>
            <w:r w:rsidRPr="00E16E0C">
              <w:rPr>
                <w:rFonts w:ascii="Arial" w:hAnsi="Arial" w:cs="Arial"/>
              </w:rPr>
              <w:fldChar w:fldCharType="separate"/>
            </w:r>
            <w:r w:rsidRPr="00E16E0C">
              <w:rPr>
                <w:rFonts w:ascii="Arial" w:hAnsi="Arial" w:cs="Arial"/>
              </w:rPr>
              <w:fldChar w:fldCharType="end"/>
            </w:r>
            <w:r w:rsidRPr="00E16E0C">
              <w:rPr>
                <w:rFonts w:ascii="Arial" w:hAnsi="Arial" w:cs="Arial"/>
              </w:rPr>
              <w:t xml:space="preserve">     Cultural </w:t>
            </w:r>
          </w:p>
          <w:p w14:paraId="28DFA676" w14:textId="77777777" w:rsidR="001216EC" w:rsidRPr="00E16E0C" w:rsidRDefault="001216EC">
            <w:pPr>
              <w:rPr>
                <w:rFonts w:ascii="Arial" w:hAnsi="Arial" w:cs="Arial"/>
              </w:rPr>
            </w:pPr>
            <w:r w:rsidRPr="00E16E0C">
              <w:rPr>
                <w:rFonts w:ascii="Arial" w:hAnsi="Arial" w:cs="Arial"/>
              </w:rPr>
              <w:fldChar w:fldCharType="begin">
                <w:ffData>
                  <w:name w:val="Check2"/>
                  <w:enabled/>
                  <w:calcOnExit w:val="0"/>
                  <w:checkBox>
                    <w:sizeAuto/>
                    <w:default w:val="0"/>
                  </w:checkBox>
                </w:ffData>
              </w:fldChar>
            </w:r>
            <w:r w:rsidRPr="00E16E0C">
              <w:rPr>
                <w:rFonts w:ascii="Arial" w:hAnsi="Arial" w:cs="Arial"/>
              </w:rPr>
              <w:instrText xml:space="preserve"> FORMCHECKBOX </w:instrText>
            </w:r>
            <w:r w:rsidRPr="00E16E0C">
              <w:rPr>
                <w:rFonts w:ascii="Arial" w:hAnsi="Arial" w:cs="Arial"/>
              </w:rPr>
            </w:r>
            <w:r w:rsidRPr="00E16E0C">
              <w:rPr>
                <w:rFonts w:ascii="Arial" w:hAnsi="Arial" w:cs="Arial"/>
              </w:rPr>
              <w:fldChar w:fldCharType="separate"/>
            </w:r>
            <w:r w:rsidRPr="00E16E0C">
              <w:rPr>
                <w:rFonts w:ascii="Arial" w:hAnsi="Arial" w:cs="Arial"/>
              </w:rPr>
              <w:fldChar w:fldCharType="end"/>
            </w:r>
            <w:r w:rsidRPr="00E16E0C">
              <w:rPr>
                <w:rFonts w:ascii="Arial" w:hAnsi="Arial" w:cs="Arial"/>
              </w:rPr>
              <w:t xml:space="preserve">     Religion</w:t>
            </w:r>
          </w:p>
          <w:p w14:paraId="2701CA6B" w14:textId="77777777" w:rsidR="001216EC" w:rsidRPr="00E16E0C" w:rsidRDefault="001216EC">
            <w:pPr>
              <w:rPr>
                <w:rFonts w:ascii="Arial" w:hAnsi="Arial" w:cs="Arial"/>
              </w:rPr>
            </w:pPr>
            <w:r w:rsidRPr="00E16E0C">
              <w:rPr>
                <w:rFonts w:ascii="Arial" w:hAnsi="Arial" w:cs="Arial"/>
              </w:rPr>
              <w:lastRenderedPageBreak/>
              <w:fldChar w:fldCharType="begin">
                <w:ffData>
                  <w:name w:val="Check2"/>
                  <w:enabled/>
                  <w:calcOnExit w:val="0"/>
                  <w:checkBox>
                    <w:sizeAuto/>
                    <w:default w:val="0"/>
                  </w:checkBox>
                </w:ffData>
              </w:fldChar>
            </w:r>
            <w:r w:rsidRPr="00E16E0C">
              <w:rPr>
                <w:rFonts w:ascii="Arial" w:hAnsi="Arial" w:cs="Arial"/>
              </w:rPr>
              <w:instrText xml:space="preserve"> FORMCHECKBOX </w:instrText>
            </w:r>
            <w:r w:rsidRPr="00E16E0C">
              <w:rPr>
                <w:rFonts w:ascii="Arial" w:hAnsi="Arial" w:cs="Arial"/>
              </w:rPr>
            </w:r>
            <w:r w:rsidRPr="00E16E0C">
              <w:rPr>
                <w:rFonts w:ascii="Arial" w:hAnsi="Arial" w:cs="Arial"/>
              </w:rPr>
              <w:fldChar w:fldCharType="separate"/>
            </w:r>
            <w:r w:rsidRPr="00E16E0C">
              <w:rPr>
                <w:rFonts w:ascii="Arial" w:hAnsi="Arial" w:cs="Arial"/>
              </w:rPr>
              <w:fldChar w:fldCharType="end"/>
            </w:r>
            <w:r w:rsidRPr="00E16E0C">
              <w:rPr>
                <w:rFonts w:ascii="Arial" w:hAnsi="Arial" w:cs="Arial"/>
              </w:rPr>
              <w:t xml:space="preserve">     Political Affiliation</w:t>
            </w:r>
          </w:p>
          <w:p w14:paraId="0ABF44A4" w14:textId="77777777" w:rsidR="001216EC" w:rsidRPr="00E16E0C" w:rsidRDefault="001216EC">
            <w:pPr>
              <w:rPr>
                <w:rFonts w:ascii="Arial" w:hAnsi="Arial" w:cs="Arial"/>
              </w:rPr>
            </w:pPr>
            <w:r w:rsidRPr="00E16E0C">
              <w:rPr>
                <w:rFonts w:ascii="Arial" w:hAnsi="Arial" w:cs="Arial"/>
              </w:rPr>
              <w:fldChar w:fldCharType="begin">
                <w:ffData>
                  <w:name w:val="Check2"/>
                  <w:enabled/>
                  <w:calcOnExit w:val="0"/>
                  <w:checkBox>
                    <w:sizeAuto/>
                    <w:default w:val="0"/>
                  </w:checkBox>
                </w:ffData>
              </w:fldChar>
            </w:r>
            <w:r w:rsidRPr="00E16E0C">
              <w:rPr>
                <w:rFonts w:ascii="Arial" w:hAnsi="Arial" w:cs="Arial"/>
              </w:rPr>
              <w:instrText xml:space="preserve"> FORMCHECKBOX </w:instrText>
            </w:r>
            <w:r w:rsidRPr="00E16E0C">
              <w:rPr>
                <w:rFonts w:ascii="Arial" w:hAnsi="Arial" w:cs="Arial"/>
              </w:rPr>
            </w:r>
            <w:r w:rsidRPr="00E16E0C">
              <w:rPr>
                <w:rFonts w:ascii="Arial" w:hAnsi="Arial" w:cs="Arial"/>
              </w:rPr>
              <w:fldChar w:fldCharType="separate"/>
            </w:r>
            <w:r w:rsidRPr="00E16E0C">
              <w:rPr>
                <w:rFonts w:ascii="Arial" w:hAnsi="Arial" w:cs="Arial"/>
              </w:rPr>
              <w:fldChar w:fldCharType="end"/>
            </w:r>
            <w:r w:rsidRPr="00E16E0C">
              <w:rPr>
                <w:rFonts w:ascii="Arial" w:hAnsi="Arial" w:cs="Arial"/>
              </w:rPr>
              <w:t xml:space="preserve">     Community background</w:t>
            </w:r>
          </w:p>
          <w:bookmarkStart w:id="8" w:name="Check17"/>
          <w:p w14:paraId="66B8EBEB" w14:textId="77777777" w:rsidR="001216EC" w:rsidRPr="00E16E0C" w:rsidRDefault="001216EC">
            <w:pPr>
              <w:rPr>
                <w:rFonts w:ascii="Arial" w:hAnsi="Arial" w:cs="Arial"/>
              </w:rPr>
            </w:pPr>
            <w:r w:rsidRPr="00E16E0C">
              <w:rPr>
                <w:rFonts w:ascii="Arial" w:hAnsi="Arial" w:cs="Arial"/>
              </w:rPr>
              <w:fldChar w:fldCharType="begin">
                <w:ffData>
                  <w:name w:val="Check17"/>
                  <w:enabled/>
                  <w:calcOnExit w:val="0"/>
                  <w:checkBox>
                    <w:sizeAuto/>
                    <w:default w:val="0"/>
                  </w:checkBox>
                </w:ffData>
              </w:fldChar>
            </w:r>
            <w:r w:rsidRPr="00E16E0C">
              <w:rPr>
                <w:rFonts w:ascii="Arial" w:hAnsi="Arial" w:cs="Arial"/>
              </w:rPr>
              <w:instrText xml:space="preserve"> FORMCHECKBOX </w:instrText>
            </w:r>
            <w:r w:rsidRPr="00E16E0C">
              <w:rPr>
                <w:rFonts w:ascii="Arial" w:hAnsi="Arial" w:cs="Arial"/>
              </w:rPr>
            </w:r>
            <w:r w:rsidRPr="00E16E0C">
              <w:rPr>
                <w:rFonts w:ascii="Arial" w:hAnsi="Arial" w:cs="Arial"/>
              </w:rPr>
              <w:fldChar w:fldCharType="separate"/>
            </w:r>
            <w:r w:rsidRPr="00E16E0C">
              <w:rPr>
                <w:rFonts w:ascii="Arial" w:hAnsi="Arial" w:cs="Arial"/>
              </w:rPr>
              <w:fldChar w:fldCharType="end"/>
            </w:r>
            <w:bookmarkEnd w:id="8"/>
            <w:r w:rsidRPr="00E16E0C">
              <w:rPr>
                <w:rFonts w:ascii="Arial" w:hAnsi="Arial" w:cs="Arial"/>
              </w:rPr>
              <w:t xml:space="preserve">     Gender Identity</w:t>
            </w:r>
          </w:p>
          <w:bookmarkStart w:id="9" w:name="Check18"/>
          <w:p w14:paraId="5F3F73E1" w14:textId="77777777" w:rsidR="001216EC" w:rsidRPr="00E16E0C" w:rsidRDefault="001216EC">
            <w:pPr>
              <w:rPr>
                <w:rFonts w:ascii="Arial" w:hAnsi="Arial" w:cs="Arial"/>
              </w:rPr>
            </w:pPr>
            <w:r w:rsidRPr="00E16E0C">
              <w:rPr>
                <w:rFonts w:ascii="Arial" w:hAnsi="Arial" w:cs="Arial"/>
              </w:rPr>
              <w:fldChar w:fldCharType="begin">
                <w:ffData>
                  <w:name w:val="Check18"/>
                  <w:enabled/>
                  <w:calcOnExit w:val="0"/>
                  <w:checkBox>
                    <w:sizeAuto/>
                    <w:default w:val="0"/>
                  </w:checkBox>
                </w:ffData>
              </w:fldChar>
            </w:r>
            <w:r w:rsidRPr="00E16E0C">
              <w:rPr>
                <w:rFonts w:ascii="Arial" w:hAnsi="Arial" w:cs="Arial"/>
              </w:rPr>
              <w:instrText xml:space="preserve"> FORMCHECKBOX </w:instrText>
            </w:r>
            <w:r w:rsidRPr="00E16E0C">
              <w:rPr>
                <w:rFonts w:ascii="Arial" w:hAnsi="Arial" w:cs="Arial"/>
              </w:rPr>
            </w:r>
            <w:r w:rsidRPr="00E16E0C">
              <w:rPr>
                <w:rFonts w:ascii="Arial" w:hAnsi="Arial" w:cs="Arial"/>
              </w:rPr>
              <w:fldChar w:fldCharType="separate"/>
            </w:r>
            <w:r w:rsidRPr="00E16E0C">
              <w:rPr>
                <w:rFonts w:ascii="Arial" w:hAnsi="Arial" w:cs="Arial"/>
              </w:rPr>
              <w:fldChar w:fldCharType="end"/>
            </w:r>
            <w:bookmarkEnd w:id="9"/>
            <w:r w:rsidRPr="00E16E0C">
              <w:rPr>
                <w:rFonts w:ascii="Arial" w:hAnsi="Arial" w:cs="Arial"/>
              </w:rPr>
              <w:t xml:space="preserve">     Sexual Orientation</w:t>
            </w:r>
          </w:p>
          <w:bookmarkStart w:id="10" w:name="Check19"/>
          <w:p w14:paraId="204D72F4" w14:textId="77777777" w:rsidR="001216EC" w:rsidRPr="00E16E0C" w:rsidRDefault="001216EC">
            <w:pPr>
              <w:rPr>
                <w:rFonts w:ascii="Arial" w:hAnsi="Arial" w:cs="Arial"/>
              </w:rPr>
            </w:pPr>
            <w:r w:rsidRPr="00E16E0C">
              <w:rPr>
                <w:rFonts w:ascii="Arial" w:hAnsi="Arial" w:cs="Arial"/>
              </w:rPr>
              <w:fldChar w:fldCharType="begin">
                <w:ffData>
                  <w:name w:val="Check19"/>
                  <w:enabled/>
                  <w:calcOnExit w:val="0"/>
                  <w:checkBox>
                    <w:sizeAuto/>
                    <w:default w:val="0"/>
                  </w:checkBox>
                </w:ffData>
              </w:fldChar>
            </w:r>
            <w:r w:rsidRPr="00E16E0C">
              <w:rPr>
                <w:rFonts w:ascii="Arial" w:hAnsi="Arial" w:cs="Arial"/>
              </w:rPr>
              <w:instrText xml:space="preserve"> FORMCHECKBOX </w:instrText>
            </w:r>
            <w:r w:rsidRPr="00E16E0C">
              <w:rPr>
                <w:rFonts w:ascii="Arial" w:hAnsi="Arial" w:cs="Arial"/>
              </w:rPr>
            </w:r>
            <w:r w:rsidRPr="00E16E0C">
              <w:rPr>
                <w:rFonts w:ascii="Arial" w:hAnsi="Arial" w:cs="Arial"/>
              </w:rPr>
              <w:fldChar w:fldCharType="separate"/>
            </w:r>
            <w:r w:rsidRPr="00E16E0C">
              <w:rPr>
                <w:rFonts w:ascii="Arial" w:hAnsi="Arial" w:cs="Arial"/>
              </w:rPr>
              <w:fldChar w:fldCharType="end"/>
            </w:r>
            <w:bookmarkEnd w:id="10"/>
            <w:r w:rsidRPr="00E16E0C">
              <w:rPr>
                <w:rFonts w:ascii="Arial" w:hAnsi="Arial" w:cs="Arial"/>
              </w:rPr>
              <w:t xml:space="preserve">     Family Circumstance (pregnancy, marital status, young carer status)</w:t>
            </w:r>
          </w:p>
          <w:bookmarkStart w:id="11" w:name="Check20"/>
          <w:p w14:paraId="563FC9EA" w14:textId="77777777" w:rsidR="001216EC" w:rsidRPr="00E16E0C" w:rsidRDefault="001216EC">
            <w:pPr>
              <w:rPr>
                <w:rFonts w:ascii="Arial" w:hAnsi="Arial" w:cs="Arial"/>
              </w:rPr>
            </w:pPr>
            <w:r w:rsidRPr="00E16E0C">
              <w:rPr>
                <w:rFonts w:ascii="Arial" w:hAnsi="Arial" w:cs="Arial"/>
              </w:rPr>
              <w:fldChar w:fldCharType="begin">
                <w:ffData>
                  <w:name w:val="Check20"/>
                  <w:enabled/>
                  <w:calcOnExit w:val="0"/>
                  <w:checkBox>
                    <w:sizeAuto/>
                    <w:default w:val="0"/>
                  </w:checkBox>
                </w:ffData>
              </w:fldChar>
            </w:r>
            <w:r w:rsidRPr="00E16E0C">
              <w:rPr>
                <w:rFonts w:ascii="Arial" w:hAnsi="Arial" w:cs="Arial"/>
              </w:rPr>
              <w:instrText xml:space="preserve"> FORMCHECKBOX </w:instrText>
            </w:r>
            <w:r w:rsidRPr="00E16E0C">
              <w:rPr>
                <w:rFonts w:ascii="Arial" w:hAnsi="Arial" w:cs="Arial"/>
              </w:rPr>
            </w:r>
            <w:r w:rsidRPr="00E16E0C">
              <w:rPr>
                <w:rFonts w:ascii="Arial" w:hAnsi="Arial" w:cs="Arial"/>
              </w:rPr>
              <w:fldChar w:fldCharType="separate"/>
            </w:r>
            <w:r w:rsidRPr="00E16E0C">
              <w:rPr>
                <w:rFonts w:ascii="Arial" w:hAnsi="Arial" w:cs="Arial"/>
              </w:rPr>
              <w:fldChar w:fldCharType="end"/>
            </w:r>
            <w:bookmarkEnd w:id="11"/>
            <w:r w:rsidRPr="00E16E0C">
              <w:rPr>
                <w:rFonts w:ascii="Arial" w:hAnsi="Arial" w:cs="Arial"/>
              </w:rPr>
              <w:t xml:space="preserve">     Looked After Status (LAC)</w:t>
            </w:r>
          </w:p>
          <w:bookmarkStart w:id="12" w:name="Check21"/>
          <w:p w14:paraId="6831F697" w14:textId="77777777" w:rsidR="001216EC" w:rsidRPr="00E16E0C" w:rsidRDefault="001216EC">
            <w:pPr>
              <w:rPr>
                <w:rFonts w:ascii="Arial" w:hAnsi="Arial" w:cs="Arial"/>
              </w:rPr>
            </w:pPr>
            <w:r w:rsidRPr="00E16E0C">
              <w:rPr>
                <w:rFonts w:ascii="Arial" w:hAnsi="Arial" w:cs="Arial"/>
              </w:rPr>
              <w:fldChar w:fldCharType="begin">
                <w:ffData>
                  <w:name w:val="Check21"/>
                  <w:enabled/>
                  <w:calcOnExit w:val="0"/>
                  <w:checkBox>
                    <w:sizeAuto/>
                    <w:default w:val="0"/>
                  </w:checkBox>
                </w:ffData>
              </w:fldChar>
            </w:r>
            <w:r w:rsidRPr="00E16E0C">
              <w:rPr>
                <w:rFonts w:ascii="Arial" w:hAnsi="Arial" w:cs="Arial"/>
              </w:rPr>
              <w:instrText xml:space="preserve"> FORMCHECKBOX </w:instrText>
            </w:r>
            <w:r w:rsidRPr="00E16E0C">
              <w:rPr>
                <w:rFonts w:ascii="Arial" w:hAnsi="Arial" w:cs="Arial"/>
              </w:rPr>
            </w:r>
            <w:r w:rsidRPr="00E16E0C">
              <w:rPr>
                <w:rFonts w:ascii="Arial" w:hAnsi="Arial" w:cs="Arial"/>
              </w:rPr>
              <w:fldChar w:fldCharType="separate"/>
            </w:r>
            <w:r w:rsidRPr="00E16E0C">
              <w:rPr>
                <w:rFonts w:ascii="Arial" w:hAnsi="Arial" w:cs="Arial"/>
              </w:rPr>
              <w:fldChar w:fldCharType="end"/>
            </w:r>
            <w:bookmarkEnd w:id="12"/>
            <w:r w:rsidRPr="00E16E0C">
              <w:rPr>
                <w:rFonts w:ascii="Arial" w:hAnsi="Arial" w:cs="Arial"/>
              </w:rPr>
              <w:t xml:space="preserve">     Peer Relationship Breakdown</w:t>
            </w:r>
          </w:p>
          <w:bookmarkStart w:id="13" w:name="Check22"/>
          <w:p w14:paraId="5FCDDDDD" w14:textId="77777777" w:rsidR="001216EC" w:rsidRPr="00E16E0C" w:rsidRDefault="001216EC">
            <w:pPr>
              <w:rPr>
                <w:rFonts w:ascii="Arial" w:hAnsi="Arial" w:cs="Arial"/>
              </w:rPr>
            </w:pPr>
            <w:r w:rsidRPr="00E16E0C">
              <w:rPr>
                <w:rFonts w:ascii="Arial" w:hAnsi="Arial" w:cs="Arial"/>
              </w:rPr>
              <w:fldChar w:fldCharType="begin">
                <w:ffData>
                  <w:name w:val="Check22"/>
                  <w:enabled/>
                  <w:calcOnExit w:val="0"/>
                  <w:checkBox>
                    <w:sizeAuto/>
                    <w:default w:val="0"/>
                  </w:checkBox>
                </w:ffData>
              </w:fldChar>
            </w:r>
            <w:r w:rsidRPr="00E16E0C">
              <w:rPr>
                <w:rFonts w:ascii="Arial" w:hAnsi="Arial" w:cs="Arial"/>
              </w:rPr>
              <w:instrText xml:space="preserve"> FORMCHECKBOX </w:instrText>
            </w:r>
            <w:r w:rsidRPr="00E16E0C">
              <w:rPr>
                <w:rFonts w:ascii="Arial" w:hAnsi="Arial" w:cs="Arial"/>
              </w:rPr>
            </w:r>
            <w:r w:rsidRPr="00E16E0C">
              <w:rPr>
                <w:rFonts w:ascii="Arial" w:hAnsi="Arial" w:cs="Arial"/>
              </w:rPr>
              <w:fldChar w:fldCharType="separate"/>
            </w:r>
            <w:r w:rsidRPr="00E16E0C">
              <w:rPr>
                <w:rFonts w:ascii="Arial" w:hAnsi="Arial" w:cs="Arial"/>
              </w:rPr>
              <w:fldChar w:fldCharType="end"/>
            </w:r>
            <w:bookmarkEnd w:id="13"/>
            <w:r w:rsidRPr="00E16E0C">
              <w:rPr>
                <w:rFonts w:ascii="Arial" w:hAnsi="Arial" w:cs="Arial"/>
              </w:rPr>
              <w:t xml:space="preserve">     Disability (related to perceived or actual disability)</w:t>
            </w:r>
          </w:p>
          <w:bookmarkStart w:id="14" w:name="Check23"/>
          <w:p w14:paraId="77C54D69" w14:textId="77777777" w:rsidR="001216EC" w:rsidRPr="00E16E0C" w:rsidRDefault="001216EC">
            <w:pPr>
              <w:rPr>
                <w:rFonts w:ascii="Arial" w:hAnsi="Arial" w:cs="Arial"/>
              </w:rPr>
            </w:pPr>
            <w:r w:rsidRPr="00E16E0C">
              <w:rPr>
                <w:rFonts w:ascii="Arial" w:hAnsi="Arial" w:cs="Arial"/>
              </w:rPr>
              <w:fldChar w:fldCharType="begin">
                <w:ffData>
                  <w:name w:val="Check23"/>
                  <w:enabled/>
                  <w:calcOnExit w:val="0"/>
                  <w:checkBox>
                    <w:sizeAuto/>
                    <w:default w:val="0"/>
                  </w:checkBox>
                </w:ffData>
              </w:fldChar>
            </w:r>
            <w:r w:rsidRPr="00E16E0C">
              <w:rPr>
                <w:rFonts w:ascii="Arial" w:hAnsi="Arial" w:cs="Arial"/>
              </w:rPr>
              <w:instrText xml:space="preserve"> FORMCHECKBOX </w:instrText>
            </w:r>
            <w:r w:rsidRPr="00E16E0C">
              <w:rPr>
                <w:rFonts w:ascii="Arial" w:hAnsi="Arial" w:cs="Arial"/>
              </w:rPr>
            </w:r>
            <w:r w:rsidRPr="00E16E0C">
              <w:rPr>
                <w:rFonts w:ascii="Arial" w:hAnsi="Arial" w:cs="Arial"/>
              </w:rPr>
              <w:fldChar w:fldCharType="separate"/>
            </w:r>
            <w:r w:rsidRPr="00E16E0C">
              <w:rPr>
                <w:rFonts w:ascii="Arial" w:hAnsi="Arial" w:cs="Arial"/>
              </w:rPr>
              <w:fldChar w:fldCharType="end"/>
            </w:r>
            <w:bookmarkEnd w:id="14"/>
            <w:r w:rsidRPr="00E16E0C">
              <w:rPr>
                <w:rFonts w:ascii="Arial" w:hAnsi="Arial" w:cs="Arial"/>
              </w:rPr>
              <w:t xml:space="preserve">     Ability</w:t>
            </w:r>
          </w:p>
          <w:p w14:paraId="6737A516" w14:textId="77777777" w:rsidR="001216EC" w:rsidRPr="00E16E0C" w:rsidRDefault="001216EC">
            <w:pPr>
              <w:rPr>
                <w:rFonts w:ascii="Arial" w:hAnsi="Arial" w:cs="Arial"/>
              </w:rPr>
            </w:pPr>
            <w:r w:rsidRPr="00E16E0C">
              <w:rPr>
                <w:rFonts w:ascii="Arial" w:hAnsi="Arial" w:cs="Arial"/>
              </w:rPr>
              <w:fldChar w:fldCharType="begin">
                <w:ffData>
                  <w:name w:val="Check15"/>
                  <w:enabled/>
                  <w:calcOnExit w:val="0"/>
                  <w:checkBox>
                    <w:sizeAuto/>
                    <w:default w:val="0"/>
                  </w:checkBox>
                </w:ffData>
              </w:fldChar>
            </w:r>
            <w:r w:rsidRPr="00E16E0C">
              <w:rPr>
                <w:rFonts w:ascii="Arial" w:hAnsi="Arial" w:cs="Arial"/>
              </w:rPr>
              <w:instrText xml:space="preserve"> FORMCHECKBOX </w:instrText>
            </w:r>
            <w:r w:rsidRPr="00E16E0C">
              <w:rPr>
                <w:rFonts w:ascii="Arial" w:hAnsi="Arial" w:cs="Arial"/>
              </w:rPr>
            </w:r>
            <w:r w:rsidRPr="00E16E0C">
              <w:rPr>
                <w:rFonts w:ascii="Arial" w:hAnsi="Arial" w:cs="Arial"/>
              </w:rPr>
              <w:fldChar w:fldCharType="separate"/>
            </w:r>
            <w:r w:rsidRPr="00E16E0C">
              <w:rPr>
                <w:rFonts w:ascii="Arial" w:hAnsi="Arial" w:cs="Arial"/>
              </w:rPr>
              <w:fldChar w:fldCharType="end"/>
            </w:r>
            <w:r w:rsidRPr="00E16E0C">
              <w:rPr>
                <w:rFonts w:ascii="Arial" w:hAnsi="Arial" w:cs="Arial"/>
              </w:rPr>
              <w:t xml:space="preserve">     Pregnancy</w:t>
            </w:r>
          </w:p>
          <w:bookmarkStart w:id="15" w:name="Check25"/>
          <w:p w14:paraId="5CC52537" w14:textId="77777777" w:rsidR="001216EC" w:rsidRPr="00E16E0C" w:rsidRDefault="001216EC">
            <w:pPr>
              <w:rPr>
                <w:rFonts w:ascii="Arial" w:hAnsi="Arial" w:cs="Arial"/>
              </w:rPr>
            </w:pPr>
            <w:r w:rsidRPr="00E16E0C">
              <w:rPr>
                <w:rFonts w:ascii="Arial" w:hAnsi="Arial" w:cs="Arial"/>
              </w:rPr>
              <w:fldChar w:fldCharType="begin">
                <w:ffData>
                  <w:name w:val="Check24"/>
                  <w:enabled/>
                  <w:calcOnExit w:val="0"/>
                  <w:checkBox>
                    <w:sizeAuto/>
                    <w:default w:val="0"/>
                  </w:checkBox>
                </w:ffData>
              </w:fldChar>
            </w:r>
            <w:r w:rsidRPr="00E16E0C">
              <w:rPr>
                <w:rFonts w:ascii="Arial" w:hAnsi="Arial" w:cs="Arial"/>
              </w:rPr>
              <w:instrText xml:space="preserve"> FORMCHECKBOX </w:instrText>
            </w:r>
            <w:r w:rsidRPr="00E16E0C">
              <w:rPr>
                <w:rFonts w:ascii="Arial" w:hAnsi="Arial" w:cs="Arial"/>
              </w:rPr>
            </w:r>
            <w:r w:rsidRPr="00E16E0C">
              <w:rPr>
                <w:rFonts w:ascii="Arial" w:hAnsi="Arial" w:cs="Arial"/>
              </w:rPr>
              <w:fldChar w:fldCharType="separate"/>
            </w:r>
            <w:r w:rsidRPr="00E16E0C">
              <w:rPr>
                <w:rFonts w:ascii="Arial" w:hAnsi="Arial" w:cs="Arial"/>
              </w:rPr>
              <w:fldChar w:fldCharType="end"/>
            </w:r>
            <w:r w:rsidRPr="00E16E0C">
              <w:rPr>
                <w:rFonts w:ascii="Arial" w:hAnsi="Arial" w:cs="Arial"/>
              </w:rPr>
              <w:t xml:space="preserve">     Race</w:t>
            </w:r>
          </w:p>
          <w:p w14:paraId="1231A239" w14:textId="77777777" w:rsidR="001216EC" w:rsidRPr="00E16E0C" w:rsidRDefault="001216EC">
            <w:pPr>
              <w:rPr>
                <w:rFonts w:ascii="Arial" w:hAnsi="Arial" w:cs="Arial"/>
              </w:rPr>
            </w:pPr>
            <w:r w:rsidRPr="00E16E0C">
              <w:rPr>
                <w:rFonts w:ascii="Arial" w:hAnsi="Arial" w:cs="Arial"/>
              </w:rPr>
              <w:fldChar w:fldCharType="begin">
                <w:ffData>
                  <w:name w:val="Check24"/>
                  <w:enabled/>
                  <w:calcOnExit w:val="0"/>
                  <w:checkBox>
                    <w:sizeAuto/>
                    <w:default w:val="0"/>
                  </w:checkBox>
                </w:ffData>
              </w:fldChar>
            </w:r>
            <w:r w:rsidRPr="00E16E0C">
              <w:rPr>
                <w:rFonts w:ascii="Arial" w:hAnsi="Arial" w:cs="Arial"/>
              </w:rPr>
              <w:instrText xml:space="preserve"> FORMCHECKBOX </w:instrText>
            </w:r>
            <w:r w:rsidRPr="00E16E0C">
              <w:rPr>
                <w:rFonts w:ascii="Arial" w:hAnsi="Arial" w:cs="Arial"/>
              </w:rPr>
            </w:r>
            <w:r w:rsidRPr="00E16E0C">
              <w:rPr>
                <w:rFonts w:ascii="Arial" w:hAnsi="Arial" w:cs="Arial"/>
              </w:rPr>
              <w:fldChar w:fldCharType="separate"/>
            </w:r>
            <w:r w:rsidRPr="00E16E0C">
              <w:rPr>
                <w:rFonts w:ascii="Arial" w:hAnsi="Arial" w:cs="Arial"/>
              </w:rPr>
              <w:fldChar w:fldCharType="end"/>
            </w:r>
            <w:r w:rsidRPr="00E16E0C">
              <w:rPr>
                <w:rFonts w:ascii="Arial" w:hAnsi="Arial" w:cs="Arial"/>
              </w:rPr>
              <w:t xml:space="preserve">     Not known</w:t>
            </w:r>
          </w:p>
          <w:p w14:paraId="1529261F" w14:textId="77777777" w:rsidR="001216EC" w:rsidRPr="00E16E0C" w:rsidRDefault="001216EC">
            <w:pPr>
              <w:spacing w:after="200" w:line="276" w:lineRule="auto"/>
              <w:rPr>
                <w:rFonts w:ascii="Arial" w:hAnsi="Arial" w:cs="Arial"/>
                <w:sz w:val="18"/>
              </w:rPr>
            </w:pPr>
            <w:r w:rsidRPr="00E16E0C">
              <w:rPr>
                <w:rFonts w:ascii="Arial" w:hAnsi="Arial" w:cs="Arial"/>
              </w:rPr>
              <w:fldChar w:fldCharType="begin">
                <w:ffData>
                  <w:name w:val="Check25"/>
                  <w:enabled/>
                  <w:calcOnExit w:val="0"/>
                  <w:checkBox>
                    <w:sizeAuto/>
                    <w:default w:val="0"/>
                  </w:checkBox>
                </w:ffData>
              </w:fldChar>
            </w:r>
            <w:r w:rsidRPr="00E16E0C">
              <w:rPr>
                <w:rFonts w:ascii="Arial" w:hAnsi="Arial" w:cs="Arial"/>
              </w:rPr>
              <w:instrText xml:space="preserve"> FORMCHECKBOX </w:instrText>
            </w:r>
            <w:r w:rsidRPr="00E16E0C">
              <w:rPr>
                <w:rFonts w:ascii="Arial" w:hAnsi="Arial" w:cs="Arial"/>
              </w:rPr>
            </w:r>
            <w:r w:rsidRPr="00E16E0C">
              <w:rPr>
                <w:rFonts w:ascii="Arial" w:hAnsi="Arial" w:cs="Arial"/>
              </w:rPr>
              <w:fldChar w:fldCharType="separate"/>
            </w:r>
            <w:r w:rsidRPr="00E16E0C">
              <w:rPr>
                <w:rFonts w:ascii="Arial" w:hAnsi="Arial" w:cs="Arial"/>
              </w:rPr>
              <w:fldChar w:fldCharType="end"/>
            </w:r>
            <w:bookmarkEnd w:id="15"/>
            <w:r w:rsidRPr="00E16E0C">
              <w:rPr>
                <w:rFonts w:ascii="Arial" w:hAnsi="Arial" w:cs="Arial"/>
              </w:rPr>
              <w:t xml:space="preserve">     Other ______________________________________________________________</w:t>
            </w:r>
            <w:r w:rsidRPr="00E16E0C">
              <w:rPr>
                <w:rFonts w:ascii="Arial" w:hAnsi="Arial" w:cs="Arial"/>
                <w:sz w:val="18"/>
              </w:rPr>
              <w:t xml:space="preserve"> </w:t>
            </w:r>
          </w:p>
        </w:tc>
      </w:tr>
    </w:tbl>
    <w:p w14:paraId="5F2D2C70" w14:textId="77777777" w:rsidR="001216EC" w:rsidRPr="00E16E0C" w:rsidRDefault="001216EC" w:rsidP="001216EC"/>
    <w:p w14:paraId="630EB23B" w14:textId="77777777" w:rsidR="001216EC" w:rsidRPr="00E16E0C" w:rsidRDefault="001216EC" w:rsidP="001216EC">
      <w:pPr>
        <w:rPr>
          <w:vanish/>
        </w:rPr>
      </w:pPr>
    </w:p>
    <w:p w14:paraId="45D870B4" w14:textId="5962F353" w:rsidR="001216EC" w:rsidRPr="00E16E0C" w:rsidRDefault="001216EC" w:rsidP="001216EC">
      <w:pPr>
        <w:rPr>
          <w:b/>
        </w:rPr>
        <w:sectPr w:rsidR="001216EC" w:rsidRPr="00E16E0C" w:rsidSect="001216EC">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cols w:space="720"/>
          <w:noEndnote/>
          <w:docGrid w:linePitch="272"/>
        </w:sectPr>
      </w:pPr>
    </w:p>
    <w:p w14:paraId="1B68791E" w14:textId="77777777" w:rsidR="001216EC" w:rsidRPr="00E16E0C" w:rsidRDefault="001216EC" w:rsidP="001216EC">
      <w:pPr>
        <w:rPr>
          <w:rFonts w:ascii="Arial" w:hAnsi="Arial" w:cs="Arial"/>
          <w:b/>
          <w:sz w:val="24"/>
        </w:rPr>
      </w:pPr>
      <w:r w:rsidRPr="00E16E0C">
        <w:rPr>
          <w:rFonts w:ascii="Arial" w:hAnsi="Arial" w:cs="Arial"/>
          <w:b/>
          <w:sz w:val="24"/>
        </w:rPr>
        <w:lastRenderedPageBreak/>
        <w:t>Part 3a</w:t>
      </w:r>
    </w:p>
    <w:p w14:paraId="11FB3191" w14:textId="77777777" w:rsidR="001216EC" w:rsidRPr="00E16E0C" w:rsidRDefault="001216EC" w:rsidP="001216EC">
      <w:pPr>
        <w:rPr>
          <w:b/>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8"/>
      </w:tblGrid>
      <w:tr w:rsidR="001216EC" w:rsidRPr="00E16E0C" w14:paraId="7CAC5E20" w14:textId="77777777">
        <w:trPr>
          <w:trHeight w:val="1138"/>
        </w:trPr>
        <w:tc>
          <w:tcPr>
            <w:tcW w:w="13858" w:type="dxa"/>
          </w:tcPr>
          <w:p w14:paraId="6CA94DF5" w14:textId="77777777" w:rsidR="001216EC" w:rsidRPr="00E16E0C" w:rsidRDefault="001216EC">
            <w:pPr>
              <w:spacing w:after="200" w:line="276" w:lineRule="auto"/>
              <w:rPr>
                <w:rFonts w:ascii="Arial" w:hAnsi="Arial" w:cs="Arial"/>
                <w:b/>
                <w:bCs/>
                <w:sz w:val="24"/>
                <w:szCs w:val="24"/>
              </w:rPr>
            </w:pPr>
            <w:r w:rsidRPr="492AC7D8">
              <w:rPr>
                <w:rFonts w:ascii="Arial" w:hAnsi="Arial" w:cs="Arial"/>
                <w:b/>
                <w:bCs/>
                <w:sz w:val="24"/>
                <w:szCs w:val="24"/>
              </w:rPr>
              <w:t xml:space="preserve">RECORD OF SUPPORT AND INTERVENTIONS FOR </w:t>
            </w:r>
            <w:r w:rsidRPr="492AC7D8">
              <w:rPr>
                <w:rFonts w:ascii="Arial" w:hAnsi="Arial" w:cs="Arial"/>
                <w:b/>
                <w:bCs/>
                <w:color w:val="FF0000"/>
                <w:sz w:val="24"/>
                <w:szCs w:val="24"/>
              </w:rPr>
              <w:t>PUPIL EXPERIENCING BULLYING TYPE BEHAVIOUR</w:t>
            </w:r>
            <w:r w:rsidRPr="492AC7D8">
              <w:rPr>
                <w:rFonts w:ascii="Arial" w:hAnsi="Arial" w:cs="Arial"/>
                <w:b/>
                <w:bCs/>
                <w:sz w:val="24"/>
                <w:szCs w:val="24"/>
              </w:rPr>
              <w:t>:</w:t>
            </w:r>
          </w:p>
          <w:p w14:paraId="36209861" w14:textId="77777777" w:rsidR="001216EC" w:rsidRPr="00E16E0C" w:rsidRDefault="001216EC">
            <w:pPr>
              <w:spacing w:after="200" w:line="276" w:lineRule="auto"/>
              <w:rPr>
                <w:rFonts w:ascii="Arial" w:hAnsi="Arial" w:cs="Arial"/>
                <w:b/>
                <w:sz w:val="24"/>
                <w:szCs w:val="28"/>
              </w:rPr>
            </w:pPr>
            <w:r w:rsidRPr="00E16E0C">
              <w:rPr>
                <w:rFonts w:ascii="Arial" w:hAnsi="Arial" w:cs="Arial"/>
                <w:b/>
                <w:sz w:val="24"/>
                <w:szCs w:val="28"/>
              </w:rPr>
              <w:t>Pupil Name:                                                       Year Group/Class:</w:t>
            </w:r>
          </w:p>
          <w:p w14:paraId="1B829C21" w14:textId="77777777" w:rsidR="001216EC" w:rsidRPr="00E16E0C" w:rsidRDefault="001216EC">
            <w:pPr>
              <w:spacing w:after="200" w:line="276" w:lineRule="auto"/>
              <w:rPr>
                <w:rFonts w:ascii="Arial" w:hAnsi="Arial" w:cs="Arial"/>
                <w:b/>
                <w:bCs/>
              </w:rPr>
            </w:pPr>
            <w:r w:rsidRPr="492AC7D8">
              <w:rPr>
                <w:rFonts w:ascii="Arial" w:hAnsi="Arial" w:cs="Arial"/>
                <w:b/>
                <w:bCs/>
              </w:rPr>
              <w:t>REFER TO SCHOOL ADDRESSING BULLYING POLICY AND TO LEVEL 1-4 INTERVENTIONS IN EFFECTIVE RESPONSES TO BULLYING TYPE BEHAVIOUR</w:t>
            </w:r>
          </w:p>
        </w:tc>
      </w:tr>
      <w:tr w:rsidR="001216EC" w:rsidRPr="00E16E0C" w14:paraId="27ADA975" w14:textId="77777777">
        <w:trPr>
          <w:trHeight w:val="437"/>
        </w:trPr>
        <w:tc>
          <w:tcPr>
            <w:tcW w:w="13858" w:type="dxa"/>
          </w:tcPr>
          <w:p w14:paraId="7BA3DE0B" w14:textId="77777777" w:rsidR="001216EC" w:rsidRPr="00E16E0C" w:rsidRDefault="001216EC">
            <w:pPr>
              <w:rPr>
                <w:rFonts w:ascii="Arial" w:hAnsi="Arial" w:cs="Arial"/>
                <w:b/>
              </w:rPr>
            </w:pPr>
            <w:r w:rsidRPr="00E16E0C">
              <w:rPr>
                <w:rFonts w:ascii="Arial" w:hAnsi="Arial" w:cs="Arial"/>
                <w:b/>
              </w:rPr>
              <w:t>Parent/ carer informed:                                                         Date:                                             By whom:</w:t>
            </w:r>
          </w:p>
          <w:p w14:paraId="588A45E7" w14:textId="77777777" w:rsidR="001216EC" w:rsidRPr="00E16E0C" w:rsidRDefault="001216EC">
            <w:pPr>
              <w:rPr>
                <w:rFonts w:ascii="Arial" w:hAnsi="Arial" w:cs="Arial"/>
                <w:b/>
              </w:rPr>
            </w:pPr>
          </w:p>
          <w:p w14:paraId="4BA89D23" w14:textId="77777777" w:rsidR="001216EC" w:rsidRPr="00E16E0C" w:rsidRDefault="001216EC">
            <w:pPr>
              <w:rPr>
                <w:rFonts w:ascii="Arial" w:hAnsi="Arial" w:cs="Arial"/>
                <w:b/>
              </w:rPr>
            </w:pPr>
            <w:r w:rsidRPr="00E16E0C">
              <w:rPr>
                <w:rFonts w:ascii="Arial" w:hAnsi="Arial" w:cs="Arial"/>
                <w:b/>
              </w:rPr>
              <w:t>Staff Involved:</w:t>
            </w:r>
          </w:p>
          <w:p w14:paraId="1EA128F9" w14:textId="77777777" w:rsidR="001216EC" w:rsidRPr="00E16E0C" w:rsidRDefault="001216EC">
            <w:pPr>
              <w:rPr>
                <w:rFonts w:ascii="Arial" w:hAnsi="Arial" w:cs="Arial"/>
                <w:b/>
              </w:rPr>
            </w:pPr>
          </w:p>
        </w:tc>
      </w:tr>
      <w:tr w:rsidR="001216EC" w:rsidRPr="00E16E0C" w14:paraId="2C6C5F16" w14:textId="77777777">
        <w:trPr>
          <w:trHeight w:val="416"/>
        </w:trPr>
        <w:tc>
          <w:tcPr>
            <w:tcW w:w="13858" w:type="dxa"/>
          </w:tcPr>
          <w:p w14:paraId="4C4AAE8B" w14:textId="77777777" w:rsidR="001216EC" w:rsidRPr="00E16E0C" w:rsidRDefault="001216EC">
            <w:pPr>
              <w:ind w:left="360"/>
              <w:rPr>
                <w:rFonts w:ascii="Arial" w:hAnsi="Arial" w:cs="Arial"/>
                <w:b/>
              </w:rPr>
            </w:pPr>
          </w:p>
          <w:tbl>
            <w:tblPr>
              <w:tblW w:w="13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0"/>
              <w:gridCol w:w="1605"/>
              <w:gridCol w:w="2228"/>
              <w:gridCol w:w="2513"/>
              <w:gridCol w:w="2468"/>
              <w:gridCol w:w="2225"/>
              <w:gridCol w:w="1793"/>
            </w:tblGrid>
            <w:tr w:rsidR="001216EC" w:rsidRPr="00E16E0C" w14:paraId="76BF43C2" w14:textId="77777777">
              <w:trPr>
                <w:cantSplit/>
                <w:trHeight w:val="13"/>
              </w:trPr>
              <w:tc>
                <w:tcPr>
                  <w:tcW w:w="800" w:type="dxa"/>
                  <w:tcBorders>
                    <w:top w:val="single" w:sz="4" w:space="0" w:color="auto"/>
                    <w:left w:val="single" w:sz="4" w:space="0" w:color="auto"/>
                    <w:bottom w:val="single" w:sz="4" w:space="0" w:color="auto"/>
                    <w:right w:val="single" w:sz="4" w:space="0" w:color="auto"/>
                  </w:tcBorders>
                </w:tcPr>
                <w:p w14:paraId="6816D772" w14:textId="77777777" w:rsidR="001216EC" w:rsidRPr="00E16E0C" w:rsidRDefault="001216EC">
                  <w:pPr>
                    <w:rPr>
                      <w:rFonts w:ascii="Arial" w:hAnsi="Arial" w:cs="Arial"/>
                      <w:b/>
                    </w:rPr>
                  </w:pPr>
                  <w:r w:rsidRPr="00E16E0C">
                    <w:rPr>
                      <w:rFonts w:ascii="Arial" w:hAnsi="Arial" w:cs="Arial"/>
                      <w:b/>
                    </w:rPr>
                    <w:t>Date</w:t>
                  </w:r>
                </w:p>
              </w:tc>
              <w:tc>
                <w:tcPr>
                  <w:tcW w:w="1605" w:type="dxa"/>
                  <w:tcBorders>
                    <w:top w:val="single" w:sz="4" w:space="0" w:color="auto"/>
                    <w:left w:val="single" w:sz="4" w:space="0" w:color="auto"/>
                    <w:bottom w:val="single" w:sz="4" w:space="0" w:color="auto"/>
                    <w:right w:val="single" w:sz="4" w:space="0" w:color="auto"/>
                  </w:tcBorders>
                </w:tcPr>
                <w:p w14:paraId="4F541F28" w14:textId="77777777" w:rsidR="001216EC" w:rsidRPr="00E16E0C" w:rsidRDefault="001216EC">
                  <w:pPr>
                    <w:rPr>
                      <w:rFonts w:ascii="Arial" w:hAnsi="Arial" w:cs="Arial"/>
                      <w:b/>
                    </w:rPr>
                  </w:pPr>
                  <w:r w:rsidRPr="00E16E0C">
                    <w:rPr>
                      <w:rFonts w:ascii="Arial" w:hAnsi="Arial" w:cs="Arial"/>
                      <w:b/>
                    </w:rPr>
                    <w:t>Stage on Code of Practice</w:t>
                  </w:r>
                </w:p>
              </w:tc>
              <w:tc>
                <w:tcPr>
                  <w:tcW w:w="2228" w:type="dxa"/>
                  <w:tcBorders>
                    <w:top w:val="single" w:sz="4" w:space="0" w:color="auto"/>
                    <w:left w:val="single" w:sz="4" w:space="0" w:color="auto"/>
                    <w:bottom w:val="single" w:sz="4" w:space="0" w:color="auto"/>
                    <w:right w:val="single" w:sz="4" w:space="0" w:color="auto"/>
                  </w:tcBorders>
                </w:tcPr>
                <w:p w14:paraId="693C2D33" w14:textId="77777777" w:rsidR="001216EC" w:rsidRPr="00E16E0C" w:rsidRDefault="001216EC">
                  <w:pPr>
                    <w:rPr>
                      <w:rFonts w:ascii="Arial" w:hAnsi="Arial" w:cs="Arial"/>
                      <w:b/>
                    </w:rPr>
                  </w:pPr>
                  <w:r w:rsidRPr="00E16E0C">
                    <w:rPr>
                      <w:rFonts w:ascii="Arial" w:hAnsi="Arial" w:cs="Arial"/>
                      <w:b/>
                    </w:rPr>
                    <w:t>Intervention</w:t>
                  </w:r>
                </w:p>
              </w:tc>
              <w:tc>
                <w:tcPr>
                  <w:tcW w:w="2513" w:type="dxa"/>
                  <w:tcBorders>
                    <w:top w:val="single" w:sz="4" w:space="0" w:color="auto"/>
                    <w:left w:val="single" w:sz="4" w:space="0" w:color="auto"/>
                    <w:bottom w:val="single" w:sz="4" w:space="0" w:color="auto"/>
                    <w:right w:val="single" w:sz="4" w:space="0" w:color="auto"/>
                  </w:tcBorders>
                </w:tcPr>
                <w:p w14:paraId="449EFE67" w14:textId="77777777" w:rsidR="001216EC" w:rsidRPr="00E16E0C" w:rsidRDefault="001216EC">
                  <w:pPr>
                    <w:rPr>
                      <w:rFonts w:ascii="Arial" w:hAnsi="Arial" w:cs="Arial"/>
                      <w:b/>
                    </w:rPr>
                  </w:pPr>
                  <w:r w:rsidRPr="00E16E0C">
                    <w:rPr>
                      <w:rFonts w:ascii="Arial" w:hAnsi="Arial" w:cs="Arial"/>
                      <w:b/>
                    </w:rPr>
                    <w:t xml:space="preserve">Success Criteria  </w:t>
                  </w:r>
                </w:p>
              </w:tc>
              <w:tc>
                <w:tcPr>
                  <w:tcW w:w="2468" w:type="dxa"/>
                  <w:tcBorders>
                    <w:top w:val="single" w:sz="4" w:space="0" w:color="auto"/>
                    <w:left w:val="single" w:sz="4" w:space="0" w:color="auto"/>
                    <w:bottom w:val="single" w:sz="4" w:space="0" w:color="auto"/>
                    <w:right w:val="single" w:sz="4" w:space="0" w:color="auto"/>
                  </w:tcBorders>
                </w:tcPr>
                <w:p w14:paraId="22929F72" w14:textId="77777777" w:rsidR="001216EC" w:rsidRPr="00E16E0C" w:rsidRDefault="001216EC">
                  <w:pPr>
                    <w:rPr>
                      <w:rFonts w:ascii="Arial" w:hAnsi="Arial" w:cs="Arial"/>
                      <w:b/>
                    </w:rPr>
                  </w:pPr>
                  <w:r w:rsidRPr="00E16E0C">
                    <w:rPr>
                      <w:rFonts w:ascii="Arial" w:hAnsi="Arial" w:cs="Arial"/>
                      <w:b/>
                    </w:rPr>
                    <w:t>Action taken by whom and when</w:t>
                  </w:r>
                </w:p>
              </w:tc>
              <w:tc>
                <w:tcPr>
                  <w:tcW w:w="2225" w:type="dxa"/>
                  <w:tcBorders>
                    <w:top w:val="single" w:sz="4" w:space="0" w:color="auto"/>
                    <w:left w:val="single" w:sz="4" w:space="0" w:color="auto"/>
                    <w:right w:val="single" w:sz="4" w:space="0" w:color="auto"/>
                  </w:tcBorders>
                </w:tcPr>
                <w:p w14:paraId="6DFB8CB6" w14:textId="77777777" w:rsidR="001216EC" w:rsidRPr="00E16E0C" w:rsidRDefault="001216EC">
                  <w:pPr>
                    <w:rPr>
                      <w:rFonts w:ascii="Arial" w:hAnsi="Arial" w:cs="Arial"/>
                      <w:b/>
                    </w:rPr>
                  </w:pPr>
                  <w:r w:rsidRPr="00E16E0C">
                    <w:rPr>
                      <w:rFonts w:ascii="Arial" w:hAnsi="Arial" w:cs="Arial"/>
                      <w:b/>
                    </w:rPr>
                    <w:t>Outcomes of Intervention</w:t>
                  </w:r>
                </w:p>
              </w:tc>
              <w:tc>
                <w:tcPr>
                  <w:tcW w:w="1793" w:type="dxa"/>
                  <w:tcBorders>
                    <w:top w:val="single" w:sz="4" w:space="0" w:color="auto"/>
                    <w:left w:val="single" w:sz="4" w:space="0" w:color="auto"/>
                    <w:right w:val="single" w:sz="4" w:space="0" w:color="auto"/>
                  </w:tcBorders>
                </w:tcPr>
                <w:p w14:paraId="66521A13" w14:textId="77777777" w:rsidR="001216EC" w:rsidRPr="00E16E0C" w:rsidRDefault="001216EC">
                  <w:pPr>
                    <w:rPr>
                      <w:rFonts w:ascii="Arial" w:hAnsi="Arial" w:cs="Arial"/>
                      <w:b/>
                    </w:rPr>
                  </w:pPr>
                  <w:r w:rsidRPr="00E16E0C">
                    <w:rPr>
                      <w:rFonts w:ascii="Arial" w:hAnsi="Arial" w:cs="Arial"/>
                      <w:b/>
                    </w:rPr>
                    <w:t>Review</w:t>
                  </w:r>
                </w:p>
              </w:tc>
            </w:tr>
            <w:tr w:rsidR="001216EC" w:rsidRPr="00E16E0C" w14:paraId="7B79AA9C" w14:textId="77777777">
              <w:trPr>
                <w:cantSplit/>
                <w:trHeight w:val="13"/>
              </w:trPr>
              <w:tc>
                <w:tcPr>
                  <w:tcW w:w="800" w:type="dxa"/>
                  <w:tcBorders>
                    <w:top w:val="single" w:sz="4" w:space="0" w:color="auto"/>
                    <w:left w:val="single" w:sz="4" w:space="0" w:color="auto"/>
                    <w:bottom w:val="single" w:sz="4" w:space="0" w:color="auto"/>
                    <w:right w:val="single" w:sz="4" w:space="0" w:color="auto"/>
                  </w:tcBorders>
                </w:tcPr>
                <w:p w14:paraId="22976928" w14:textId="77777777" w:rsidR="001216EC" w:rsidRPr="00E16E0C" w:rsidRDefault="001216EC">
                  <w:pPr>
                    <w:rPr>
                      <w:rFonts w:ascii="Arial" w:hAnsi="Arial" w:cs="Arial"/>
                    </w:rPr>
                  </w:pPr>
                </w:p>
                <w:p w14:paraId="25A9EACA" w14:textId="77777777" w:rsidR="001216EC" w:rsidRPr="00E16E0C" w:rsidRDefault="001216EC">
                  <w:pPr>
                    <w:rPr>
                      <w:rFonts w:ascii="Arial" w:hAnsi="Arial" w:cs="Arial"/>
                    </w:rPr>
                  </w:pPr>
                </w:p>
              </w:tc>
              <w:tc>
                <w:tcPr>
                  <w:tcW w:w="1605" w:type="dxa"/>
                  <w:tcBorders>
                    <w:top w:val="single" w:sz="4" w:space="0" w:color="auto"/>
                    <w:left w:val="single" w:sz="4" w:space="0" w:color="auto"/>
                    <w:bottom w:val="single" w:sz="4" w:space="0" w:color="auto"/>
                    <w:right w:val="single" w:sz="4" w:space="0" w:color="auto"/>
                  </w:tcBorders>
                </w:tcPr>
                <w:p w14:paraId="02A11743" w14:textId="77777777" w:rsidR="001216EC" w:rsidRPr="00E16E0C" w:rsidRDefault="001216EC">
                  <w:pPr>
                    <w:rPr>
                      <w:rFonts w:ascii="Arial" w:hAnsi="Arial" w:cs="Arial"/>
                    </w:rPr>
                  </w:pPr>
                </w:p>
              </w:tc>
              <w:tc>
                <w:tcPr>
                  <w:tcW w:w="2228" w:type="dxa"/>
                  <w:tcBorders>
                    <w:top w:val="single" w:sz="4" w:space="0" w:color="auto"/>
                    <w:left w:val="single" w:sz="4" w:space="0" w:color="auto"/>
                    <w:bottom w:val="single" w:sz="4" w:space="0" w:color="auto"/>
                    <w:right w:val="single" w:sz="4" w:space="0" w:color="auto"/>
                  </w:tcBorders>
                </w:tcPr>
                <w:p w14:paraId="79060A93" w14:textId="77777777" w:rsidR="001216EC" w:rsidRPr="00E16E0C" w:rsidRDefault="001216EC">
                  <w:pPr>
                    <w:rPr>
                      <w:rFonts w:ascii="Arial" w:hAnsi="Arial" w:cs="Arial"/>
                    </w:rPr>
                  </w:pPr>
                </w:p>
              </w:tc>
              <w:tc>
                <w:tcPr>
                  <w:tcW w:w="2513" w:type="dxa"/>
                  <w:tcBorders>
                    <w:top w:val="single" w:sz="4" w:space="0" w:color="auto"/>
                    <w:left w:val="single" w:sz="4" w:space="0" w:color="auto"/>
                    <w:bottom w:val="single" w:sz="4" w:space="0" w:color="auto"/>
                    <w:right w:val="single" w:sz="4" w:space="0" w:color="auto"/>
                  </w:tcBorders>
                </w:tcPr>
                <w:p w14:paraId="77D0B42B" w14:textId="77777777" w:rsidR="001216EC" w:rsidRPr="00E16E0C" w:rsidRDefault="001216EC">
                  <w:pPr>
                    <w:rPr>
                      <w:rFonts w:ascii="Arial" w:hAnsi="Arial" w:cs="Arial"/>
                    </w:rPr>
                  </w:pPr>
                </w:p>
              </w:tc>
              <w:tc>
                <w:tcPr>
                  <w:tcW w:w="2468" w:type="dxa"/>
                  <w:tcBorders>
                    <w:top w:val="single" w:sz="4" w:space="0" w:color="auto"/>
                    <w:left w:val="single" w:sz="4" w:space="0" w:color="auto"/>
                    <w:bottom w:val="single" w:sz="4" w:space="0" w:color="auto"/>
                    <w:right w:val="single" w:sz="4" w:space="0" w:color="auto"/>
                  </w:tcBorders>
                </w:tcPr>
                <w:p w14:paraId="1C9CD5D3" w14:textId="77777777" w:rsidR="001216EC" w:rsidRPr="00E16E0C" w:rsidRDefault="001216EC">
                  <w:pPr>
                    <w:rPr>
                      <w:rFonts w:ascii="Arial" w:hAnsi="Arial" w:cs="Arial"/>
                    </w:rPr>
                  </w:pPr>
                </w:p>
              </w:tc>
              <w:tc>
                <w:tcPr>
                  <w:tcW w:w="2225" w:type="dxa"/>
                  <w:tcBorders>
                    <w:left w:val="single" w:sz="4" w:space="0" w:color="auto"/>
                    <w:right w:val="single" w:sz="4" w:space="0" w:color="auto"/>
                  </w:tcBorders>
                </w:tcPr>
                <w:p w14:paraId="47C3D166" w14:textId="77777777" w:rsidR="001216EC" w:rsidRPr="00E16E0C" w:rsidRDefault="001216EC">
                  <w:pPr>
                    <w:rPr>
                      <w:rFonts w:ascii="Arial" w:hAnsi="Arial" w:cs="Arial"/>
                    </w:rPr>
                  </w:pPr>
                </w:p>
              </w:tc>
              <w:tc>
                <w:tcPr>
                  <w:tcW w:w="1793" w:type="dxa"/>
                  <w:tcBorders>
                    <w:left w:val="single" w:sz="4" w:space="0" w:color="auto"/>
                    <w:right w:val="single" w:sz="4" w:space="0" w:color="auto"/>
                  </w:tcBorders>
                </w:tcPr>
                <w:p w14:paraId="3E45166A" w14:textId="77777777" w:rsidR="001216EC" w:rsidRPr="00E16E0C" w:rsidRDefault="001216EC">
                  <w:pPr>
                    <w:rPr>
                      <w:rFonts w:ascii="Arial" w:hAnsi="Arial" w:cs="Arial"/>
                    </w:rPr>
                  </w:pPr>
                </w:p>
              </w:tc>
            </w:tr>
            <w:tr w:rsidR="001216EC" w:rsidRPr="00E16E0C" w14:paraId="698B5DFF" w14:textId="77777777">
              <w:trPr>
                <w:cantSplit/>
                <w:trHeight w:val="13"/>
              </w:trPr>
              <w:tc>
                <w:tcPr>
                  <w:tcW w:w="800" w:type="dxa"/>
                  <w:tcBorders>
                    <w:top w:val="single" w:sz="4" w:space="0" w:color="auto"/>
                    <w:left w:val="single" w:sz="4" w:space="0" w:color="auto"/>
                    <w:bottom w:val="single" w:sz="4" w:space="0" w:color="auto"/>
                    <w:right w:val="single" w:sz="4" w:space="0" w:color="auto"/>
                  </w:tcBorders>
                </w:tcPr>
                <w:p w14:paraId="0593152B" w14:textId="77777777" w:rsidR="001216EC" w:rsidRPr="00E16E0C" w:rsidRDefault="001216EC">
                  <w:pPr>
                    <w:rPr>
                      <w:rFonts w:ascii="Arial" w:hAnsi="Arial" w:cs="Arial"/>
                    </w:rPr>
                  </w:pPr>
                </w:p>
              </w:tc>
              <w:tc>
                <w:tcPr>
                  <w:tcW w:w="1605" w:type="dxa"/>
                  <w:tcBorders>
                    <w:top w:val="single" w:sz="4" w:space="0" w:color="auto"/>
                    <w:left w:val="single" w:sz="4" w:space="0" w:color="auto"/>
                    <w:bottom w:val="single" w:sz="4" w:space="0" w:color="auto"/>
                    <w:right w:val="single" w:sz="4" w:space="0" w:color="auto"/>
                  </w:tcBorders>
                </w:tcPr>
                <w:p w14:paraId="769FB4B6" w14:textId="77777777" w:rsidR="001216EC" w:rsidRPr="00E16E0C" w:rsidRDefault="001216EC">
                  <w:pPr>
                    <w:rPr>
                      <w:rFonts w:ascii="Arial" w:hAnsi="Arial" w:cs="Arial"/>
                    </w:rPr>
                  </w:pPr>
                </w:p>
              </w:tc>
              <w:tc>
                <w:tcPr>
                  <w:tcW w:w="2228" w:type="dxa"/>
                  <w:tcBorders>
                    <w:top w:val="single" w:sz="4" w:space="0" w:color="auto"/>
                    <w:left w:val="single" w:sz="4" w:space="0" w:color="auto"/>
                    <w:bottom w:val="single" w:sz="4" w:space="0" w:color="auto"/>
                    <w:right w:val="single" w:sz="4" w:space="0" w:color="auto"/>
                  </w:tcBorders>
                </w:tcPr>
                <w:p w14:paraId="67E49CC1" w14:textId="77777777" w:rsidR="001216EC" w:rsidRPr="00E16E0C" w:rsidRDefault="001216EC">
                  <w:pPr>
                    <w:rPr>
                      <w:rFonts w:ascii="Arial" w:hAnsi="Arial" w:cs="Arial"/>
                    </w:rPr>
                  </w:pPr>
                </w:p>
              </w:tc>
              <w:tc>
                <w:tcPr>
                  <w:tcW w:w="2513" w:type="dxa"/>
                  <w:tcBorders>
                    <w:top w:val="single" w:sz="4" w:space="0" w:color="auto"/>
                    <w:left w:val="single" w:sz="4" w:space="0" w:color="auto"/>
                    <w:bottom w:val="single" w:sz="4" w:space="0" w:color="auto"/>
                    <w:right w:val="single" w:sz="4" w:space="0" w:color="auto"/>
                  </w:tcBorders>
                </w:tcPr>
                <w:p w14:paraId="485E9505" w14:textId="77777777" w:rsidR="001216EC" w:rsidRPr="00E16E0C" w:rsidRDefault="001216EC">
                  <w:pPr>
                    <w:rPr>
                      <w:rFonts w:ascii="Arial" w:hAnsi="Arial" w:cs="Arial"/>
                    </w:rPr>
                  </w:pPr>
                </w:p>
              </w:tc>
              <w:tc>
                <w:tcPr>
                  <w:tcW w:w="2468" w:type="dxa"/>
                  <w:tcBorders>
                    <w:top w:val="single" w:sz="4" w:space="0" w:color="auto"/>
                    <w:left w:val="single" w:sz="4" w:space="0" w:color="auto"/>
                    <w:bottom w:val="single" w:sz="4" w:space="0" w:color="auto"/>
                    <w:right w:val="single" w:sz="4" w:space="0" w:color="auto"/>
                  </w:tcBorders>
                </w:tcPr>
                <w:p w14:paraId="6F87B2C9" w14:textId="77777777" w:rsidR="001216EC" w:rsidRPr="00E16E0C" w:rsidRDefault="001216EC">
                  <w:pPr>
                    <w:rPr>
                      <w:rFonts w:ascii="Arial" w:hAnsi="Arial" w:cs="Arial"/>
                    </w:rPr>
                  </w:pPr>
                </w:p>
                <w:p w14:paraId="43E2BE48" w14:textId="77777777" w:rsidR="001216EC" w:rsidRPr="00E16E0C" w:rsidRDefault="001216EC">
                  <w:pPr>
                    <w:rPr>
                      <w:rFonts w:ascii="Arial" w:hAnsi="Arial" w:cs="Arial"/>
                    </w:rPr>
                  </w:pPr>
                </w:p>
              </w:tc>
              <w:tc>
                <w:tcPr>
                  <w:tcW w:w="2225" w:type="dxa"/>
                  <w:tcBorders>
                    <w:left w:val="single" w:sz="4" w:space="0" w:color="auto"/>
                    <w:right w:val="single" w:sz="4" w:space="0" w:color="auto"/>
                  </w:tcBorders>
                </w:tcPr>
                <w:p w14:paraId="6CAAB455" w14:textId="77777777" w:rsidR="001216EC" w:rsidRPr="00E16E0C" w:rsidRDefault="001216EC">
                  <w:pPr>
                    <w:rPr>
                      <w:rFonts w:ascii="Arial" w:hAnsi="Arial" w:cs="Arial"/>
                    </w:rPr>
                  </w:pPr>
                </w:p>
              </w:tc>
              <w:tc>
                <w:tcPr>
                  <w:tcW w:w="1793" w:type="dxa"/>
                  <w:tcBorders>
                    <w:left w:val="single" w:sz="4" w:space="0" w:color="auto"/>
                    <w:right w:val="single" w:sz="4" w:space="0" w:color="auto"/>
                  </w:tcBorders>
                </w:tcPr>
                <w:p w14:paraId="6BD51B76" w14:textId="77777777" w:rsidR="001216EC" w:rsidRPr="00E16E0C" w:rsidRDefault="001216EC">
                  <w:pPr>
                    <w:rPr>
                      <w:rFonts w:ascii="Arial" w:hAnsi="Arial" w:cs="Arial"/>
                    </w:rPr>
                  </w:pPr>
                </w:p>
              </w:tc>
            </w:tr>
            <w:tr w:rsidR="001216EC" w:rsidRPr="00E16E0C" w14:paraId="293E9DCA" w14:textId="77777777">
              <w:trPr>
                <w:cantSplit/>
                <w:trHeight w:val="13"/>
              </w:trPr>
              <w:tc>
                <w:tcPr>
                  <w:tcW w:w="800" w:type="dxa"/>
                  <w:tcBorders>
                    <w:top w:val="single" w:sz="4" w:space="0" w:color="auto"/>
                    <w:left w:val="single" w:sz="4" w:space="0" w:color="auto"/>
                    <w:bottom w:val="single" w:sz="4" w:space="0" w:color="auto"/>
                    <w:right w:val="single" w:sz="4" w:space="0" w:color="auto"/>
                  </w:tcBorders>
                </w:tcPr>
                <w:p w14:paraId="22A201A4" w14:textId="77777777" w:rsidR="001216EC" w:rsidRPr="00E16E0C" w:rsidRDefault="001216EC">
                  <w:pPr>
                    <w:rPr>
                      <w:rFonts w:ascii="Arial" w:hAnsi="Arial" w:cs="Arial"/>
                    </w:rPr>
                  </w:pPr>
                </w:p>
              </w:tc>
              <w:tc>
                <w:tcPr>
                  <w:tcW w:w="1605" w:type="dxa"/>
                  <w:tcBorders>
                    <w:top w:val="single" w:sz="4" w:space="0" w:color="auto"/>
                    <w:left w:val="single" w:sz="4" w:space="0" w:color="auto"/>
                    <w:bottom w:val="single" w:sz="4" w:space="0" w:color="auto"/>
                    <w:right w:val="single" w:sz="4" w:space="0" w:color="auto"/>
                  </w:tcBorders>
                </w:tcPr>
                <w:p w14:paraId="3C25A9AD" w14:textId="77777777" w:rsidR="001216EC" w:rsidRPr="00E16E0C" w:rsidRDefault="001216EC">
                  <w:pPr>
                    <w:rPr>
                      <w:rFonts w:ascii="Arial" w:hAnsi="Arial" w:cs="Arial"/>
                    </w:rPr>
                  </w:pPr>
                </w:p>
              </w:tc>
              <w:tc>
                <w:tcPr>
                  <w:tcW w:w="2228" w:type="dxa"/>
                  <w:tcBorders>
                    <w:top w:val="single" w:sz="4" w:space="0" w:color="auto"/>
                    <w:left w:val="single" w:sz="4" w:space="0" w:color="auto"/>
                    <w:bottom w:val="single" w:sz="4" w:space="0" w:color="auto"/>
                    <w:right w:val="single" w:sz="4" w:space="0" w:color="auto"/>
                  </w:tcBorders>
                </w:tcPr>
                <w:p w14:paraId="0BEB1510" w14:textId="77777777" w:rsidR="001216EC" w:rsidRPr="00E16E0C" w:rsidRDefault="001216EC">
                  <w:pPr>
                    <w:rPr>
                      <w:rFonts w:ascii="Arial" w:hAnsi="Arial" w:cs="Arial"/>
                    </w:rPr>
                  </w:pPr>
                </w:p>
              </w:tc>
              <w:tc>
                <w:tcPr>
                  <w:tcW w:w="2513" w:type="dxa"/>
                  <w:tcBorders>
                    <w:top w:val="single" w:sz="4" w:space="0" w:color="auto"/>
                    <w:left w:val="single" w:sz="4" w:space="0" w:color="auto"/>
                    <w:bottom w:val="single" w:sz="4" w:space="0" w:color="auto"/>
                    <w:right w:val="single" w:sz="4" w:space="0" w:color="auto"/>
                  </w:tcBorders>
                </w:tcPr>
                <w:p w14:paraId="5493B7AA" w14:textId="77777777" w:rsidR="001216EC" w:rsidRPr="00E16E0C" w:rsidRDefault="001216EC">
                  <w:pPr>
                    <w:rPr>
                      <w:rFonts w:ascii="Arial" w:hAnsi="Arial" w:cs="Arial"/>
                    </w:rPr>
                  </w:pPr>
                </w:p>
              </w:tc>
              <w:tc>
                <w:tcPr>
                  <w:tcW w:w="2468" w:type="dxa"/>
                  <w:tcBorders>
                    <w:top w:val="single" w:sz="4" w:space="0" w:color="auto"/>
                    <w:left w:val="single" w:sz="4" w:space="0" w:color="auto"/>
                    <w:bottom w:val="single" w:sz="4" w:space="0" w:color="auto"/>
                    <w:right w:val="single" w:sz="4" w:space="0" w:color="auto"/>
                  </w:tcBorders>
                </w:tcPr>
                <w:p w14:paraId="41F9DF15" w14:textId="77777777" w:rsidR="001216EC" w:rsidRPr="00E16E0C" w:rsidRDefault="001216EC">
                  <w:pPr>
                    <w:rPr>
                      <w:rFonts w:ascii="Arial" w:hAnsi="Arial" w:cs="Arial"/>
                    </w:rPr>
                  </w:pPr>
                </w:p>
              </w:tc>
              <w:tc>
                <w:tcPr>
                  <w:tcW w:w="2225" w:type="dxa"/>
                  <w:tcBorders>
                    <w:left w:val="single" w:sz="4" w:space="0" w:color="auto"/>
                    <w:right w:val="single" w:sz="4" w:space="0" w:color="auto"/>
                  </w:tcBorders>
                </w:tcPr>
                <w:p w14:paraId="29EFF8CE" w14:textId="77777777" w:rsidR="001216EC" w:rsidRPr="00E16E0C" w:rsidRDefault="001216EC">
                  <w:pPr>
                    <w:rPr>
                      <w:rFonts w:ascii="Arial" w:hAnsi="Arial" w:cs="Arial"/>
                    </w:rPr>
                  </w:pPr>
                </w:p>
              </w:tc>
              <w:tc>
                <w:tcPr>
                  <w:tcW w:w="1793" w:type="dxa"/>
                  <w:tcBorders>
                    <w:left w:val="single" w:sz="4" w:space="0" w:color="auto"/>
                    <w:right w:val="single" w:sz="4" w:space="0" w:color="auto"/>
                  </w:tcBorders>
                </w:tcPr>
                <w:p w14:paraId="7628B7F2" w14:textId="77777777" w:rsidR="001216EC" w:rsidRPr="00E16E0C" w:rsidRDefault="001216EC">
                  <w:pPr>
                    <w:rPr>
                      <w:rFonts w:ascii="Arial" w:hAnsi="Arial" w:cs="Arial"/>
                    </w:rPr>
                  </w:pPr>
                </w:p>
                <w:p w14:paraId="1325B933" w14:textId="77777777" w:rsidR="001216EC" w:rsidRPr="00E16E0C" w:rsidRDefault="001216EC">
                  <w:pPr>
                    <w:rPr>
                      <w:rFonts w:ascii="Arial" w:hAnsi="Arial" w:cs="Arial"/>
                    </w:rPr>
                  </w:pPr>
                </w:p>
              </w:tc>
            </w:tr>
            <w:tr w:rsidR="001216EC" w:rsidRPr="00E16E0C" w14:paraId="535EBAF4" w14:textId="77777777">
              <w:trPr>
                <w:cantSplit/>
                <w:trHeight w:val="13"/>
              </w:trPr>
              <w:tc>
                <w:tcPr>
                  <w:tcW w:w="800" w:type="dxa"/>
                  <w:tcBorders>
                    <w:top w:val="single" w:sz="4" w:space="0" w:color="auto"/>
                    <w:left w:val="single" w:sz="4" w:space="0" w:color="auto"/>
                    <w:bottom w:val="single" w:sz="4" w:space="0" w:color="auto"/>
                    <w:right w:val="single" w:sz="4" w:space="0" w:color="auto"/>
                  </w:tcBorders>
                </w:tcPr>
                <w:p w14:paraId="62381410" w14:textId="77777777" w:rsidR="001216EC" w:rsidRPr="00E16E0C" w:rsidRDefault="001216EC">
                  <w:pPr>
                    <w:rPr>
                      <w:rFonts w:ascii="Arial" w:hAnsi="Arial" w:cs="Arial"/>
                    </w:rPr>
                  </w:pPr>
                </w:p>
              </w:tc>
              <w:tc>
                <w:tcPr>
                  <w:tcW w:w="1605" w:type="dxa"/>
                  <w:tcBorders>
                    <w:top w:val="single" w:sz="4" w:space="0" w:color="auto"/>
                    <w:left w:val="single" w:sz="4" w:space="0" w:color="auto"/>
                    <w:bottom w:val="single" w:sz="4" w:space="0" w:color="auto"/>
                    <w:right w:val="single" w:sz="4" w:space="0" w:color="auto"/>
                  </w:tcBorders>
                </w:tcPr>
                <w:p w14:paraId="1C66A72C" w14:textId="77777777" w:rsidR="001216EC" w:rsidRPr="00E16E0C" w:rsidRDefault="001216EC">
                  <w:pPr>
                    <w:rPr>
                      <w:rFonts w:ascii="Arial" w:hAnsi="Arial" w:cs="Arial"/>
                    </w:rPr>
                  </w:pPr>
                </w:p>
              </w:tc>
              <w:tc>
                <w:tcPr>
                  <w:tcW w:w="2228" w:type="dxa"/>
                  <w:tcBorders>
                    <w:top w:val="single" w:sz="4" w:space="0" w:color="auto"/>
                    <w:left w:val="single" w:sz="4" w:space="0" w:color="auto"/>
                    <w:bottom w:val="single" w:sz="4" w:space="0" w:color="auto"/>
                    <w:right w:val="single" w:sz="4" w:space="0" w:color="auto"/>
                  </w:tcBorders>
                </w:tcPr>
                <w:p w14:paraId="2927F20B" w14:textId="77777777" w:rsidR="001216EC" w:rsidRPr="00E16E0C" w:rsidRDefault="001216EC">
                  <w:pPr>
                    <w:rPr>
                      <w:rFonts w:ascii="Arial" w:hAnsi="Arial" w:cs="Arial"/>
                    </w:rPr>
                  </w:pPr>
                </w:p>
              </w:tc>
              <w:tc>
                <w:tcPr>
                  <w:tcW w:w="2513" w:type="dxa"/>
                  <w:tcBorders>
                    <w:top w:val="single" w:sz="4" w:space="0" w:color="auto"/>
                    <w:left w:val="single" w:sz="4" w:space="0" w:color="auto"/>
                    <w:bottom w:val="single" w:sz="4" w:space="0" w:color="auto"/>
                    <w:right w:val="single" w:sz="4" w:space="0" w:color="auto"/>
                  </w:tcBorders>
                </w:tcPr>
                <w:p w14:paraId="7C7D462A" w14:textId="77777777" w:rsidR="001216EC" w:rsidRPr="00E16E0C" w:rsidRDefault="001216EC">
                  <w:pPr>
                    <w:rPr>
                      <w:rFonts w:ascii="Arial" w:hAnsi="Arial" w:cs="Arial"/>
                    </w:rPr>
                  </w:pPr>
                </w:p>
              </w:tc>
              <w:tc>
                <w:tcPr>
                  <w:tcW w:w="2468" w:type="dxa"/>
                  <w:tcBorders>
                    <w:top w:val="single" w:sz="4" w:space="0" w:color="auto"/>
                    <w:left w:val="single" w:sz="4" w:space="0" w:color="auto"/>
                    <w:bottom w:val="single" w:sz="4" w:space="0" w:color="auto"/>
                    <w:right w:val="single" w:sz="4" w:space="0" w:color="auto"/>
                  </w:tcBorders>
                </w:tcPr>
                <w:p w14:paraId="6CF9C5F9" w14:textId="77777777" w:rsidR="001216EC" w:rsidRPr="00E16E0C" w:rsidRDefault="001216EC">
                  <w:pPr>
                    <w:rPr>
                      <w:rFonts w:ascii="Arial" w:hAnsi="Arial" w:cs="Arial"/>
                    </w:rPr>
                  </w:pPr>
                </w:p>
                <w:p w14:paraId="452CC017" w14:textId="77777777" w:rsidR="001216EC" w:rsidRPr="00E16E0C" w:rsidRDefault="001216EC">
                  <w:pPr>
                    <w:rPr>
                      <w:rFonts w:ascii="Arial" w:hAnsi="Arial" w:cs="Arial"/>
                    </w:rPr>
                  </w:pPr>
                </w:p>
              </w:tc>
              <w:tc>
                <w:tcPr>
                  <w:tcW w:w="2225" w:type="dxa"/>
                  <w:tcBorders>
                    <w:left w:val="single" w:sz="4" w:space="0" w:color="auto"/>
                    <w:bottom w:val="single" w:sz="4" w:space="0" w:color="auto"/>
                    <w:right w:val="single" w:sz="4" w:space="0" w:color="auto"/>
                  </w:tcBorders>
                </w:tcPr>
                <w:p w14:paraId="60D21C14" w14:textId="77777777" w:rsidR="001216EC" w:rsidRPr="00E16E0C" w:rsidRDefault="001216EC">
                  <w:pPr>
                    <w:rPr>
                      <w:rFonts w:ascii="Arial" w:hAnsi="Arial" w:cs="Arial"/>
                    </w:rPr>
                  </w:pPr>
                </w:p>
              </w:tc>
              <w:tc>
                <w:tcPr>
                  <w:tcW w:w="1793" w:type="dxa"/>
                  <w:tcBorders>
                    <w:left w:val="single" w:sz="4" w:space="0" w:color="auto"/>
                    <w:bottom w:val="single" w:sz="4" w:space="0" w:color="auto"/>
                    <w:right w:val="single" w:sz="4" w:space="0" w:color="auto"/>
                  </w:tcBorders>
                </w:tcPr>
                <w:p w14:paraId="778C106A" w14:textId="77777777" w:rsidR="001216EC" w:rsidRPr="00E16E0C" w:rsidRDefault="001216EC">
                  <w:pPr>
                    <w:rPr>
                      <w:rFonts w:ascii="Arial" w:hAnsi="Arial" w:cs="Arial"/>
                    </w:rPr>
                  </w:pPr>
                </w:p>
              </w:tc>
            </w:tr>
          </w:tbl>
          <w:p w14:paraId="7436F3A3" w14:textId="77777777" w:rsidR="001216EC" w:rsidRPr="00E16E0C" w:rsidRDefault="001216EC">
            <w:pPr>
              <w:rPr>
                <w:rFonts w:ascii="Arial" w:hAnsi="Arial" w:cs="Arial"/>
                <w:b/>
              </w:rPr>
            </w:pPr>
          </w:p>
          <w:tbl>
            <w:tblPr>
              <w:tblStyle w:val="TableGrid"/>
              <w:tblW w:w="0" w:type="auto"/>
              <w:tblLook w:val="04A0" w:firstRow="1" w:lastRow="0" w:firstColumn="1" w:lastColumn="0" w:noHBand="0" w:noVBand="1"/>
            </w:tblPr>
            <w:tblGrid>
              <w:gridCol w:w="13627"/>
            </w:tblGrid>
            <w:tr w:rsidR="001216EC" w:rsidRPr="00E16E0C" w14:paraId="1FB7C95A" w14:textId="77777777">
              <w:tc>
                <w:tcPr>
                  <w:tcW w:w="13627" w:type="dxa"/>
                </w:tcPr>
                <w:p w14:paraId="7B2D9B9D" w14:textId="77777777" w:rsidR="001216EC" w:rsidRPr="00E16E0C" w:rsidRDefault="001216EC">
                  <w:pPr>
                    <w:rPr>
                      <w:rFonts w:ascii="Arial" w:hAnsi="Arial" w:cs="Arial"/>
                      <w:b/>
                    </w:rPr>
                  </w:pPr>
                  <w:r w:rsidRPr="00E16E0C">
                    <w:rPr>
                      <w:rFonts w:ascii="Arial" w:hAnsi="Arial" w:cs="Arial"/>
                      <w:b/>
                    </w:rPr>
                    <w:t>Record of participation in planning for interventions</w:t>
                  </w:r>
                </w:p>
              </w:tc>
            </w:tr>
            <w:tr w:rsidR="001216EC" w:rsidRPr="00E16E0C" w14:paraId="29F85E3C" w14:textId="77777777">
              <w:tc>
                <w:tcPr>
                  <w:tcW w:w="13627" w:type="dxa"/>
                </w:tcPr>
                <w:p w14:paraId="68B44A26" w14:textId="77777777" w:rsidR="001216EC" w:rsidRPr="00E16E0C" w:rsidRDefault="001216EC">
                  <w:pPr>
                    <w:rPr>
                      <w:rFonts w:ascii="Arial" w:hAnsi="Arial" w:cs="Arial"/>
                      <w:b/>
                    </w:rPr>
                  </w:pPr>
                  <w:r w:rsidRPr="00E16E0C">
                    <w:rPr>
                      <w:rFonts w:ascii="Arial" w:hAnsi="Arial" w:cs="Arial"/>
                      <w:b/>
                    </w:rPr>
                    <w:t>Pupil:</w:t>
                  </w:r>
                </w:p>
                <w:p w14:paraId="678D8671" w14:textId="77777777" w:rsidR="001216EC" w:rsidRPr="00E16E0C" w:rsidRDefault="001216EC">
                  <w:pPr>
                    <w:rPr>
                      <w:rFonts w:ascii="Arial" w:hAnsi="Arial" w:cs="Arial"/>
                      <w:b/>
                    </w:rPr>
                  </w:pPr>
                </w:p>
                <w:p w14:paraId="3B6B99CF" w14:textId="77777777" w:rsidR="001216EC" w:rsidRPr="00E16E0C" w:rsidRDefault="001216EC">
                  <w:pPr>
                    <w:rPr>
                      <w:rFonts w:ascii="Arial" w:hAnsi="Arial" w:cs="Arial"/>
                      <w:b/>
                    </w:rPr>
                  </w:pPr>
                </w:p>
              </w:tc>
            </w:tr>
            <w:tr w:rsidR="001216EC" w:rsidRPr="00E16E0C" w14:paraId="4846407C" w14:textId="77777777">
              <w:tc>
                <w:tcPr>
                  <w:tcW w:w="13627" w:type="dxa"/>
                </w:tcPr>
                <w:p w14:paraId="3843FAF0" w14:textId="77777777" w:rsidR="001216EC" w:rsidRPr="00E16E0C" w:rsidRDefault="001216EC">
                  <w:pPr>
                    <w:rPr>
                      <w:rFonts w:ascii="Arial" w:hAnsi="Arial" w:cs="Arial"/>
                      <w:b/>
                    </w:rPr>
                  </w:pPr>
                  <w:r w:rsidRPr="00E16E0C">
                    <w:rPr>
                      <w:rFonts w:ascii="Arial" w:hAnsi="Arial" w:cs="Arial"/>
                      <w:b/>
                    </w:rPr>
                    <w:t>Parent/carer:</w:t>
                  </w:r>
                </w:p>
                <w:p w14:paraId="22FEAC8B" w14:textId="77777777" w:rsidR="001216EC" w:rsidRPr="00E16E0C" w:rsidRDefault="001216EC">
                  <w:pPr>
                    <w:rPr>
                      <w:rFonts w:ascii="Arial" w:hAnsi="Arial" w:cs="Arial"/>
                      <w:b/>
                    </w:rPr>
                  </w:pPr>
                </w:p>
                <w:p w14:paraId="1F2E24CB" w14:textId="77777777" w:rsidR="001216EC" w:rsidRPr="00E16E0C" w:rsidRDefault="001216EC">
                  <w:pPr>
                    <w:rPr>
                      <w:rFonts w:ascii="Arial" w:hAnsi="Arial" w:cs="Arial"/>
                      <w:b/>
                    </w:rPr>
                  </w:pPr>
                </w:p>
              </w:tc>
            </w:tr>
            <w:tr w:rsidR="001216EC" w:rsidRPr="00E16E0C" w14:paraId="434F379A" w14:textId="77777777">
              <w:trPr>
                <w:trHeight w:val="684"/>
              </w:trPr>
              <w:tc>
                <w:tcPr>
                  <w:tcW w:w="13627" w:type="dxa"/>
                </w:tcPr>
                <w:p w14:paraId="4A24AC7D" w14:textId="77777777" w:rsidR="001216EC" w:rsidRPr="00E16E0C" w:rsidRDefault="001216EC">
                  <w:pPr>
                    <w:rPr>
                      <w:rFonts w:ascii="Arial" w:hAnsi="Arial" w:cs="Arial"/>
                      <w:b/>
                    </w:rPr>
                  </w:pPr>
                  <w:r w:rsidRPr="00E16E0C">
                    <w:rPr>
                      <w:rFonts w:ascii="Arial" w:hAnsi="Arial" w:cs="Arial"/>
                      <w:b/>
                    </w:rPr>
                    <w:t>Other Agencies:</w:t>
                  </w:r>
                </w:p>
                <w:p w14:paraId="7BFA1046" w14:textId="77777777" w:rsidR="001216EC" w:rsidRPr="00E16E0C" w:rsidRDefault="001216EC">
                  <w:pPr>
                    <w:rPr>
                      <w:rFonts w:ascii="Arial" w:hAnsi="Arial" w:cs="Arial"/>
                      <w:b/>
                    </w:rPr>
                  </w:pPr>
                </w:p>
              </w:tc>
            </w:tr>
          </w:tbl>
          <w:p w14:paraId="5114F79F" w14:textId="77777777" w:rsidR="001216EC" w:rsidRPr="00E16E0C" w:rsidRDefault="001216EC">
            <w:pPr>
              <w:spacing w:after="200" w:line="276" w:lineRule="auto"/>
              <w:rPr>
                <w:rFonts w:ascii="Arial" w:hAnsi="Arial" w:cs="Arial"/>
              </w:rPr>
            </w:pPr>
            <w:r w:rsidRPr="00E16E0C">
              <w:rPr>
                <w:rFonts w:ascii="Arial" w:hAnsi="Arial" w:cs="Arial"/>
              </w:rPr>
              <w:t xml:space="preserve">Continue to track interventions until an </w:t>
            </w:r>
            <w:r w:rsidRPr="00E16E0C">
              <w:rPr>
                <w:rFonts w:ascii="Arial" w:hAnsi="Arial" w:cs="Arial"/>
                <w:b/>
              </w:rPr>
              <w:t>agreed</w:t>
            </w:r>
            <w:r w:rsidRPr="00E16E0C">
              <w:rPr>
                <w:rFonts w:ascii="Arial" w:hAnsi="Arial" w:cs="Arial"/>
              </w:rPr>
              <w:t xml:space="preserve"> satisfactory outcome has been achieved</w:t>
            </w:r>
          </w:p>
        </w:tc>
      </w:tr>
      <w:tr w:rsidR="001216EC" w:rsidRPr="00E16E0C" w14:paraId="0960D291" w14:textId="77777777">
        <w:trPr>
          <w:trHeight w:val="1138"/>
        </w:trPr>
        <w:tc>
          <w:tcPr>
            <w:tcW w:w="13858" w:type="dxa"/>
          </w:tcPr>
          <w:p w14:paraId="54889E0A" w14:textId="77777777" w:rsidR="001216EC" w:rsidRPr="00E16E0C" w:rsidRDefault="001216EC">
            <w:pPr>
              <w:spacing w:after="200" w:line="276" w:lineRule="auto"/>
              <w:rPr>
                <w:rFonts w:ascii="Arial" w:hAnsi="Arial" w:cs="Arial"/>
                <w:b/>
                <w:bCs/>
                <w:sz w:val="24"/>
                <w:szCs w:val="24"/>
              </w:rPr>
            </w:pPr>
            <w:r w:rsidRPr="00E16E0C">
              <w:rPr>
                <w:rFonts w:ascii="Arial" w:hAnsi="Arial" w:cs="Arial"/>
                <w:b/>
                <w:noProof/>
                <w:sz w:val="24"/>
                <w:szCs w:val="28"/>
              </w:rPr>
              <w:lastRenderedPageBreak/>
              <mc:AlternateContent>
                <mc:Choice Requires="wps">
                  <w:drawing>
                    <wp:anchor distT="0" distB="0" distL="114300" distR="114300" simplePos="0" relativeHeight="251658243" behindDoc="0" locked="0" layoutInCell="1" allowOverlap="1" wp14:anchorId="309CDE2D" wp14:editId="0D042816">
                      <wp:simplePos x="0" y="0"/>
                      <wp:positionH relativeFrom="column">
                        <wp:posOffset>-61472</wp:posOffset>
                      </wp:positionH>
                      <wp:positionV relativeFrom="paragraph">
                        <wp:posOffset>-375184</wp:posOffset>
                      </wp:positionV>
                      <wp:extent cx="1083448" cy="306903"/>
                      <wp:effectExtent l="0" t="0" r="2540" b="0"/>
                      <wp:wrapNone/>
                      <wp:docPr id="1" name="Text Box 1"/>
                      <wp:cNvGraphicFramePr/>
                      <a:graphic xmlns:a="http://schemas.openxmlformats.org/drawingml/2006/main">
                        <a:graphicData uri="http://schemas.microsoft.com/office/word/2010/wordprocessingShape">
                          <wps:wsp>
                            <wps:cNvSpPr txBox="1"/>
                            <wps:spPr>
                              <a:xfrm>
                                <a:off x="0" y="0"/>
                                <a:ext cx="1083448" cy="306903"/>
                              </a:xfrm>
                              <a:prstGeom prst="rect">
                                <a:avLst/>
                              </a:prstGeom>
                              <a:solidFill>
                                <a:sysClr val="window" lastClr="FFFFFF"/>
                              </a:solidFill>
                              <a:ln w="6350">
                                <a:noFill/>
                              </a:ln>
                              <a:effectLst/>
                            </wps:spPr>
                            <wps:txbx>
                              <w:txbxContent>
                                <w:p w14:paraId="425F95A4" w14:textId="77777777" w:rsidR="001216EC" w:rsidRPr="00044388" w:rsidRDefault="001216EC" w:rsidP="001216EC">
                                  <w:pPr>
                                    <w:rPr>
                                      <w:rFonts w:ascii="Arial" w:hAnsi="Arial" w:cs="Arial"/>
                                      <w:b/>
                                      <w:sz w:val="24"/>
                                    </w:rPr>
                                  </w:pPr>
                                  <w:permStart w:id="1204112247" w:edGrp="everyone"/>
                                  <w:r>
                                    <w:rPr>
                                      <w:rFonts w:ascii="Arial" w:hAnsi="Arial" w:cs="Arial"/>
                                      <w:b/>
                                      <w:sz w:val="24"/>
                                    </w:rPr>
                                    <w:t>Part 3b</w:t>
                                  </w:r>
                                  <w:permEnd w:id="120411224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9CDE2D" id="_x0000_t202" coordsize="21600,21600" o:spt="202" path="m,l,21600r21600,l21600,xe">
                      <v:stroke joinstyle="miter"/>
                      <v:path gradientshapeok="t" o:connecttype="rect"/>
                    </v:shapetype>
                    <v:shape id="Text Box 1" o:spid="_x0000_s1028" type="#_x0000_t202" style="position:absolute;margin-left:-4.85pt;margin-top:-29.55pt;width:85.3pt;height:24.1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" fillcolor="window" stroked="f" strokeweight=".5pt">
                      <v:textbox>
                        <w:txbxContent>
                          <w:p w14:paraId="425F95A4" w14:textId="77777777" w:rsidR="001216EC" w:rsidRPr="00044388" w:rsidRDefault="001216EC" w:rsidP="001216EC">
                            <w:pPr>
                              <w:rPr>
                                <w:rFonts w:ascii="Arial" w:hAnsi="Arial" w:cs="Arial"/>
                                <w:b/>
                                <w:sz w:val="24"/>
                              </w:rPr>
                            </w:pPr>
                            <w:permStart w:id="1204112247" w:edGrp="everyone"/>
                            <w:r>
                              <w:rPr>
                                <w:rFonts w:ascii="Arial" w:hAnsi="Arial" w:cs="Arial"/>
                                <w:b/>
                                <w:sz w:val="24"/>
                              </w:rPr>
                              <w:t>Part 3b</w:t>
                            </w:r>
                            <w:permEnd w:id="1204112247"/>
                          </w:p>
                        </w:txbxContent>
                      </v:textbox>
                    </v:shape>
                  </w:pict>
                </mc:Fallback>
              </mc:AlternateContent>
            </w:r>
            <w:r w:rsidRPr="492AC7D8">
              <w:rPr>
                <w:rFonts w:ascii="Arial" w:hAnsi="Arial" w:cs="Arial"/>
                <w:b/>
                <w:bCs/>
                <w:sz w:val="24"/>
                <w:szCs w:val="24"/>
              </w:rPr>
              <w:t xml:space="preserve">RECORD OF SUPPORT AND INTERVENTIONS FOR </w:t>
            </w:r>
            <w:r w:rsidRPr="492AC7D8">
              <w:rPr>
                <w:rFonts w:ascii="Arial" w:hAnsi="Arial" w:cs="Arial"/>
                <w:b/>
                <w:bCs/>
                <w:color w:val="FF0000"/>
                <w:sz w:val="24"/>
                <w:szCs w:val="24"/>
              </w:rPr>
              <w:t>PUPIL DISPLAYING BULLYING TYPE BEHAVIOUR</w:t>
            </w:r>
            <w:r w:rsidRPr="492AC7D8">
              <w:rPr>
                <w:rFonts w:ascii="Arial" w:hAnsi="Arial" w:cs="Arial"/>
                <w:b/>
                <w:bCs/>
                <w:sz w:val="24"/>
                <w:szCs w:val="24"/>
              </w:rPr>
              <w:t>:</w:t>
            </w:r>
          </w:p>
          <w:p w14:paraId="1823D7AD" w14:textId="77777777" w:rsidR="001216EC" w:rsidRPr="00E16E0C" w:rsidRDefault="001216EC">
            <w:pPr>
              <w:spacing w:after="200" w:line="276" w:lineRule="auto"/>
              <w:rPr>
                <w:rFonts w:ascii="Arial" w:hAnsi="Arial" w:cs="Arial"/>
                <w:b/>
                <w:sz w:val="24"/>
                <w:szCs w:val="28"/>
              </w:rPr>
            </w:pPr>
            <w:r w:rsidRPr="00E16E0C">
              <w:rPr>
                <w:rFonts w:ascii="Arial" w:hAnsi="Arial" w:cs="Arial"/>
                <w:b/>
                <w:sz w:val="24"/>
                <w:szCs w:val="28"/>
              </w:rPr>
              <w:t>Pupil Name:                                                        Year Group/Class:</w:t>
            </w:r>
          </w:p>
          <w:p w14:paraId="3215CCDC" w14:textId="77777777" w:rsidR="001216EC" w:rsidRPr="00E16E0C" w:rsidRDefault="001216EC">
            <w:pPr>
              <w:spacing w:after="200" w:line="276" w:lineRule="auto"/>
              <w:rPr>
                <w:rFonts w:ascii="Arial" w:hAnsi="Arial" w:cs="Arial"/>
                <w:b/>
                <w:bCs/>
              </w:rPr>
            </w:pPr>
            <w:r w:rsidRPr="492AC7D8">
              <w:rPr>
                <w:rFonts w:ascii="Arial" w:hAnsi="Arial" w:cs="Arial"/>
                <w:b/>
                <w:bCs/>
              </w:rPr>
              <w:t>REFER TO SCHOOL ADDRESSING BULLYING POLICY AND TO LEVEL 1-4 INTERVENTIONS IN EFFECTIVE RESPONSES TO BULLYING TYPE BEHAVIOUR</w:t>
            </w:r>
          </w:p>
        </w:tc>
      </w:tr>
      <w:tr w:rsidR="001216EC" w:rsidRPr="00E16E0C" w14:paraId="43EE7CF4" w14:textId="77777777">
        <w:trPr>
          <w:trHeight w:val="437"/>
        </w:trPr>
        <w:tc>
          <w:tcPr>
            <w:tcW w:w="13858" w:type="dxa"/>
          </w:tcPr>
          <w:p w14:paraId="627AB275" w14:textId="77777777" w:rsidR="001216EC" w:rsidRPr="00E16E0C" w:rsidRDefault="001216EC">
            <w:pPr>
              <w:rPr>
                <w:rFonts w:ascii="Arial" w:hAnsi="Arial" w:cs="Arial"/>
                <w:b/>
              </w:rPr>
            </w:pPr>
            <w:r w:rsidRPr="00E16E0C">
              <w:rPr>
                <w:rFonts w:ascii="Arial" w:hAnsi="Arial" w:cs="Arial"/>
                <w:b/>
              </w:rPr>
              <w:t>Parent/ carer informed:                                                         Date:                                             By whom:</w:t>
            </w:r>
          </w:p>
          <w:p w14:paraId="181D0BAC" w14:textId="77777777" w:rsidR="001216EC" w:rsidRPr="00E16E0C" w:rsidRDefault="001216EC">
            <w:pPr>
              <w:rPr>
                <w:rFonts w:ascii="Arial" w:hAnsi="Arial" w:cs="Arial"/>
                <w:b/>
              </w:rPr>
            </w:pPr>
          </w:p>
          <w:p w14:paraId="2D557ECE" w14:textId="77777777" w:rsidR="001216EC" w:rsidRPr="00E16E0C" w:rsidRDefault="001216EC">
            <w:pPr>
              <w:rPr>
                <w:rFonts w:ascii="Arial" w:hAnsi="Arial" w:cs="Arial"/>
                <w:b/>
              </w:rPr>
            </w:pPr>
            <w:r w:rsidRPr="00E16E0C">
              <w:rPr>
                <w:rFonts w:ascii="Arial" w:hAnsi="Arial" w:cs="Arial"/>
                <w:b/>
              </w:rPr>
              <w:t>Staff Involved:</w:t>
            </w:r>
          </w:p>
        </w:tc>
      </w:tr>
      <w:tr w:rsidR="001216EC" w:rsidRPr="00E16E0C" w14:paraId="6CCB0661" w14:textId="77777777">
        <w:trPr>
          <w:trHeight w:val="6684"/>
        </w:trPr>
        <w:tc>
          <w:tcPr>
            <w:tcW w:w="13858" w:type="dxa"/>
          </w:tcPr>
          <w:p w14:paraId="2F3C677F" w14:textId="77777777" w:rsidR="001216EC" w:rsidRPr="00E16E0C" w:rsidRDefault="001216EC">
            <w:pPr>
              <w:ind w:left="360"/>
              <w:rPr>
                <w:rFonts w:ascii="Arial" w:hAnsi="Arial" w:cs="Arial"/>
                <w:b/>
              </w:rPr>
            </w:pPr>
          </w:p>
          <w:tbl>
            <w:tblPr>
              <w:tblW w:w="13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0"/>
              <w:gridCol w:w="1781"/>
              <w:gridCol w:w="2052"/>
              <w:gridCol w:w="2513"/>
              <w:gridCol w:w="2468"/>
              <w:gridCol w:w="2225"/>
              <w:gridCol w:w="1793"/>
            </w:tblGrid>
            <w:tr w:rsidR="001216EC" w:rsidRPr="00E16E0C" w14:paraId="10C55C00" w14:textId="77777777">
              <w:trPr>
                <w:cantSplit/>
                <w:trHeight w:val="13"/>
              </w:trPr>
              <w:tc>
                <w:tcPr>
                  <w:tcW w:w="800" w:type="dxa"/>
                  <w:tcBorders>
                    <w:top w:val="single" w:sz="4" w:space="0" w:color="auto"/>
                    <w:left w:val="single" w:sz="4" w:space="0" w:color="auto"/>
                    <w:bottom w:val="single" w:sz="4" w:space="0" w:color="auto"/>
                    <w:right w:val="single" w:sz="4" w:space="0" w:color="auto"/>
                  </w:tcBorders>
                </w:tcPr>
                <w:p w14:paraId="3B5B3839" w14:textId="77777777" w:rsidR="001216EC" w:rsidRPr="00E16E0C" w:rsidRDefault="001216EC">
                  <w:pPr>
                    <w:rPr>
                      <w:rFonts w:ascii="Arial" w:hAnsi="Arial" w:cs="Arial"/>
                      <w:b/>
                    </w:rPr>
                  </w:pPr>
                  <w:r w:rsidRPr="00E16E0C">
                    <w:rPr>
                      <w:rFonts w:ascii="Arial" w:hAnsi="Arial" w:cs="Arial"/>
                      <w:b/>
                    </w:rPr>
                    <w:t>Date</w:t>
                  </w:r>
                </w:p>
              </w:tc>
              <w:tc>
                <w:tcPr>
                  <w:tcW w:w="1781" w:type="dxa"/>
                  <w:tcBorders>
                    <w:top w:val="single" w:sz="4" w:space="0" w:color="auto"/>
                    <w:left w:val="single" w:sz="4" w:space="0" w:color="auto"/>
                    <w:bottom w:val="single" w:sz="4" w:space="0" w:color="auto"/>
                    <w:right w:val="single" w:sz="4" w:space="0" w:color="auto"/>
                  </w:tcBorders>
                </w:tcPr>
                <w:p w14:paraId="3588A851" w14:textId="77777777" w:rsidR="001216EC" w:rsidRPr="00E16E0C" w:rsidRDefault="001216EC">
                  <w:pPr>
                    <w:rPr>
                      <w:rFonts w:ascii="Arial" w:hAnsi="Arial" w:cs="Arial"/>
                      <w:b/>
                    </w:rPr>
                  </w:pPr>
                  <w:r w:rsidRPr="00E16E0C">
                    <w:rPr>
                      <w:rFonts w:ascii="Arial" w:hAnsi="Arial" w:cs="Arial"/>
                      <w:b/>
                    </w:rPr>
                    <w:t>Stage on Code of Practice</w:t>
                  </w:r>
                </w:p>
              </w:tc>
              <w:tc>
                <w:tcPr>
                  <w:tcW w:w="2052" w:type="dxa"/>
                  <w:tcBorders>
                    <w:top w:val="single" w:sz="4" w:space="0" w:color="auto"/>
                    <w:left w:val="single" w:sz="4" w:space="0" w:color="auto"/>
                    <w:bottom w:val="single" w:sz="4" w:space="0" w:color="auto"/>
                    <w:right w:val="single" w:sz="4" w:space="0" w:color="auto"/>
                  </w:tcBorders>
                </w:tcPr>
                <w:p w14:paraId="56ADFB73" w14:textId="77777777" w:rsidR="001216EC" w:rsidRPr="00E16E0C" w:rsidRDefault="001216EC">
                  <w:pPr>
                    <w:rPr>
                      <w:rFonts w:ascii="Arial" w:hAnsi="Arial" w:cs="Arial"/>
                      <w:b/>
                    </w:rPr>
                  </w:pPr>
                  <w:r w:rsidRPr="00E16E0C">
                    <w:rPr>
                      <w:rFonts w:ascii="Arial" w:hAnsi="Arial" w:cs="Arial"/>
                      <w:b/>
                    </w:rPr>
                    <w:t>Type of Intervention</w:t>
                  </w:r>
                </w:p>
              </w:tc>
              <w:tc>
                <w:tcPr>
                  <w:tcW w:w="2513" w:type="dxa"/>
                  <w:tcBorders>
                    <w:top w:val="single" w:sz="4" w:space="0" w:color="auto"/>
                    <w:left w:val="single" w:sz="4" w:space="0" w:color="auto"/>
                    <w:bottom w:val="single" w:sz="4" w:space="0" w:color="auto"/>
                    <w:right w:val="single" w:sz="4" w:space="0" w:color="auto"/>
                  </w:tcBorders>
                </w:tcPr>
                <w:p w14:paraId="6B944450" w14:textId="77777777" w:rsidR="001216EC" w:rsidRPr="00E16E0C" w:rsidRDefault="001216EC">
                  <w:pPr>
                    <w:rPr>
                      <w:rFonts w:ascii="Arial" w:hAnsi="Arial" w:cs="Arial"/>
                      <w:b/>
                    </w:rPr>
                  </w:pPr>
                  <w:r w:rsidRPr="00E16E0C">
                    <w:rPr>
                      <w:rFonts w:ascii="Arial" w:hAnsi="Arial" w:cs="Arial"/>
                      <w:b/>
                    </w:rPr>
                    <w:t xml:space="preserve">Success Criteria  </w:t>
                  </w:r>
                </w:p>
              </w:tc>
              <w:tc>
                <w:tcPr>
                  <w:tcW w:w="2468" w:type="dxa"/>
                  <w:tcBorders>
                    <w:top w:val="single" w:sz="4" w:space="0" w:color="auto"/>
                    <w:left w:val="single" w:sz="4" w:space="0" w:color="auto"/>
                    <w:bottom w:val="single" w:sz="4" w:space="0" w:color="auto"/>
                    <w:right w:val="single" w:sz="4" w:space="0" w:color="auto"/>
                  </w:tcBorders>
                </w:tcPr>
                <w:p w14:paraId="320DB397" w14:textId="77777777" w:rsidR="001216EC" w:rsidRPr="00E16E0C" w:rsidRDefault="001216EC">
                  <w:pPr>
                    <w:rPr>
                      <w:rFonts w:ascii="Arial" w:hAnsi="Arial" w:cs="Arial"/>
                      <w:b/>
                    </w:rPr>
                  </w:pPr>
                  <w:r w:rsidRPr="00E16E0C">
                    <w:rPr>
                      <w:rFonts w:ascii="Arial" w:hAnsi="Arial" w:cs="Arial"/>
                      <w:b/>
                    </w:rPr>
                    <w:t>Action taken by whom and when</w:t>
                  </w:r>
                </w:p>
              </w:tc>
              <w:tc>
                <w:tcPr>
                  <w:tcW w:w="2225" w:type="dxa"/>
                  <w:tcBorders>
                    <w:top w:val="single" w:sz="4" w:space="0" w:color="auto"/>
                    <w:left w:val="single" w:sz="4" w:space="0" w:color="auto"/>
                    <w:right w:val="single" w:sz="4" w:space="0" w:color="auto"/>
                  </w:tcBorders>
                </w:tcPr>
                <w:p w14:paraId="52AF6B84" w14:textId="77777777" w:rsidR="001216EC" w:rsidRPr="00E16E0C" w:rsidRDefault="001216EC">
                  <w:pPr>
                    <w:rPr>
                      <w:rFonts w:ascii="Arial" w:hAnsi="Arial" w:cs="Arial"/>
                      <w:b/>
                    </w:rPr>
                  </w:pPr>
                  <w:r w:rsidRPr="00E16E0C">
                    <w:rPr>
                      <w:rFonts w:ascii="Arial" w:hAnsi="Arial" w:cs="Arial"/>
                      <w:b/>
                    </w:rPr>
                    <w:t>Outcome of Intervention</w:t>
                  </w:r>
                </w:p>
              </w:tc>
              <w:tc>
                <w:tcPr>
                  <w:tcW w:w="1793" w:type="dxa"/>
                  <w:tcBorders>
                    <w:top w:val="single" w:sz="4" w:space="0" w:color="auto"/>
                    <w:left w:val="single" w:sz="4" w:space="0" w:color="auto"/>
                    <w:right w:val="single" w:sz="4" w:space="0" w:color="auto"/>
                  </w:tcBorders>
                </w:tcPr>
                <w:p w14:paraId="2EBC819E" w14:textId="77777777" w:rsidR="001216EC" w:rsidRPr="00E16E0C" w:rsidRDefault="001216EC">
                  <w:pPr>
                    <w:rPr>
                      <w:rFonts w:ascii="Arial" w:hAnsi="Arial" w:cs="Arial"/>
                      <w:b/>
                    </w:rPr>
                  </w:pPr>
                  <w:r w:rsidRPr="00E16E0C">
                    <w:rPr>
                      <w:rFonts w:ascii="Arial" w:hAnsi="Arial" w:cs="Arial"/>
                      <w:b/>
                    </w:rPr>
                    <w:t>Review</w:t>
                  </w:r>
                </w:p>
              </w:tc>
            </w:tr>
            <w:tr w:rsidR="001216EC" w:rsidRPr="00E16E0C" w14:paraId="43481C8F" w14:textId="77777777">
              <w:trPr>
                <w:cantSplit/>
                <w:trHeight w:val="13"/>
              </w:trPr>
              <w:tc>
                <w:tcPr>
                  <w:tcW w:w="800" w:type="dxa"/>
                  <w:tcBorders>
                    <w:top w:val="single" w:sz="4" w:space="0" w:color="auto"/>
                    <w:left w:val="single" w:sz="4" w:space="0" w:color="auto"/>
                    <w:bottom w:val="single" w:sz="4" w:space="0" w:color="auto"/>
                    <w:right w:val="single" w:sz="4" w:space="0" w:color="auto"/>
                  </w:tcBorders>
                </w:tcPr>
                <w:p w14:paraId="7E67180E" w14:textId="77777777" w:rsidR="001216EC" w:rsidRPr="00E16E0C" w:rsidRDefault="001216EC">
                  <w:pPr>
                    <w:rPr>
                      <w:rFonts w:ascii="Arial" w:hAnsi="Arial" w:cs="Arial"/>
                    </w:rPr>
                  </w:pPr>
                </w:p>
                <w:p w14:paraId="5412C9CB" w14:textId="77777777" w:rsidR="001216EC" w:rsidRPr="00E16E0C" w:rsidRDefault="001216EC">
                  <w:pPr>
                    <w:rPr>
                      <w:rFonts w:ascii="Arial" w:hAnsi="Arial" w:cs="Arial"/>
                    </w:rPr>
                  </w:pPr>
                </w:p>
              </w:tc>
              <w:tc>
                <w:tcPr>
                  <w:tcW w:w="1781" w:type="dxa"/>
                  <w:tcBorders>
                    <w:top w:val="single" w:sz="4" w:space="0" w:color="auto"/>
                    <w:left w:val="single" w:sz="4" w:space="0" w:color="auto"/>
                    <w:bottom w:val="single" w:sz="4" w:space="0" w:color="auto"/>
                    <w:right w:val="single" w:sz="4" w:space="0" w:color="auto"/>
                  </w:tcBorders>
                </w:tcPr>
                <w:p w14:paraId="6FD4628F" w14:textId="77777777" w:rsidR="001216EC" w:rsidRPr="00E16E0C" w:rsidRDefault="001216EC">
                  <w:pPr>
                    <w:rPr>
                      <w:rFonts w:ascii="Arial" w:hAnsi="Arial" w:cs="Arial"/>
                    </w:rPr>
                  </w:pPr>
                </w:p>
              </w:tc>
              <w:tc>
                <w:tcPr>
                  <w:tcW w:w="2052" w:type="dxa"/>
                  <w:tcBorders>
                    <w:top w:val="single" w:sz="4" w:space="0" w:color="auto"/>
                    <w:left w:val="single" w:sz="4" w:space="0" w:color="auto"/>
                    <w:bottom w:val="single" w:sz="4" w:space="0" w:color="auto"/>
                    <w:right w:val="single" w:sz="4" w:space="0" w:color="auto"/>
                  </w:tcBorders>
                </w:tcPr>
                <w:p w14:paraId="41D604C8" w14:textId="77777777" w:rsidR="001216EC" w:rsidRPr="00E16E0C" w:rsidRDefault="001216EC">
                  <w:pPr>
                    <w:rPr>
                      <w:rFonts w:ascii="Arial" w:hAnsi="Arial" w:cs="Arial"/>
                    </w:rPr>
                  </w:pPr>
                </w:p>
              </w:tc>
              <w:tc>
                <w:tcPr>
                  <w:tcW w:w="2513" w:type="dxa"/>
                  <w:tcBorders>
                    <w:top w:val="single" w:sz="4" w:space="0" w:color="auto"/>
                    <w:left w:val="single" w:sz="4" w:space="0" w:color="auto"/>
                    <w:bottom w:val="single" w:sz="4" w:space="0" w:color="auto"/>
                    <w:right w:val="single" w:sz="4" w:space="0" w:color="auto"/>
                  </w:tcBorders>
                </w:tcPr>
                <w:p w14:paraId="4A8237CF" w14:textId="77777777" w:rsidR="001216EC" w:rsidRPr="00E16E0C" w:rsidRDefault="001216EC">
                  <w:pPr>
                    <w:rPr>
                      <w:rFonts w:ascii="Arial" w:hAnsi="Arial" w:cs="Arial"/>
                    </w:rPr>
                  </w:pPr>
                </w:p>
              </w:tc>
              <w:tc>
                <w:tcPr>
                  <w:tcW w:w="2468" w:type="dxa"/>
                  <w:tcBorders>
                    <w:top w:val="single" w:sz="4" w:space="0" w:color="auto"/>
                    <w:left w:val="single" w:sz="4" w:space="0" w:color="auto"/>
                    <w:bottom w:val="single" w:sz="4" w:space="0" w:color="auto"/>
                    <w:right w:val="single" w:sz="4" w:space="0" w:color="auto"/>
                  </w:tcBorders>
                </w:tcPr>
                <w:p w14:paraId="00A3E129" w14:textId="77777777" w:rsidR="001216EC" w:rsidRPr="00E16E0C" w:rsidRDefault="001216EC">
                  <w:pPr>
                    <w:rPr>
                      <w:rFonts w:ascii="Arial" w:hAnsi="Arial" w:cs="Arial"/>
                    </w:rPr>
                  </w:pPr>
                </w:p>
              </w:tc>
              <w:tc>
                <w:tcPr>
                  <w:tcW w:w="2225" w:type="dxa"/>
                  <w:tcBorders>
                    <w:left w:val="single" w:sz="4" w:space="0" w:color="auto"/>
                    <w:right w:val="single" w:sz="4" w:space="0" w:color="auto"/>
                  </w:tcBorders>
                </w:tcPr>
                <w:p w14:paraId="2A019705" w14:textId="77777777" w:rsidR="001216EC" w:rsidRPr="00E16E0C" w:rsidRDefault="001216EC">
                  <w:pPr>
                    <w:rPr>
                      <w:rFonts w:ascii="Arial" w:hAnsi="Arial" w:cs="Arial"/>
                    </w:rPr>
                  </w:pPr>
                </w:p>
              </w:tc>
              <w:tc>
                <w:tcPr>
                  <w:tcW w:w="1793" w:type="dxa"/>
                  <w:tcBorders>
                    <w:left w:val="single" w:sz="4" w:space="0" w:color="auto"/>
                    <w:right w:val="single" w:sz="4" w:space="0" w:color="auto"/>
                  </w:tcBorders>
                </w:tcPr>
                <w:p w14:paraId="1A0B6C58" w14:textId="77777777" w:rsidR="001216EC" w:rsidRPr="00E16E0C" w:rsidRDefault="001216EC">
                  <w:pPr>
                    <w:rPr>
                      <w:rFonts w:ascii="Arial" w:hAnsi="Arial" w:cs="Arial"/>
                    </w:rPr>
                  </w:pPr>
                </w:p>
              </w:tc>
            </w:tr>
            <w:tr w:rsidR="001216EC" w:rsidRPr="00E16E0C" w14:paraId="2C2B495D" w14:textId="77777777">
              <w:trPr>
                <w:cantSplit/>
                <w:trHeight w:val="13"/>
              </w:trPr>
              <w:tc>
                <w:tcPr>
                  <w:tcW w:w="800" w:type="dxa"/>
                  <w:tcBorders>
                    <w:top w:val="single" w:sz="4" w:space="0" w:color="auto"/>
                    <w:left w:val="single" w:sz="4" w:space="0" w:color="auto"/>
                    <w:bottom w:val="single" w:sz="4" w:space="0" w:color="auto"/>
                    <w:right w:val="single" w:sz="4" w:space="0" w:color="auto"/>
                  </w:tcBorders>
                </w:tcPr>
                <w:p w14:paraId="407C7F11" w14:textId="77777777" w:rsidR="001216EC" w:rsidRPr="00E16E0C" w:rsidRDefault="001216EC">
                  <w:pPr>
                    <w:rPr>
                      <w:rFonts w:ascii="Arial" w:hAnsi="Arial" w:cs="Arial"/>
                    </w:rPr>
                  </w:pPr>
                </w:p>
              </w:tc>
              <w:tc>
                <w:tcPr>
                  <w:tcW w:w="1781" w:type="dxa"/>
                  <w:tcBorders>
                    <w:top w:val="single" w:sz="4" w:space="0" w:color="auto"/>
                    <w:left w:val="single" w:sz="4" w:space="0" w:color="auto"/>
                    <w:bottom w:val="single" w:sz="4" w:space="0" w:color="auto"/>
                    <w:right w:val="single" w:sz="4" w:space="0" w:color="auto"/>
                  </w:tcBorders>
                </w:tcPr>
                <w:p w14:paraId="03237A8F" w14:textId="77777777" w:rsidR="001216EC" w:rsidRPr="00E16E0C" w:rsidRDefault="001216EC">
                  <w:pPr>
                    <w:rPr>
                      <w:rFonts w:ascii="Arial" w:hAnsi="Arial" w:cs="Arial"/>
                    </w:rPr>
                  </w:pPr>
                </w:p>
              </w:tc>
              <w:tc>
                <w:tcPr>
                  <w:tcW w:w="2052" w:type="dxa"/>
                  <w:tcBorders>
                    <w:top w:val="single" w:sz="4" w:space="0" w:color="auto"/>
                    <w:left w:val="single" w:sz="4" w:space="0" w:color="auto"/>
                    <w:bottom w:val="single" w:sz="4" w:space="0" w:color="auto"/>
                    <w:right w:val="single" w:sz="4" w:space="0" w:color="auto"/>
                  </w:tcBorders>
                </w:tcPr>
                <w:p w14:paraId="03216917" w14:textId="77777777" w:rsidR="001216EC" w:rsidRPr="00E16E0C" w:rsidRDefault="001216EC">
                  <w:pPr>
                    <w:rPr>
                      <w:rFonts w:ascii="Arial" w:hAnsi="Arial" w:cs="Arial"/>
                    </w:rPr>
                  </w:pPr>
                </w:p>
              </w:tc>
              <w:tc>
                <w:tcPr>
                  <w:tcW w:w="2513" w:type="dxa"/>
                  <w:tcBorders>
                    <w:top w:val="single" w:sz="4" w:space="0" w:color="auto"/>
                    <w:left w:val="single" w:sz="4" w:space="0" w:color="auto"/>
                    <w:bottom w:val="single" w:sz="4" w:space="0" w:color="auto"/>
                    <w:right w:val="single" w:sz="4" w:space="0" w:color="auto"/>
                  </w:tcBorders>
                </w:tcPr>
                <w:p w14:paraId="33C9401F" w14:textId="77777777" w:rsidR="001216EC" w:rsidRPr="00E16E0C" w:rsidRDefault="001216EC">
                  <w:pPr>
                    <w:rPr>
                      <w:rFonts w:ascii="Arial" w:hAnsi="Arial" w:cs="Arial"/>
                    </w:rPr>
                  </w:pPr>
                </w:p>
              </w:tc>
              <w:tc>
                <w:tcPr>
                  <w:tcW w:w="2468" w:type="dxa"/>
                  <w:tcBorders>
                    <w:top w:val="single" w:sz="4" w:space="0" w:color="auto"/>
                    <w:left w:val="single" w:sz="4" w:space="0" w:color="auto"/>
                    <w:bottom w:val="single" w:sz="4" w:space="0" w:color="auto"/>
                    <w:right w:val="single" w:sz="4" w:space="0" w:color="auto"/>
                  </w:tcBorders>
                </w:tcPr>
                <w:p w14:paraId="4AADA88B" w14:textId="77777777" w:rsidR="001216EC" w:rsidRPr="00E16E0C" w:rsidRDefault="001216EC">
                  <w:pPr>
                    <w:rPr>
                      <w:rFonts w:ascii="Arial" w:hAnsi="Arial" w:cs="Arial"/>
                    </w:rPr>
                  </w:pPr>
                </w:p>
                <w:p w14:paraId="0327B30B" w14:textId="77777777" w:rsidR="001216EC" w:rsidRPr="00E16E0C" w:rsidRDefault="001216EC">
                  <w:pPr>
                    <w:rPr>
                      <w:rFonts w:ascii="Arial" w:hAnsi="Arial" w:cs="Arial"/>
                    </w:rPr>
                  </w:pPr>
                </w:p>
              </w:tc>
              <w:tc>
                <w:tcPr>
                  <w:tcW w:w="2225" w:type="dxa"/>
                  <w:tcBorders>
                    <w:left w:val="single" w:sz="4" w:space="0" w:color="auto"/>
                    <w:right w:val="single" w:sz="4" w:space="0" w:color="auto"/>
                  </w:tcBorders>
                </w:tcPr>
                <w:p w14:paraId="250C589B" w14:textId="77777777" w:rsidR="001216EC" w:rsidRPr="00E16E0C" w:rsidRDefault="001216EC">
                  <w:pPr>
                    <w:rPr>
                      <w:rFonts w:ascii="Arial" w:hAnsi="Arial" w:cs="Arial"/>
                    </w:rPr>
                  </w:pPr>
                </w:p>
              </w:tc>
              <w:tc>
                <w:tcPr>
                  <w:tcW w:w="1793" w:type="dxa"/>
                  <w:tcBorders>
                    <w:left w:val="single" w:sz="4" w:space="0" w:color="auto"/>
                    <w:right w:val="single" w:sz="4" w:space="0" w:color="auto"/>
                  </w:tcBorders>
                </w:tcPr>
                <w:p w14:paraId="65B00135" w14:textId="77777777" w:rsidR="001216EC" w:rsidRPr="00E16E0C" w:rsidRDefault="001216EC">
                  <w:pPr>
                    <w:rPr>
                      <w:rFonts w:ascii="Arial" w:hAnsi="Arial" w:cs="Arial"/>
                    </w:rPr>
                  </w:pPr>
                </w:p>
              </w:tc>
            </w:tr>
            <w:tr w:rsidR="001216EC" w:rsidRPr="00E16E0C" w14:paraId="333DCB7A" w14:textId="77777777">
              <w:trPr>
                <w:cantSplit/>
                <w:trHeight w:val="13"/>
              </w:trPr>
              <w:tc>
                <w:tcPr>
                  <w:tcW w:w="800" w:type="dxa"/>
                  <w:tcBorders>
                    <w:top w:val="single" w:sz="4" w:space="0" w:color="auto"/>
                    <w:left w:val="single" w:sz="4" w:space="0" w:color="auto"/>
                    <w:bottom w:val="single" w:sz="4" w:space="0" w:color="auto"/>
                    <w:right w:val="single" w:sz="4" w:space="0" w:color="auto"/>
                  </w:tcBorders>
                </w:tcPr>
                <w:p w14:paraId="13AA38F9" w14:textId="77777777" w:rsidR="001216EC" w:rsidRPr="00E16E0C" w:rsidRDefault="001216EC">
                  <w:pPr>
                    <w:rPr>
                      <w:rFonts w:ascii="Arial" w:hAnsi="Arial" w:cs="Arial"/>
                    </w:rPr>
                  </w:pPr>
                </w:p>
              </w:tc>
              <w:tc>
                <w:tcPr>
                  <w:tcW w:w="1781" w:type="dxa"/>
                  <w:tcBorders>
                    <w:top w:val="single" w:sz="4" w:space="0" w:color="auto"/>
                    <w:left w:val="single" w:sz="4" w:space="0" w:color="auto"/>
                    <w:bottom w:val="single" w:sz="4" w:space="0" w:color="auto"/>
                    <w:right w:val="single" w:sz="4" w:space="0" w:color="auto"/>
                  </w:tcBorders>
                </w:tcPr>
                <w:p w14:paraId="0458672D" w14:textId="77777777" w:rsidR="001216EC" w:rsidRPr="00E16E0C" w:rsidRDefault="001216EC">
                  <w:pPr>
                    <w:rPr>
                      <w:rFonts w:ascii="Arial" w:hAnsi="Arial" w:cs="Arial"/>
                    </w:rPr>
                  </w:pPr>
                </w:p>
              </w:tc>
              <w:tc>
                <w:tcPr>
                  <w:tcW w:w="2052" w:type="dxa"/>
                  <w:tcBorders>
                    <w:top w:val="single" w:sz="4" w:space="0" w:color="auto"/>
                    <w:left w:val="single" w:sz="4" w:space="0" w:color="auto"/>
                    <w:bottom w:val="single" w:sz="4" w:space="0" w:color="auto"/>
                    <w:right w:val="single" w:sz="4" w:space="0" w:color="auto"/>
                  </w:tcBorders>
                </w:tcPr>
                <w:p w14:paraId="4E7ADE19" w14:textId="77777777" w:rsidR="001216EC" w:rsidRPr="00E16E0C" w:rsidRDefault="001216EC">
                  <w:pPr>
                    <w:rPr>
                      <w:rFonts w:ascii="Arial" w:hAnsi="Arial" w:cs="Arial"/>
                    </w:rPr>
                  </w:pPr>
                </w:p>
              </w:tc>
              <w:tc>
                <w:tcPr>
                  <w:tcW w:w="2513" w:type="dxa"/>
                  <w:tcBorders>
                    <w:top w:val="single" w:sz="4" w:space="0" w:color="auto"/>
                    <w:left w:val="single" w:sz="4" w:space="0" w:color="auto"/>
                    <w:bottom w:val="single" w:sz="4" w:space="0" w:color="auto"/>
                    <w:right w:val="single" w:sz="4" w:space="0" w:color="auto"/>
                  </w:tcBorders>
                </w:tcPr>
                <w:p w14:paraId="5AA73A20" w14:textId="77777777" w:rsidR="001216EC" w:rsidRPr="00E16E0C" w:rsidRDefault="001216EC">
                  <w:pPr>
                    <w:rPr>
                      <w:rFonts w:ascii="Arial" w:hAnsi="Arial" w:cs="Arial"/>
                    </w:rPr>
                  </w:pPr>
                </w:p>
              </w:tc>
              <w:tc>
                <w:tcPr>
                  <w:tcW w:w="2468" w:type="dxa"/>
                  <w:tcBorders>
                    <w:top w:val="single" w:sz="4" w:space="0" w:color="auto"/>
                    <w:left w:val="single" w:sz="4" w:space="0" w:color="auto"/>
                    <w:bottom w:val="single" w:sz="4" w:space="0" w:color="auto"/>
                    <w:right w:val="single" w:sz="4" w:space="0" w:color="auto"/>
                  </w:tcBorders>
                </w:tcPr>
                <w:p w14:paraId="5C6DBDAF" w14:textId="77777777" w:rsidR="001216EC" w:rsidRPr="00E16E0C" w:rsidRDefault="001216EC">
                  <w:pPr>
                    <w:rPr>
                      <w:rFonts w:ascii="Arial" w:hAnsi="Arial" w:cs="Arial"/>
                    </w:rPr>
                  </w:pPr>
                </w:p>
              </w:tc>
              <w:tc>
                <w:tcPr>
                  <w:tcW w:w="2225" w:type="dxa"/>
                  <w:tcBorders>
                    <w:left w:val="single" w:sz="4" w:space="0" w:color="auto"/>
                    <w:right w:val="single" w:sz="4" w:space="0" w:color="auto"/>
                  </w:tcBorders>
                </w:tcPr>
                <w:p w14:paraId="7912B72A" w14:textId="77777777" w:rsidR="001216EC" w:rsidRPr="00E16E0C" w:rsidRDefault="001216EC">
                  <w:pPr>
                    <w:rPr>
                      <w:rFonts w:ascii="Arial" w:hAnsi="Arial" w:cs="Arial"/>
                    </w:rPr>
                  </w:pPr>
                </w:p>
              </w:tc>
              <w:tc>
                <w:tcPr>
                  <w:tcW w:w="1793" w:type="dxa"/>
                  <w:tcBorders>
                    <w:left w:val="single" w:sz="4" w:space="0" w:color="auto"/>
                    <w:right w:val="single" w:sz="4" w:space="0" w:color="auto"/>
                  </w:tcBorders>
                </w:tcPr>
                <w:p w14:paraId="5E09C93B" w14:textId="77777777" w:rsidR="001216EC" w:rsidRPr="00E16E0C" w:rsidRDefault="001216EC">
                  <w:pPr>
                    <w:rPr>
                      <w:rFonts w:ascii="Arial" w:hAnsi="Arial" w:cs="Arial"/>
                    </w:rPr>
                  </w:pPr>
                </w:p>
                <w:p w14:paraId="3879C9C1" w14:textId="77777777" w:rsidR="001216EC" w:rsidRPr="00E16E0C" w:rsidRDefault="001216EC">
                  <w:pPr>
                    <w:rPr>
                      <w:rFonts w:ascii="Arial" w:hAnsi="Arial" w:cs="Arial"/>
                    </w:rPr>
                  </w:pPr>
                </w:p>
              </w:tc>
            </w:tr>
            <w:tr w:rsidR="001216EC" w:rsidRPr="00E16E0C" w14:paraId="2F8B93E2" w14:textId="77777777">
              <w:trPr>
                <w:cantSplit/>
                <w:trHeight w:val="13"/>
              </w:trPr>
              <w:tc>
                <w:tcPr>
                  <w:tcW w:w="800" w:type="dxa"/>
                  <w:tcBorders>
                    <w:top w:val="single" w:sz="4" w:space="0" w:color="auto"/>
                    <w:left w:val="single" w:sz="4" w:space="0" w:color="auto"/>
                    <w:bottom w:val="single" w:sz="4" w:space="0" w:color="auto"/>
                    <w:right w:val="single" w:sz="4" w:space="0" w:color="auto"/>
                  </w:tcBorders>
                </w:tcPr>
                <w:p w14:paraId="64B3E368" w14:textId="77777777" w:rsidR="001216EC" w:rsidRPr="00E16E0C" w:rsidRDefault="001216EC">
                  <w:pPr>
                    <w:rPr>
                      <w:rFonts w:ascii="Arial" w:hAnsi="Arial" w:cs="Arial"/>
                    </w:rPr>
                  </w:pPr>
                </w:p>
              </w:tc>
              <w:tc>
                <w:tcPr>
                  <w:tcW w:w="1781" w:type="dxa"/>
                  <w:tcBorders>
                    <w:top w:val="single" w:sz="4" w:space="0" w:color="auto"/>
                    <w:left w:val="single" w:sz="4" w:space="0" w:color="auto"/>
                    <w:bottom w:val="single" w:sz="4" w:space="0" w:color="auto"/>
                    <w:right w:val="single" w:sz="4" w:space="0" w:color="auto"/>
                  </w:tcBorders>
                </w:tcPr>
                <w:p w14:paraId="6427EFAF" w14:textId="77777777" w:rsidR="001216EC" w:rsidRPr="00E16E0C" w:rsidRDefault="001216EC">
                  <w:pPr>
                    <w:rPr>
                      <w:rFonts w:ascii="Arial" w:hAnsi="Arial" w:cs="Arial"/>
                    </w:rPr>
                  </w:pPr>
                </w:p>
              </w:tc>
              <w:tc>
                <w:tcPr>
                  <w:tcW w:w="2052" w:type="dxa"/>
                  <w:tcBorders>
                    <w:top w:val="single" w:sz="4" w:space="0" w:color="auto"/>
                    <w:left w:val="single" w:sz="4" w:space="0" w:color="auto"/>
                    <w:bottom w:val="single" w:sz="4" w:space="0" w:color="auto"/>
                    <w:right w:val="single" w:sz="4" w:space="0" w:color="auto"/>
                  </w:tcBorders>
                </w:tcPr>
                <w:p w14:paraId="6B2303C8" w14:textId="77777777" w:rsidR="001216EC" w:rsidRPr="00E16E0C" w:rsidRDefault="001216EC">
                  <w:pPr>
                    <w:rPr>
                      <w:rFonts w:ascii="Arial" w:hAnsi="Arial" w:cs="Arial"/>
                    </w:rPr>
                  </w:pPr>
                </w:p>
              </w:tc>
              <w:tc>
                <w:tcPr>
                  <w:tcW w:w="2513" w:type="dxa"/>
                  <w:tcBorders>
                    <w:top w:val="single" w:sz="4" w:space="0" w:color="auto"/>
                    <w:left w:val="single" w:sz="4" w:space="0" w:color="auto"/>
                    <w:bottom w:val="single" w:sz="4" w:space="0" w:color="auto"/>
                    <w:right w:val="single" w:sz="4" w:space="0" w:color="auto"/>
                  </w:tcBorders>
                </w:tcPr>
                <w:p w14:paraId="39550F7C" w14:textId="77777777" w:rsidR="001216EC" w:rsidRPr="00E16E0C" w:rsidRDefault="001216EC">
                  <w:pPr>
                    <w:rPr>
                      <w:rFonts w:ascii="Arial" w:hAnsi="Arial" w:cs="Arial"/>
                    </w:rPr>
                  </w:pPr>
                </w:p>
              </w:tc>
              <w:tc>
                <w:tcPr>
                  <w:tcW w:w="2468" w:type="dxa"/>
                  <w:tcBorders>
                    <w:top w:val="single" w:sz="4" w:space="0" w:color="auto"/>
                    <w:left w:val="single" w:sz="4" w:space="0" w:color="auto"/>
                    <w:bottom w:val="single" w:sz="4" w:space="0" w:color="auto"/>
                    <w:right w:val="single" w:sz="4" w:space="0" w:color="auto"/>
                  </w:tcBorders>
                </w:tcPr>
                <w:p w14:paraId="0F3FDD65" w14:textId="77777777" w:rsidR="001216EC" w:rsidRPr="00E16E0C" w:rsidRDefault="001216EC">
                  <w:pPr>
                    <w:rPr>
                      <w:rFonts w:ascii="Arial" w:hAnsi="Arial" w:cs="Arial"/>
                    </w:rPr>
                  </w:pPr>
                </w:p>
                <w:p w14:paraId="201D1AE6" w14:textId="77777777" w:rsidR="001216EC" w:rsidRPr="00E16E0C" w:rsidRDefault="001216EC">
                  <w:pPr>
                    <w:rPr>
                      <w:rFonts w:ascii="Arial" w:hAnsi="Arial" w:cs="Arial"/>
                    </w:rPr>
                  </w:pPr>
                </w:p>
              </w:tc>
              <w:tc>
                <w:tcPr>
                  <w:tcW w:w="2225" w:type="dxa"/>
                  <w:tcBorders>
                    <w:left w:val="single" w:sz="4" w:space="0" w:color="auto"/>
                    <w:bottom w:val="single" w:sz="4" w:space="0" w:color="auto"/>
                    <w:right w:val="single" w:sz="4" w:space="0" w:color="auto"/>
                  </w:tcBorders>
                </w:tcPr>
                <w:p w14:paraId="179DADAB" w14:textId="77777777" w:rsidR="001216EC" w:rsidRPr="00E16E0C" w:rsidRDefault="001216EC">
                  <w:pPr>
                    <w:rPr>
                      <w:rFonts w:ascii="Arial" w:hAnsi="Arial" w:cs="Arial"/>
                    </w:rPr>
                  </w:pPr>
                </w:p>
              </w:tc>
              <w:tc>
                <w:tcPr>
                  <w:tcW w:w="1793" w:type="dxa"/>
                  <w:tcBorders>
                    <w:left w:val="single" w:sz="4" w:space="0" w:color="auto"/>
                    <w:bottom w:val="single" w:sz="4" w:space="0" w:color="auto"/>
                    <w:right w:val="single" w:sz="4" w:space="0" w:color="auto"/>
                  </w:tcBorders>
                </w:tcPr>
                <w:p w14:paraId="171C30DF" w14:textId="77777777" w:rsidR="001216EC" w:rsidRPr="00E16E0C" w:rsidRDefault="001216EC">
                  <w:pPr>
                    <w:rPr>
                      <w:rFonts w:ascii="Arial" w:hAnsi="Arial" w:cs="Arial"/>
                    </w:rPr>
                  </w:pPr>
                </w:p>
              </w:tc>
            </w:tr>
          </w:tbl>
          <w:p w14:paraId="18B519C6" w14:textId="77777777" w:rsidR="001216EC" w:rsidRPr="00E16E0C" w:rsidRDefault="001216EC">
            <w:pPr>
              <w:rPr>
                <w:rFonts w:ascii="Arial" w:hAnsi="Arial" w:cs="Arial"/>
                <w:b/>
              </w:rPr>
            </w:pPr>
          </w:p>
          <w:tbl>
            <w:tblPr>
              <w:tblStyle w:val="TableGrid"/>
              <w:tblW w:w="0" w:type="auto"/>
              <w:tblLook w:val="04A0" w:firstRow="1" w:lastRow="0" w:firstColumn="1" w:lastColumn="0" w:noHBand="0" w:noVBand="1"/>
            </w:tblPr>
            <w:tblGrid>
              <w:gridCol w:w="13627"/>
            </w:tblGrid>
            <w:tr w:rsidR="001216EC" w:rsidRPr="00E16E0C" w14:paraId="05B63AA5" w14:textId="77777777">
              <w:tc>
                <w:tcPr>
                  <w:tcW w:w="13627" w:type="dxa"/>
                </w:tcPr>
                <w:p w14:paraId="76AA7E25" w14:textId="77777777" w:rsidR="001216EC" w:rsidRPr="00E16E0C" w:rsidRDefault="001216EC">
                  <w:pPr>
                    <w:rPr>
                      <w:rFonts w:ascii="Arial" w:hAnsi="Arial" w:cs="Arial"/>
                      <w:b/>
                    </w:rPr>
                  </w:pPr>
                  <w:r w:rsidRPr="00E16E0C">
                    <w:rPr>
                      <w:rFonts w:ascii="Arial" w:hAnsi="Arial" w:cs="Arial"/>
                      <w:b/>
                    </w:rPr>
                    <w:t>Record of participation in planning for interventions</w:t>
                  </w:r>
                </w:p>
              </w:tc>
            </w:tr>
            <w:tr w:rsidR="001216EC" w:rsidRPr="00E16E0C" w14:paraId="31441320" w14:textId="77777777">
              <w:tc>
                <w:tcPr>
                  <w:tcW w:w="13627" w:type="dxa"/>
                </w:tcPr>
                <w:p w14:paraId="3AF48051" w14:textId="77777777" w:rsidR="001216EC" w:rsidRPr="00E16E0C" w:rsidRDefault="001216EC">
                  <w:pPr>
                    <w:rPr>
                      <w:rFonts w:ascii="Arial" w:hAnsi="Arial" w:cs="Arial"/>
                      <w:b/>
                    </w:rPr>
                  </w:pPr>
                  <w:r w:rsidRPr="00E16E0C">
                    <w:rPr>
                      <w:rFonts w:ascii="Arial" w:hAnsi="Arial" w:cs="Arial"/>
                      <w:b/>
                    </w:rPr>
                    <w:t>Pupil:</w:t>
                  </w:r>
                </w:p>
                <w:p w14:paraId="50EB7BFE" w14:textId="77777777" w:rsidR="001216EC" w:rsidRPr="00E16E0C" w:rsidRDefault="001216EC">
                  <w:pPr>
                    <w:rPr>
                      <w:rFonts w:ascii="Arial" w:hAnsi="Arial" w:cs="Arial"/>
                      <w:b/>
                    </w:rPr>
                  </w:pPr>
                </w:p>
                <w:p w14:paraId="75008D92" w14:textId="77777777" w:rsidR="001216EC" w:rsidRPr="00E16E0C" w:rsidRDefault="001216EC">
                  <w:pPr>
                    <w:rPr>
                      <w:rFonts w:ascii="Arial" w:hAnsi="Arial" w:cs="Arial"/>
                      <w:b/>
                    </w:rPr>
                  </w:pPr>
                </w:p>
              </w:tc>
            </w:tr>
            <w:tr w:rsidR="001216EC" w:rsidRPr="00E16E0C" w14:paraId="008CC144" w14:textId="77777777">
              <w:tc>
                <w:tcPr>
                  <w:tcW w:w="13627" w:type="dxa"/>
                </w:tcPr>
                <w:p w14:paraId="1B9E7A7C" w14:textId="77777777" w:rsidR="001216EC" w:rsidRPr="00E16E0C" w:rsidRDefault="001216EC">
                  <w:pPr>
                    <w:rPr>
                      <w:rFonts w:ascii="Arial" w:hAnsi="Arial" w:cs="Arial"/>
                      <w:b/>
                    </w:rPr>
                  </w:pPr>
                  <w:r w:rsidRPr="00E16E0C">
                    <w:rPr>
                      <w:rFonts w:ascii="Arial" w:hAnsi="Arial" w:cs="Arial"/>
                      <w:b/>
                    </w:rPr>
                    <w:t>Parent/carer:</w:t>
                  </w:r>
                </w:p>
                <w:p w14:paraId="29CDA1F1" w14:textId="77777777" w:rsidR="001216EC" w:rsidRPr="00E16E0C" w:rsidRDefault="001216EC">
                  <w:pPr>
                    <w:rPr>
                      <w:rFonts w:ascii="Arial" w:hAnsi="Arial" w:cs="Arial"/>
                      <w:b/>
                    </w:rPr>
                  </w:pPr>
                </w:p>
                <w:p w14:paraId="50CA6B8C" w14:textId="77777777" w:rsidR="001216EC" w:rsidRPr="00E16E0C" w:rsidRDefault="001216EC">
                  <w:pPr>
                    <w:rPr>
                      <w:rFonts w:ascii="Arial" w:hAnsi="Arial" w:cs="Arial"/>
                      <w:b/>
                    </w:rPr>
                  </w:pPr>
                </w:p>
              </w:tc>
            </w:tr>
            <w:tr w:rsidR="001216EC" w:rsidRPr="00E16E0C" w14:paraId="19C59201" w14:textId="77777777">
              <w:trPr>
                <w:trHeight w:val="1064"/>
              </w:trPr>
              <w:tc>
                <w:tcPr>
                  <w:tcW w:w="13627" w:type="dxa"/>
                </w:tcPr>
                <w:p w14:paraId="32DEF44B" w14:textId="77777777" w:rsidR="001216EC" w:rsidRPr="00E16E0C" w:rsidRDefault="001216EC">
                  <w:pPr>
                    <w:rPr>
                      <w:rFonts w:ascii="Arial" w:hAnsi="Arial" w:cs="Arial"/>
                      <w:b/>
                    </w:rPr>
                  </w:pPr>
                  <w:r w:rsidRPr="00E16E0C">
                    <w:rPr>
                      <w:rFonts w:ascii="Arial" w:hAnsi="Arial" w:cs="Arial"/>
                      <w:b/>
                    </w:rPr>
                    <w:t>Other Agencies:</w:t>
                  </w:r>
                </w:p>
                <w:p w14:paraId="2E4EA9A1" w14:textId="77777777" w:rsidR="001216EC" w:rsidRPr="00E16E0C" w:rsidRDefault="001216EC">
                  <w:pPr>
                    <w:rPr>
                      <w:rFonts w:ascii="Arial" w:hAnsi="Arial" w:cs="Arial"/>
                      <w:b/>
                    </w:rPr>
                  </w:pPr>
                </w:p>
                <w:p w14:paraId="1ACE564D" w14:textId="77777777" w:rsidR="001216EC" w:rsidRPr="00E16E0C" w:rsidRDefault="001216EC">
                  <w:pPr>
                    <w:rPr>
                      <w:rFonts w:ascii="Arial" w:hAnsi="Arial" w:cs="Arial"/>
                      <w:b/>
                    </w:rPr>
                  </w:pPr>
                </w:p>
                <w:p w14:paraId="78D18AC5" w14:textId="77777777" w:rsidR="001216EC" w:rsidRPr="00E16E0C" w:rsidRDefault="001216EC">
                  <w:pPr>
                    <w:rPr>
                      <w:rFonts w:ascii="Arial" w:hAnsi="Arial" w:cs="Arial"/>
                      <w:b/>
                    </w:rPr>
                  </w:pPr>
                </w:p>
              </w:tc>
            </w:tr>
          </w:tbl>
          <w:p w14:paraId="4B7EF7EB" w14:textId="77777777" w:rsidR="001216EC" w:rsidRPr="00E16E0C" w:rsidRDefault="001216EC">
            <w:pPr>
              <w:spacing w:after="200" w:line="276" w:lineRule="auto"/>
              <w:rPr>
                <w:rFonts w:ascii="Arial" w:hAnsi="Arial" w:cs="Arial"/>
              </w:rPr>
            </w:pPr>
          </w:p>
          <w:p w14:paraId="60F9DE1E" w14:textId="77777777" w:rsidR="001216EC" w:rsidRPr="00E16E0C" w:rsidRDefault="001216EC">
            <w:pPr>
              <w:spacing w:after="200" w:line="276" w:lineRule="auto"/>
              <w:rPr>
                <w:rFonts w:ascii="Arial" w:hAnsi="Arial" w:cs="Arial"/>
              </w:rPr>
            </w:pPr>
            <w:r w:rsidRPr="00E16E0C">
              <w:rPr>
                <w:rFonts w:ascii="Arial" w:hAnsi="Arial" w:cs="Arial"/>
              </w:rPr>
              <w:t xml:space="preserve">Continue to track interventions until an </w:t>
            </w:r>
            <w:r w:rsidRPr="00E16E0C">
              <w:rPr>
                <w:rFonts w:ascii="Arial" w:hAnsi="Arial" w:cs="Arial"/>
                <w:b/>
              </w:rPr>
              <w:t>agreed</w:t>
            </w:r>
            <w:r w:rsidRPr="00E16E0C">
              <w:rPr>
                <w:rFonts w:ascii="Arial" w:hAnsi="Arial" w:cs="Arial"/>
              </w:rPr>
              <w:t xml:space="preserve"> satisfactory outcome has been achieved</w:t>
            </w:r>
          </w:p>
        </w:tc>
      </w:tr>
    </w:tbl>
    <w:tbl>
      <w:tblPr>
        <w:tblpPr w:leftFromText="180" w:rightFromText="180" w:vertAnchor="text" w:horzAnchor="margin" w:tblpY="-123"/>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87"/>
      </w:tblGrid>
      <w:tr w:rsidR="001216EC" w:rsidRPr="00071929" w14:paraId="34C64DA6" w14:textId="77777777">
        <w:tc>
          <w:tcPr>
            <w:tcW w:w="13887" w:type="dxa"/>
          </w:tcPr>
          <w:p w14:paraId="43C09D24" w14:textId="77777777" w:rsidR="001216EC" w:rsidRDefault="001216EC">
            <w:pPr>
              <w:spacing w:after="200" w:line="276" w:lineRule="auto"/>
              <w:rPr>
                <w:rFonts w:ascii="Arial" w:hAnsi="Arial" w:cs="Arial"/>
                <w:b/>
                <w:bCs/>
                <w:sz w:val="24"/>
                <w:szCs w:val="24"/>
              </w:rPr>
            </w:pPr>
            <w:r w:rsidRPr="492AC7D8">
              <w:rPr>
                <w:rFonts w:ascii="Arial" w:hAnsi="Arial" w:cs="Arial"/>
                <w:b/>
                <w:bCs/>
                <w:sz w:val="24"/>
                <w:szCs w:val="24"/>
              </w:rPr>
              <w:lastRenderedPageBreak/>
              <w:t>PART 4 - REVIEW OF BULLYING TYPE CONCERN AND ACTIONS TO DATE</w:t>
            </w:r>
          </w:p>
          <w:p w14:paraId="4F59491E" w14:textId="77777777" w:rsidR="001216EC" w:rsidRPr="00E12338" w:rsidRDefault="001216EC">
            <w:pPr>
              <w:spacing w:after="200" w:line="276" w:lineRule="auto"/>
              <w:rPr>
                <w:rFonts w:ascii="Arial" w:hAnsi="Arial" w:cs="Arial"/>
                <w:sz w:val="24"/>
              </w:rPr>
            </w:pPr>
            <w:r w:rsidRPr="00E12338">
              <w:rPr>
                <w:rFonts w:ascii="Arial" w:hAnsi="Arial" w:cs="Arial"/>
                <w:sz w:val="24"/>
              </w:rPr>
              <w:t>Date of Review Meeting:</w:t>
            </w:r>
          </w:p>
          <w:p w14:paraId="2F56D1FA" w14:textId="77777777" w:rsidR="001216EC" w:rsidRPr="00E12338" w:rsidRDefault="001216EC">
            <w:pPr>
              <w:spacing w:after="200" w:line="276" w:lineRule="auto"/>
              <w:rPr>
                <w:rFonts w:ascii="Arial" w:hAnsi="Arial" w:cs="Arial"/>
                <w:sz w:val="24"/>
              </w:rPr>
            </w:pPr>
            <w:r w:rsidRPr="00F217D6">
              <w:rPr>
                <w:rFonts w:ascii="Arial" w:hAnsi="Arial" w:cs="Arial"/>
                <w:b/>
                <w:sz w:val="24"/>
              </w:rPr>
              <w:t>4a- Following the Review Meeting, to what extent have the success criteria been met</w:t>
            </w:r>
            <w:r w:rsidRPr="00E12338">
              <w:rPr>
                <w:rFonts w:ascii="Arial" w:hAnsi="Arial" w:cs="Arial"/>
                <w:sz w:val="24"/>
              </w:rPr>
              <w:t xml:space="preserve">? </w:t>
            </w:r>
          </w:p>
          <w:p w14:paraId="30C221A3" w14:textId="77777777" w:rsidR="001216EC" w:rsidRPr="00E12338" w:rsidRDefault="001216EC">
            <w:pPr>
              <w:spacing w:after="200" w:line="276" w:lineRule="auto"/>
              <w:rPr>
                <w:rFonts w:ascii="Arial" w:hAnsi="Arial" w:cs="Arial"/>
                <w:sz w:val="24"/>
              </w:rPr>
            </w:pPr>
            <w:r w:rsidRPr="00E12338">
              <w:rPr>
                <w:rFonts w:ascii="Arial" w:hAnsi="Arial" w:cs="Arial"/>
                <w:sz w:val="24"/>
              </w:rPr>
              <w:fldChar w:fldCharType="begin">
                <w:ffData>
                  <w:name w:val=""/>
                  <w:enabled/>
                  <w:calcOnExit w:val="0"/>
                  <w:checkBox>
                    <w:sizeAuto/>
                    <w:default w:val="0"/>
                  </w:checkBox>
                </w:ffData>
              </w:fldChar>
            </w:r>
            <w:r w:rsidRPr="00E12338">
              <w:rPr>
                <w:rFonts w:ascii="Arial" w:hAnsi="Arial" w:cs="Arial"/>
                <w:sz w:val="24"/>
              </w:rPr>
              <w:instrText xml:space="preserve"> FORMCHECKBOX </w:instrText>
            </w:r>
            <w:r w:rsidRPr="00E12338">
              <w:rPr>
                <w:rFonts w:ascii="Arial" w:hAnsi="Arial" w:cs="Arial"/>
                <w:sz w:val="24"/>
              </w:rPr>
            </w:r>
            <w:r w:rsidRPr="00E12338">
              <w:rPr>
                <w:rFonts w:ascii="Arial" w:hAnsi="Arial" w:cs="Arial"/>
                <w:sz w:val="24"/>
              </w:rPr>
              <w:fldChar w:fldCharType="separate"/>
            </w:r>
            <w:r w:rsidRPr="00E12338">
              <w:rPr>
                <w:rFonts w:ascii="Arial" w:hAnsi="Arial" w:cs="Arial"/>
                <w:sz w:val="24"/>
              </w:rPr>
              <w:fldChar w:fldCharType="end"/>
            </w:r>
            <w:r w:rsidRPr="00E12338">
              <w:rPr>
                <w:rFonts w:ascii="Arial" w:hAnsi="Arial" w:cs="Arial"/>
                <w:sz w:val="24"/>
              </w:rPr>
              <w:t xml:space="preserve">  1 – Fully  </w:t>
            </w:r>
          </w:p>
          <w:p w14:paraId="22913E70" w14:textId="77777777" w:rsidR="001216EC" w:rsidRPr="00E12338" w:rsidRDefault="001216EC">
            <w:pPr>
              <w:spacing w:after="200" w:line="276" w:lineRule="auto"/>
              <w:rPr>
                <w:rFonts w:ascii="Arial" w:hAnsi="Arial" w:cs="Arial"/>
                <w:sz w:val="24"/>
              </w:rPr>
            </w:pPr>
            <w:r w:rsidRPr="00E12338">
              <w:rPr>
                <w:rFonts w:ascii="Arial" w:hAnsi="Arial" w:cs="Arial"/>
                <w:sz w:val="24"/>
              </w:rPr>
              <w:fldChar w:fldCharType="begin">
                <w:ffData>
                  <w:name w:val="Check29"/>
                  <w:enabled/>
                  <w:calcOnExit w:val="0"/>
                  <w:checkBox>
                    <w:sizeAuto/>
                    <w:default w:val="0"/>
                  </w:checkBox>
                </w:ffData>
              </w:fldChar>
            </w:r>
            <w:r w:rsidRPr="00E12338">
              <w:rPr>
                <w:rFonts w:ascii="Arial" w:hAnsi="Arial" w:cs="Arial"/>
                <w:sz w:val="24"/>
              </w:rPr>
              <w:instrText xml:space="preserve"> FORMCHECKBOX </w:instrText>
            </w:r>
            <w:r w:rsidRPr="00E12338">
              <w:rPr>
                <w:rFonts w:ascii="Arial" w:hAnsi="Arial" w:cs="Arial"/>
                <w:sz w:val="24"/>
              </w:rPr>
            </w:r>
            <w:r w:rsidRPr="00E12338">
              <w:rPr>
                <w:rFonts w:ascii="Arial" w:hAnsi="Arial" w:cs="Arial"/>
                <w:sz w:val="24"/>
              </w:rPr>
              <w:fldChar w:fldCharType="separate"/>
            </w:r>
            <w:r w:rsidRPr="00E12338">
              <w:rPr>
                <w:rFonts w:ascii="Arial" w:hAnsi="Arial" w:cs="Arial"/>
                <w:sz w:val="24"/>
              </w:rPr>
              <w:fldChar w:fldCharType="end"/>
            </w:r>
            <w:r w:rsidRPr="00E12338">
              <w:rPr>
                <w:rFonts w:ascii="Arial" w:hAnsi="Arial" w:cs="Arial"/>
                <w:sz w:val="24"/>
              </w:rPr>
              <w:t xml:space="preserve">  2 – Partially</w:t>
            </w:r>
          </w:p>
          <w:p w14:paraId="39150875" w14:textId="77777777" w:rsidR="001216EC" w:rsidRPr="00E12338" w:rsidRDefault="001216EC">
            <w:pPr>
              <w:spacing w:after="200" w:line="276" w:lineRule="auto"/>
              <w:rPr>
                <w:rFonts w:ascii="Arial" w:hAnsi="Arial" w:cs="Arial"/>
                <w:sz w:val="24"/>
              </w:rPr>
            </w:pPr>
            <w:r w:rsidRPr="00E12338">
              <w:rPr>
                <w:rFonts w:ascii="Arial" w:hAnsi="Arial" w:cs="Arial"/>
                <w:sz w:val="24"/>
              </w:rPr>
              <w:fldChar w:fldCharType="begin">
                <w:ffData>
                  <w:name w:val="Check30"/>
                  <w:enabled/>
                  <w:calcOnExit w:val="0"/>
                  <w:checkBox>
                    <w:sizeAuto/>
                    <w:default w:val="0"/>
                  </w:checkBox>
                </w:ffData>
              </w:fldChar>
            </w:r>
            <w:r w:rsidRPr="00E12338">
              <w:rPr>
                <w:rFonts w:ascii="Arial" w:hAnsi="Arial" w:cs="Arial"/>
                <w:sz w:val="24"/>
              </w:rPr>
              <w:instrText xml:space="preserve"> FORMCHECKBOX </w:instrText>
            </w:r>
            <w:r w:rsidRPr="00E12338">
              <w:rPr>
                <w:rFonts w:ascii="Arial" w:hAnsi="Arial" w:cs="Arial"/>
                <w:sz w:val="24"/>
              </w:rPr>
            </w:r>
            <w:r w:rsidRPr="00E12338">
              <w:rPr>
                <w:rFonts w:ascii="Arial" w:hAnsi="Arial" w:cs="Arial"/>
                <w:sz w:val="24"/>
              </w:rPr>
              <w:fldChar w:fldCharType="separate"/>
            </w:r>
            <w:r w:rsidRPr="00E12338">
              <w:rPr>
                <w:rFonts w:ascii="Arial" w:hAnsi="Arial" w:cs="Arial"/>
                <w:sz w:val="24"/>
              </w:rPr>
              <w:fldChar w:fldCharType="end"/>
            </w:r>
            <w:r w:rsidRPr="00E12338">
              <w:rPr>
                <w:rFonts w:ascii="Arial" w:hAnsi="Arial" w:cs="Arial"/>
                <w:sz w:val="24"/>
              </w:rPr>
              <w:t xml:space="preserve">  3 – Further intervention/support required</w:t>
            </w:r>
          </w:p>
          <w:p w14:paraId="76F24C10" w14:textId="77777777" w:rsidR="001216EC" w:rsidRPr="00E12338" w:rsidRDefault="001216EC">
            <w:pPr>
              <w:tabs>
                <w:tab w:val="num" w:pos="792"/>
              </w:tabs>
              <w:spacing w:after="200" w:line="276" w:lineRule="auto"/>
              <w:rPr>
                <w:rFonts w:ascii="Arial" w:hAnsi="Arial" w:cs="Arial"/>
                <w:sz w:val="24"/>
              </w:rPr>
            </w:pPr>
            <w:r w:rsidRPr="00E12338">
              <w:rPr>
                <w:rFonts w:ascii="Arial" w:hAnsi="Arial" w:cs="Arial"/>
                <w:sz w:val="24"/>
              </w:rPr>
              <w:t>Give details:</w:t>
            </w:r>
            <w:r>
              <w:rPr>
                <w:rFonts w:ascii="Arial" w:hAnsi="Arial" w:cs="Arial"/>
                <w:sz w:val="24"/>
              </w:rPr>
              <w:t xml:space="preserve"> ______________________</w:t>
            </w:r>
            <w:r w:rsidRPr="00E12338">
              <w:rPr>
                <w:rFonts w:ascii="Arial" w:hAnsi="Arial" w:cs="Arial"/>
                <w:sz w:val="24"/>
              </w:rPr>
              <w:t>_____________________________________________________________________________________________________________</w:t>
            </w:r>
            <w:r>
              <w:rPr>
                <w:rFonts w:ascii="Arial" w:hAnsi="Arial" w:cs="Arial"/>
                <w:sz w:val="24"/>
              </w:rPr>
              <w:t>________</w:t>
            </w:r>
          </w:p>
          <w:p w14:paraId="485D00AA" w14:textId="77777777" w:rsidR="001216EC" w:rsidRPr="005510FF" w:rsidRDefault="001216EC">
            <w:pPr>
              <w:spacing w:after="200" w:line="276" w:lineRule="auto"/>
              <w:rPr>
                <w:rFonts w:ascii="Arial" w:hAnsi="Arial" w:cs="Arial"/>
                <w:b/>
                <w:sz w:val="24"/>
              </w:rPr>
            </w:pPr>
            <w:r>
              <w:rPr>
                <w:rFonts w:ascii="Arial" w:hAnsi="Arial" w:cs="Arial"/>
                <w:b/>
                <w:sz w:val="24"/>
              </w:rPr>
              <w:t xml:space="preserve">Part 4b- If the success criteria have not been met, continue to: </w:t>
            </w:r>
          </w:p>
          <w:p w14:paraId="32EF6787" w14:textId="77777777" w:rsidR="001216EC" w:rsidRDefault="001216EC">
            <w:pPr>
              <w:tabs>
                <w:tab w:val="num" w:pos="851"/>
              </w:tabs>
              <w:spacing w:after="200" w:line="276" w:lineRule="auto"/>
              <w:rPr>
                <w:rFonts w:ascii="Arial" w:hAnsi="Arial" w:cs="Arial"/>
                <w:sz w:val="24"/>
              </w:rPr>
            </w:pPr>
            <w:r>
              <w:rPr>
                <w:rFonts w:ascii="Arial" w:hAnsi="Arial" w:cs="Arial"/>
                <w:sz w:val="24"/>
              </w:rPr>
              <w:t xml:space="preserve">   </w:t>
            </w:r>
            <w:r>
              <w:rPr>
                <w:rFonts w:ascii="Arial" w:hAnsi="Arial" w:cs="Arial"/>
                <w:sz w:val="24"/>
              </w:rPr>
              <w:fldChar w:fldCharType="begin">
                <w:ffData>
                  <w:name w:val="Check33"/>
                  <w:enabled/>
                  <w:calcOnExit w:val="0"/>
                  <w:checkBox>
                    <w:sizeAuto/>
                    <w:default w:val="0"/>
                  </w:checkBox>
                </w:ffData>
              </w:fldChar>
            </w:r>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r>
              <w:rPr>
                <w:rFonts w:ascii="Arial" w:hAnsi="Arial" w:cs="Arial"/>
                <w:sz w:val="24"/>
              </w:rPr>
              <w:t xml:space="preserve">   Re-assess Level of Interventions and implement other strategies from an              </w:t>
            </w:r>
          </w:p>
          <w:p w14:paraId="256383DB" w14:textId="77777777" w:rsidR="001216EC" w:rsidRDefault="001216EC">
            <w:pPr>
              <w:tabs>
                <w:tab w:val="num" w:pos="851"/>
              </w:tabs>
              <w:spacing w:after="200" w:line="276" w:lineRule="auto"/>
              <w:rPr>
                <w:rFonts w:ascii="Arial" w:hAnsi="Arial" w:cs="Arial"/>
                <w:sz w:val="24"/>
              </w:rPr>
            </w:pPr>
            <w:r>
              <w:rPr>
                <w:rFonts w:ascii="Arial" w:hAnsi="Arial" w:cs="Arial"/>
                <w:sz w:val="24"/>
              </w:rPr>
              <w:t xml:space="preserve">          appropriate level</w:t>
            </w:r>
          </w:p>
          <w:p w14:paraId="75C62BEB" w14:textId="77777777" w:rsidR="001216EC" w:rsidRDefault="001216EC">
            <w:pPr>
              <w:tabs>
                <w:tab w:val="num" w:pos="792"/>
              </w:tabs>
              <w:spacing w:after="200" w:line="276" w:lineRule="auto"/>
              <w:rPr>
                <w:rFonts w:ascii="Arial" w:hAnsi="Arial" w:cs="Arial"/>
                <w:sz w:val="24"/>
              </w:rPr>
            </w:pPr>
            <w:r>
              <w:rPr>
                <w:rFonts w:ascii="Arial" w:hAnsi="Arial" w:cs="Arial"/>
                <w:sz w:val="24"/>
              </w:rPr>
              <w:t xml:space="preserve">   </w:t>
            </w:r>
            <w:r>
              <w:rPr>
                <w:rFonts w:ascii="Arial" w:hAnsi="Arial" w:cs="Arial"/>
                <w:sz w:val="24"/>
              </w:rPr>
              <w:fldChar w:fldCharType="begin">
                <w:ffData>
                  <w:name w:val="Check33"/>
                  <w:enabled/>
                  <w:calcOnExit w:val="0"/>
                  <w:checkBox>
                    <w:sizeAuto/>
                    <w:default w:val="0"/>
                  </w:checkBox>
                </w:ffData>
              </w:fldChar>
            </w:r>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r>
              <w:rPr>
                <w:rFonts w:ascii="Arial" w:hAnsi="Arial" w:cs="Arial"/>
                <w:sz w:val="24"/>
              </w:rPr>
              <w:t xml:space="preserve">   Track, monitor and review the outcomes of further intervention</w:t>
            </w:r>
          </w:p>
          <w:p w14:paraId="4E8FBB86" w14:textId="77777777" w:rsidR="001216EC" w:rsidRDefault="001216EC">
            <w:pPr>
              <w:tabs>
                <w:tab w:val="num" w:pos="792"/>
              </w:tabs>
              <w:spacing w:after="200" w:line="276" w:lineRule="auto"/>
              <w:rPr>
                <w:rFonts w:ascii="Arial" w:hAnsi="Arial" w:cs="Arial"/>
                <w:sz w:val="24"/>
              </w:rPr>
            </w:pPr>
            <w:r>
              <w:rPr>
                <w:rFonts w:ascii="Arial" w:hAnsi="Arial" w:cs="Arial"/>
                <w:sz w:val="24"/>
              </w:rPr>
              <w:t xml:space="preserve">   </w:t>
            </w:r>
            <w:r>
              <w:rPr>
                <w:rFonts w:ascii="Arial" w:hAnsi="Arial" w:cs="Arial"/>
                <w:sz w:val="24"/>
              </w:rPr>
              <w:fldChar w:fldCharType="begin">
                <w:ffData>
                  <w:name w:val="Check33"/>
                  <w:enabled/>
                  <w:calcOnExit w:val="0"/>
                  <w:checkBox>
                    <w:sizeAuto/>
                    <w:default w:val="0"/>
                  </w:checkBox>
                </w:ffData>
              </w:fldChar>
            </w:r>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r>
              <w:rPr>
                <w:rFonts w:ascii="Arial" w:hAnsi="Arial" w:cs="Arial"/>
                <w:sz w:val="24"/>
              </w:rPr>
              <w:t xml:space="preserve">   Keep under review the Stage of Code of Practice each pupil is on</w:t>
            </w:r>
          </w:p>
          <w:p w14:paraId="7B19E5E8" w14:textId="77777777" w:rsidR="001216EC" w:rsidRDefault="001216EC">
            <w:pPr>
              <w:tabs>
                <w:tab w:val="num" w:pos="792"/>
              </w:tabs>
              <w:spacing w:after="200" w:line="276" w:lineRule="auto"/>
              <w:rPr>
                <w:rFonts w:ascii="Arial" w:hAnsi="Arial" w:cs="Arial"/>
                <w:sz w:val="24"/>
              </w:rPr>
            </w:pPr>
            <w:r>
              <w:rPr>
                <w:rFonts w:ascii="Arial" w:hAnsi="Arial" w:cs="Arial"/>
                <w:sz w:val="24"/>
              </w:rPr>
              <w:t xml:space="preserve">   </w:t>
            </w:r>
            <w:r>
              <w:rPr>
                <w:rFonts w:ascii="Arial" w:hAnsi="Arial" w:cs="Arial"/>
                <w:sz w:val="24"/>
              </w:rPr>
              <w:fldChar w:fldCharType="begin">
                <w:ffData>
                  <w:name w:val="Check33"/>
                  <w:enabled/>
                  <w:calcOnExit w:val="0"/>
                  <w:checkBox>
                    <w:sizeAuto/>
                    <w:default w:val="0"/>
                  </w:checkBox>
                </w:ffData>
              </w:fldChar>
            </w:r>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r>
              <w:rPr>
                <w:rFonts w:ascii="Arial" w:hAnsi="Arial" w:cs="Arial"/>
                <w:sz w:val="24"/>
              </w:rPr>
              <w:t xml:space="preserve">   Follow Safeguarding Policy</w:t>
            </w:r>
          </w:p>
          <w:p w14:paraId="2B95FA81" w14:textId="77777777" w:rsidR="001216EC" w:rsidRDefault="001216EC">
            <w:pPr>
              <w:tabs>
                <w:tab w:val="num" w:pos="792"/>
              </w:tabs>
              <w:spacing w:after="200" w:line="276" w:lineRule="auto"/>
              <w:rPr>
                <w:rFonts w:ascii="Arial" w:hAnsi="Arial" w:cs="Arial"/>
                <w:sz w:val="24"/>
              </w:rPr>
            </w:pPr>
            <w:r>
              <w:rPr>
                <w:rFonts w:ascii="Arial" w:hAnsi="Arial" w:cs="Arial"/>
                <w:sz w:val="24"/>
              </w:rPr>
              <w:t xml:space="preserve">   </w:t>
            </w:r>
            <w:r>
              <w:rPr>
                <w:rFonts w:ascii="Arial" w:hAnsi="Arial" w:cs="Arial"/>
                <w:sz w:val="24"/>
              </w:rPr>
              <w:fldChar w:fldCharType="begin">
                <w:ffData>
                  <w:name w:val="Check36"/>
                  <w:enabled/>
                  <w:calcOnExit w:val="0"/>
                  <w:checkBox>
                    <w:sizeAuto/>
                    <w:default w:val="0"/>
                  </w:checkBox>
                </w:ffData>
              </w:fldChar>
            </w:r>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r>
              <w:rPr>
                <w:rFonts w:ascii="Arial" w:hAnsi="Arial" w:cs="Arial"/>
                <w:sz w:val="24"/>
              </w:rPr>
              <w:t xml:space="preserve">   Seek multi-agency input (EA, Health and Social Services etc.)</w:t>
            </w:r>
          </w:p>
          <w:p w14:paraId="33B7FF34" w14:textId="77777777" w:rsidR="001216EC" w:rsidRPr="00071929" w:rsidRDefault="001216EC">
            <w:pPr>
              <w:tabs>
                <w:tab w:val="num" w:pos="792"/>
              </w:tabs>
              <w:spacing w:after="200" w:line="276" w:lineRule="auto"/>
              <w:rPr>
                <w:rFonts w:ascii="Arial" w:hAnsi="Arial" w:cs="Arial"/>
                <w:sz w:val="24"/>
              </w:rPr>
            </w:pPr>
            <w:r>
              <w:rPr>
                <w:rFonts w:ascii="Arial" w:hAnsi="Arial" w:cs="Arial"/>
                <w:sz w:val="24"/>
              </w:rPr>
              <w:t xml:space="preserve">   </w:t>
            </w:r>
            <w:r>
              <w:rPr>
                <w:rFonts w:ascii="Arial" w:hAnsi="Arial" w:cs="Arial"/>
                <w:sz w:val="24"/>
              </w:rPr>
              <w:fldChar w:fldCharType="begin">
                <w:ffData>
                  <w:name w:val="Check36"/>
                  <w:enabled/>
                  <w:calcOnExit w:val="0"/>
                  <w:checkBox>
                    <w:sizeAuto/>
                    <w:default w:val="0"/>
                  </w:checkBox>
                </w:ffData>
              </w:fldChar>
            </w:r>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r>
              <w:rPr>
                <w:rFonts w:ascii="Arial" w:hAnsi="Arial" w:cs="Arial"/>
                <w:sz w:val="24"/>
              </w:rPr>
              <w:t xml:space="preserve">   Engage with Board of Governors</w:t>
            </w:r>
          </w:p>
        </w:tc>
      </w:tr>
      <w:tr w:rsidR="001216EC" w14:paraId="5BB79B0F" w14:textId="77777777">
        <w:trPr>
          <w:trHeight w:val="519"/>
        </w:trPr>
        <w:tc>
          <w:tcPr>
            <w:tcW w:w="13887" w:type="dxa"/>
          </w:tcPr>
          <w:p w14:paraId="369DB864" w14:textId="77777777" w:rsidR="001216EC" w:rsidRDefault="001216EC">
            <w:pPr>
              <w:spacing w:after="200"/>
              <w:rPr>
                <w:rFonts w:ascii="Arial" w:hAnsi="Arial" w:cs="Arial"/>
                <w:b/>
              </w:rPr>
            </w:pPr>
            <w:r w:rsidRPr="00E12338">
              <w:rPr>
                <w:rFonts w:ascii="Arial" w:hAnsi="Arial" w:cs="Arial"/>
                <w:b/>
              </w:rPr>
              <w:t>Agreed by:</w:t>
            </w:r>
            <w:r>
              <w:rPr>
                <w:rFonts w:ascii="Arial" w:hAnsi="Arial" w:cs="Arial"/>
                <w:b/>
              </w:rPr>
              <w:t xml:space="preserve">                                                                                     Signed by:                                                                  Date:</w:t>
            </w:r>
          </w:p>
        </w:tc>
      </w:tr>
    </w:tbl>
    <w:p w14:paraId="2DC47A46" w14:textId="77777777" w:rsidR="001216EC" w:rsidRDefault="001216EC" w:rsidP="001216EC">
      <w:pPr>
        <w:sectPr w:rsidR="001216EC" w:rsidSect="001216EC">
          <w:headerReference w:type="even" r:id="rId50"/>
          <w:headerReference w:type="default" r:id="rId51"/>
          <w:headerReference w:type="first" r:id="rId52"/>
          <w:pgSz w:w="15840" w:h="12240" w:orient="landscape"/>
          <w:pgMar w:top="1440" w:right="1440" w:bottom="1440" w:left="1440" w:header="720" w:footer="720" w:gutter="0"/>
          <w:cols w:space="720"/>
          <w:noEndnote/>
          <w:docGrid w:linePitch="272"/>
        </w:sectPr>
      </w:pPr>
    </w:p>
    <w:p w14:paraId="65939184" w14:textId="77777777" w:rsidR="001216EC" w:rsidRDefault="001216EC" w:rsidP="001216EC">
      <w:pPr>
        <w:spacing w:after="200" w:line="276" w:lineRule="auto"/>
        <w:rPr>
          <w:rFonts w:cstheme="minorHAnsi"/>
          <w:b/>
          <w:bCs/>
          <w:sz w:val="24"/>
          <w:szCs w:val="24"/>
        </w:rPr>
      </w:pPr>
      <w:r w:rsidRPr="00FA32F4">
        <w:rPr>
          <w:rFonts w:cstheme="minorHAnsi"/>
          <w:b/>
          <w:bCs/>
          <w:i/>
          <w:iCs/>
          <w:sz w:val="24"/>
          <w:szCs w:val="24"/>
        </w:rPr>
        <w:lastRenderedPageBreak/>
        <w:t>Appendix 4:</w:t>
      </w:r>
      <w:r w:rsidRPr="0030202F">
        <w:rPr>
          <w:rFonts w:cstheme="minorHAnsi"/>
          <w:b/>
          <w:bCs/>
          <w:i/>
          <w:iCs/>
        </w:rPr>
        <w:t xml:space="preserve"> </w:t>
      </w:r>
      <w:r w:rsidRPr="00FA32F4">
        <w:rPr>
          <w:rFonts w:cstheme="minorHAnsi"/>
          <w:b/>
          <w:bCs/>
          <w:sz w:val="24"/>
          <w:szCs w:val="24"/>
        </w:rPr>
        <w:t>Effective Responses, Support, and Intervention Levels 1 &amp; 2</w:t>
      </w:r>
    </w:p>
    <w:p w14:paraId="694256BB" w14:textId="77777777" w:rsidR="001216EC" w:rsidRPr="00D009BC" w:rsidRDefault="001216EC" w:rsidP="001216EC">
      <w:pPr>
        <w:spacing w:after="200" w:line="276" w:lineRule="auto"/>
        <w:rPr>
          <w:b/>
          <w:bCs/>
          <w:sz w:val="24"/>
          <w:szCs w:val="24"/>
        </w:rPr>
      </w:pPr>
      <w:r w:rsidRPr="50FE66A7">
        <w:rPr>
          <w:b/>
          <w:bCs/>
          <w:i/>
          <w:iCs/>
          <w:color w:val="0070C0"/>
        </w:rPr>
        <w:t>This list is not exhaustive and supports implemented are specific to each individual pupil.</w:t>
      </w:r>
    </w:p>
    <w:tbl>
      <w:tblPr>
        <w:tblStyle w:val="TableGrid"/>
        <w:tblW w:w="0" w:type="auto"/>
        <w:tblLook w:val="04A0" w:firstRow="1" w:lastRow="0" w:firstColumn="1" w:lastColumn="0" w:noHBand="0" w:noVBand="1"/>
      </w:tblPr>
      <w:tblGrid>
        <w:gridCol w:w="4678"/>
        <w:gridCol w:w="4672"/>
      </w:tblGrid>
      <w:tr w:rsidR="001216EC" w:rsidRPr="0030202F" w14:paraId="5DF8D9C1" w14:textId="77777777">
        <w:tc>
          <w:tcPr>
            <w:tcW w:w="6974" w:type="dxa"/>
          </w:tcPr>
          <w:p w14:paraId="310645B6" w14:textId="77777777" w:rsidR="001216EC" w:rsidRPr="00244549" w:rsidRDefault="001216EC">
            <w:pPr>
              <w:rPr>
                <w:rFonts w:cstheme="minorHAnsi"/>
                <w:b/>
                <w:bCs/>
                <w:color w:val="FF0000"/>
                <w:sz w:val="16"/>
                <w:szCs w:val="16"/>
              </w:rPr>
            </w:pPr>
            <w:r w:rsidRPr="00244549">
              <w:rPr>
                <w:rFonts w:cstheme="minorHAnsi"/>
                <w:b/>
                <w:bCs/>
                <w:color w:val="FF0000"/>
                <w:sz w:val="16"/>
                <w:szCs w:val="16"/>
              </w:rPr>
              <w:t xml:space="preserve">Level 1: </w:t>
            </w:r>
            <w:r w:rsidRPr="00244549">
              <w:rPr>
                <w:rFonts w:cstheme="minorHAnsi"/>
                <w:color w:val="FF0000"/>
                <w:sz w:val="16"/>
                <w:szCs w:val="16"/>
              </w:rPr>
              <w:t>Interventions at Level 1 are designed to support pupils experiencing and/or displaying socially unacceptable or bullying-type behaviours. These interventions should be taken forward while listening to, supporting, and strengthening relationships with and between the pupils involved.</w:t>
            </w:r>
          </w:p>
          <w:p w14:paraId="58AD21AB" w14:textId="77777777" w:rsidR="001216EC" w:rsidRPr="00244549" w:rsidRDefault="001216EC" w:rsidP="00F90315">
            <w:pPr>
              <w:pStyle w:val="ListParagraph"/>
              <w:numPr>
                <w:ilvl w:val="0"/>
                <w:numId w:val="27"/>
              </w:numPr>
              <w:overflowPunct/>
              <w:ind w:left="174" w:hanging="174"/>
              <w:rPr>
                <w:rFonts w:asciiTheme="minorHAnsi" w:eastAsiaTheme="minorHAnsi" w:hAnsiTheme="minorHAnsi" w:cstheme="minorHAnsi"/>
                <w:color w:val="000000"/>
                <w:sz w:val="16"/>
                <w:szCs w:val="16"/>
                <w:lang w:eastAsia="en-US"/>
              </w:rPr>
            </w:pPr>
            <w:r w:rsidRPr="00244549">
              <w:rPr>
                <w:rFonts w:asciiTheme="minorHAnsi" w:eastAsiaTheme="minorHAnsi" w:hAnsiTheme="minorHAnsi" w:cstheme="minorHAnsi"/>
                <w:color w:val="000000"/>
                <w:sz w:val="16"/>
                <w:szCs w:val="16"/>
                <w:lang w:eastAsia="en-US"/>
              </w:rPr>
              <w:t>Schedule a solution focussed meeting with parents/carers of the child experiencing or displaying</w:t>
            </w:r>
          </w:p>
          <w:p w14:paraId="04F19310" w14:textId="77777777" w:rsidR="001216EC" w:rsidRPr="00244549" w:rsidRDefault="001216EC" w:rsidP="00F90315">
            <w:pPr>
              <w:pStyle w:val="ListParagraph"/>
              <w:numPr>
                <w:ilvl w:val="0"/>
                <w:numId w:val="27"/>
              </w:numPr>
              <w:overflowPunct/>
              <w:ind w:left="174" w:hanging="174"/>
              <w:rPr>
                <w:rFonts w:asciiTheme="minorHAnsi" w:eastAsiaTheme="minorEastAsia" w:hAnsiTheme="minorHAnsi" w:cstheme="minorBidi"/>
                <w:color w:val="000000"/>
                <w:sz w:val="16"/>
                <w:szCs w:val="16"/>
                <w:lang w:eastAsia="en-US"/>
              </w:rPr>
            </w:pPr>
            <w:r w:rsidRPr="50FE66A7">
              <w:rPr>
                <w:rFonts w:asciiTheme="minorHAnsi" w:eastAsiaTheme="minorEastAsia" w:hAnsiTheme="minorHAnsi" w:cstheme="minorBidi"/>
                <w:color w:val="000000" w:themeColor="text1"/>
                <w:sz w:val="16"/>
                <w:szCs w:val="16"/>
                <w:lang w:eastAsia="en-US"/>
              </w:rPr>
              <w:t>Review SEND CoP and the potential requirement for PLP to address needs e.g. SBEW, ASD, MLD, ADHD</w:t>
            </w:r>
          </w:p>
          <w:p w14:paraId="42A37C8B" w14:textId="77777777" w:rsidR="001216EC" w:rsidRPr="00244549" w:rsidRDefault="001216EC" w:rsidP="00F90315">
            <w:pPr>
              <w:pStyle w:val="ListParagraph"/>
              <w:numPr>
                <w:ilvl w:val="0"/>
                <w:numId w:val="26"/>
              </w:numPr>
              <w:overflowPunct/>
              <w:ind w:left="174" w:hanging="174"/>
              <w:rPr>
                <w:rFonts w:asciiTheme="minorHAnsi" w:eastAsiaTheme="minorEastAsia" w:hAnsiTheme="minorHAnsi" w:cstheme="minorBidi"/>
                <w:color w:val="000000"/>
                <w:sz w:val="16"/>
                <w:szCs w:val="16"/>
                <w:lang w:eastAsia="en-US"/>
              </w:rPr>
            </w:pPr>
            <w:r w:rsidRPr="50FE66A7">
              <w:rPr>
                <w:rFonts w:asciiTheme="minorHAnsi" w:eastAsiaTheme="minorEastAsia" w:hAnsiTheme="minorHAnsi" w:cstheme="minorBidi"/>
                <w:color w:val="000000" w:themeColor="text1"/>
                <w:sz w:val="16"/>
                <w:szCs w:val="16"/>
                <w:lang w:eastAsia="en-US"/>
              </w:rPr>
              <w:t>Refer, align and link to existing support plans e.g. Pupil Learning Plan (PLP), Risk Reduction and Action Plan (RRAP), Risk Assessment and Management Plan (RAMP), Child Looked After Personal Education Plan (PEP) etc</w:t>
            </w:r>
          </w:p>
          <w:p w14:paraId="14EDAF06" w14:textId="77777777" w:rsidR="001216EC" w:rsidRPr="00244549" w:rsidRDefault="001216EC" w:rsidP="00F90315">
            <w:pPr>
              <w:pStyle w:val="ListParagraph"/>
              <w:numPr>
                <w:ilvl w:val="0"/>
                <w:numId w:val="26"/>
              </w:numPr>
              <w:overflowPunct/>
              <w:ind w:left="174" w:hanging="174"/>
              <w:rPr>
                <w:rFonts w:asciiTheme="minorHAnsi" w:eastAsiaTheme="minorEastAsia" w:hAnsiTheme="minorHAnsi" w:cstheme="minorBidi"/>
                <w:color w:val="000000"/>
                <w:sz w:val="16"/>
                <w:szCs w:val="16"/>
                <w:lang w:eastAsia="en-US"/>
              </w:rPr>
            </w:pPr>
            <w:r w:rsidRPr="50FE66A7">
              <w:rPr>
                <w:rFonts w:asciiTheme="minorHAnsi" w:eastAsiaTheme="minorEastAsia" w:hAnsiTheme="minorHAnsi" w:cstheme="minorBidi"/>
                <w:color w:val="000000" w:themeColor="text1"/>
                <w:sz w:val="16"/>
                <w:szCs w:val="16"/>
                <w:lang w:eastAsia="en-US"/>
              </w:rPr>
              <w:t>Explore the concept of bullying type behaviour through resources e.g. ABSIT Information Leaflets and High Five resources</w:t>
            </w:r>
          </w:p>
          <w:p w14:paraId="7D603A70" w14:textId="77777777" w:rsidR="001216EC" w:rsidRPr="00244549" w:rsidRDefault="001216EC" w:rsidP="00F90315">
            <w:pPr>
              <w:pStyle w:val="ListParagraph"/>
              <w:numPr>
                <w:ilvl w:val="0"/>
                <w:numId w:val="26"/>
              </w:numPr>
              <w:overflowPunct/>
              <w:ind w:left="174" w:hanging="174"/>
              <w:rPr>
                <w:rFonts w:asciiTheme="minorHAnsi" w:eastAsiaTheme="minorHAnsi" w:hAnsiTheme="minorHAnsi" w:cstheme="minorHAnsi"/>
                <w:color w:val="000000"/>
                <w:sz w:val="16"/>
                <w:szCs w:val="16"/>
                <w:lang w:eastAsia="en-US"/>
              </w:rPr>
            </w:pPr>
            <w:r w:rsidRPr="00244549">
              <w:rPr>
                <w:rFonts w:asciiTheme="minorHAnsi" w:eastAsiaTheme="minorHAnsi" w:hAnsiTheme="minorHAnsi" w:cstheme="minorHAnsi"/>
                <w:color w:val="000000"/>
                <w:sz w:val="16"/>
                <w:szCs w:val="16"/>
                <w:lang w:eastAsia="en-US"/>
              </w:rPr>
              <w:t>Co-create, agree, and implement a Calm Plan focused on identifying signals of dysregulation and any potential triggers</w:t>
            </w:r>
          </w:p>
          <w:p w14:paraId="6FAEE2E8" w14:textId="77777777" w:rsidR="001216EC" w:rsidRPr="00244549" w:rsidRDefault="001216EC" w:rsidP="00F90315">
            <w:pPr>
              <w:pStyle w:val="ListParagraph"/>
              <w:numPr>
                <w:ilvl w:val="0"/>
                <w:numId w:val="26"/>
              </w:numPr>
              <w:overflowPunct/>
              <w:ind w:left="174" w:hanging="174"/>
              <w:rPr>
                <w:rFonts w:asciiTheme="minorHAnsi" w:eastAsiaTheme="minorHAnsi" w:hAnsiTheme="minorHAnsi" w:cstheme="minorHAnsi"/>
                <w:color w:val="000000"/>
                <w:sz w:val="16"/>
                <w:szCs w:val="16"/>
                <w:lang w:eastAsia="en-US"/>
              </w:rPr>
            </w:pPr>
            <w:r w:rsidRPr="00244549">
              <w:rPr>
                <w:rFonts w:asciiTheme="minorHAnsi" w:eastAsiaTheme="minorHAnsi" w:hAnsiTheme="minorHAnsi" w:cstheme="minorHAnsi"/>
                <w:color w:val="000000"/>
                <w:sz w:val="16"/>
                <w:szCs w:val="16"/>
                <w:lang w:eastAsia="en-US"/>
              </w:rPr>
              <w:t>Co-create, agree, and implement a Seeking Help Plan (ERtBB)</w:t>
            </w:r>
          </w:p>
          <w:p w14:paraId="2343C0D0" w14:textId="77777777" w:rsidR="001216EC" w:rsidRPr="00244549" w:rsidRDefault="001216EC" w:rsidP="00F90315">
            <w:pPr>
              <w:pStyle w:val="ListParagraph"/>
              <w:numPr>
                <w:ilvl w:val="0"/>
                <w:numId w:val="26"/>
              </w:numPr>
              <w:overflowPunct/>
              <w:ind w:left="174" w:hanging="174"/>
              <w:rPr>
                <w:rFonts w:asciiTheme="minorHAnsi" w:eastAsiaTheme="minorEastAsia" w:hAnsiTheme="minorHAnsi" w:cstheme="minorBidi"/>
                <w:color w:val="000000"/>
                <w:sz w:val="16"/>
                <w:szCs w:val="16"/>
                <w:lang w:eastAsia="en-US"/>
              </w:rPr>
            </w:pPr>
            <w:r w:rsidRPr="50FE66A7">
              <w:rPr>
                <w:rFonts w:asciiTheme="minorHAnsi" w:eastAsiaTheme="minorEastAsia" w:hAnsiTheme="minorHAnsi" w:cstheme="minorBidi"/>
                <w:color w:val="000000" w:themeColor="text1"/>
                <w:sz w:val="16"/>
                <w:szCs w:val="16"/>
                <w:lang w:eastAsia="en-US"/>
              </w:rPr>
              <w:t>Complete and/or review additional assessments to build a picture of SBEW needs e.g GL PASS, Boxall</w:t>
            </w:r>
          </w:p>
          <w:p w14:paraId="7948C001" w14:textId="77777777" w:rsidR="001216EC" w:rsidRPr="00244549" w:rsidRDefault="001216EC" w:rsidP="00F90315">
            <w:pPr>
              <w:pStyle w:val="ListParagraph"/>
              <w:numPr>
                <w:ilvl w:val="0"/>
                <w:numId w:val="26"/>
              </w:numPr>
              <w:overflowPunct/>
              <w:ind w:left="174" w:hanging="174"/>
              <w:rPr>
                <w:rFonts w:asciiTheme="minorHAnsi" w:eastAsiaTheme="minorEastAsia" w:hAnsiTheme="minorHAnsi" w:cstheme="minorBidi"/>
                <w:color w:val="000000"/>
                <w:sz w:val="16"/>
                <w:szCs w:val="16"/>
                <w:lang w:eastAsia="en-US"/>
              </w:rPr>
            </w:pPr>
            <w:r w:rsidRPr="50FE66A7">
              <w:rPr>
                <w:rFonts w:asciiTheme="minorHAnsi" w:eastAsiaTheme="minorEastAsia" w:hAnsiTheme="minorHAnsi" w:cstheme="minorBidi"/>
                <w:color w:val="000000" w:themeColor="text1"/>
                <w:sz w:val="16"/>
                <w:szCs w:val="16"/>
                <w:lang w:eastAsia="en-US"/>
              </w:rPr>
              <w:t>Use of specific verbal cues, affective statements e.g. High Five Journal</w:t>
            </w:r>
          </w:p>
          <w:p w14:paraId="76FADB66" w14:textId="77777777" w:rsidR="001216EC" w:rsidRPr="00244549" w:rsidRDefault="001216EC" w:rsidP="00F90315">
            <w:pPr>
              <w:pStyle w:val="ListParagraph"/>
              <w:numPr>
                <w:ilvl w:val="0"/>
                <w:numId w:val="26"/>
              </w:numPr>
              <w:overflowPunct/>
              <w:ind w:left="174" w:hanging="174"/>
              <w:rPr>
                <w:rFonts w:asciiTheme="minorHAnsi" w:eastAsiaTheme="minorHAnsi" w:hAnsiTheme="minorHAnsi" w:cstheme="minorHAnsi"/>
                <w:color w:val="000000"/>
                <w:sz w:val="16"/>
                <w:szCs w:val="16"/>
                <w:lang w:eastAsia="en-US"/>
              </w:rPr>
            </w:pPr>
            <w:r w:rsidRPr="00244549">
              <w:rPr>
                <w:rFonts w:asciiTheme="minorHAnsi" w:eastAsiaTheme="minorHAnsi" w:hAnsiTheme="minorHAnsi" w:cstheme="minorHAnsi"/>
                <w:color w:val="000000"/>
                <w:sz w:val="16"/>
                <w:szCs w:val="16"/>
                <w:lang w:eastAsia="en-US"/>
              </w:rPr>
              <w:t>Use visual reminders of positive expectations</w:t>
            </w:r>
          </w:p>
          <w:p w14:paraId="10BFCDC5" w14:textId="77777777" w:rsidR="001216EC" w:rsidRPr="00244549" w:rsidRDefault="001216EC" w:rsidP="00F90315">
            <w:pPr>
              <w:pStyle w:val="ListParagraph"/>
              <w:numPr>
                <w:ilvl w:val="0"/>
                <w:numId w:val="26"/>
              </w:numPr>
              <w:overflowPunct/>
              <w:ind w:left="174" w:hanging="174"/>
              <w:rPr>
                <w:rFonts w:asciiTheme="minorHAnsi" w:eastAsiaTheme="minorHAnsi" w:hAnsiTheme="minorHAnsi" w:cstheme="minorHAnsi"/>
                <w:color w:val="000000"/>
                <w:sz w:val="16"/>
                <w:szCs w:val="16"/>
                <w:lang w:eastAsia="en-US"/>
              </w:rPr>
            </w:pPr>
            <w:r w:rsidRPr="00244549">
              <w:rPr>
                <w:rFonts w:asciiTheme="minorHAnsi" w:eastAsiaTheme="minorHAnsi" w:hAnsiTheme="minorHAnsi" w:cstheme="minorHAnsi"/>
                <w:color w:val="000000"/>
                <w:sz w:val="16"/>
                <w:szCs w:val="16"/>
                <w:lang w:eastAsia="en-US"/>
              </w:rPr>
              <w:t>Explore friendship as a concept</w:t>
            </w:r>
          </w:p>
          <w:p w14:paraId="2945BFD5" w14:textId="77777777" w:rsidR="001216EC" w:rsidRPr="00244549" w:rsidRDefault="001216EC" w:rsidP="00F90315">
            <w:pPr>
              <w:pStyle w:val="ListParagraph"/>
              <w:numPr>
                <w:ilvl w:val="0"/>
                <w:numId w:val="26"/>
              </w:numPr>
              <w:overflowPunct/>
              <w:ind w:left="174" w:hanging="174"/>
              <w:rPr>
                <w:rFonts w:asciiTheme="minorHAnsi" w:eastAsiaTheme="minorHAnsi" w:hAnsiTheme="minorHAnsi" w:cstheme="minorHAnsi"/>
                <w:color w:val="000000"/>
                <w:sz w:val="16"/>
                <w:szCs w:val="16"/>
                <w:lang w:eastAsia="en-US"/>
              </w:rPr>
            </w:pPr>
            <w:r w:rsidRPr="00244549">
              <w:rPr>
                <w:rFonts w:asciiTheme="minorHAnsi" w:eastAsiaTheme="minorHAnsi" w:hAnsiTheme="minorHAnsi" w:cstheme="minorHAnsi"/>
                <w:color w:val="000000"/>
                <w:sz w:val="16"/>
                <w:szCs w:val="16"/>
                <w:lang w:eastAsia="en-US"/>
              </w:rPr>
              <w:t>Develop social skills/stories and additional emotional literacy sessions</w:t>
            </w:r>
          </w:p>
          <w:p w14:paraId="73DD09DE" w14:textId="77777777" w:rsidR="001216EC" w:rsidRPr="00244549" w:rsidRDefault="001216EC" w:rsidP="00F90315">
            <w:pPr>
              <w:pStyle w:val="ListParagraph"/>
              <w:numPr>
                <w:ilvl w:val="0"/>
                <w:numId w:val="26"/>
              </w:numPr>
              <w:overflowPunct/>
              <w:ind w:left="174" w:hanging="174"/>
              <w:rPr>
                <w:rFonts w:asciiTheme="minorHAnsi" w:eastAsiaTheme="minorEastAsia" w:hAnsiTheme="minorHAnsi" w:cstheme="minorBidi"/>
                <w:color w:val="000000"/>
                <w:sz w:val="16"/>
                <w:szCs w:val="16"/>
                <w:lang w:eastAsia="en-US"/>
              </w:rPr>
            </w:pPr>
            <w:r w:rsidRPr="50FE66A7">
              <w:rPr>
                <w:rFonts w:asciiTheme="minorHAnsi" w:eastAsiaTheme="minorEastAsia" w:hAnsiTheme="minorHAnsi" w:cstheme="minorBidi"/>
                <w:color w:val="000000" w:themeColor="text1"/>
                <w:sz w:val="16"/>
                <w:szCs w:val="16"/>
                <w:lang w:eastAsia="en-US"/>
              </w:rPr>
              <w:t>Enhance structure during unstructured time e.g. clubs, jobs, supervised safe spaces, zoned areas, breakfast clubs etc.</w:t>
            </w:r>
          </w:p>
          <w:p w14:paraId="01D09266" w14:textId="77777777" w:rsidR="001216EC" w:rsidRPr="00244549" w:rsidRDefault="001216EC" w:rsidP="00F90315">
            <w:pPr>
              <w:pStyle w:val="ListParagraph"/>
              <w:numPr>
                <w:ilvl w:val="0"/>
                <w:numId w:val="26"/>
              </w:numPr>
              <w:overflowPunct/>
              <w:ind w:left="174" w:hanging="174"/>
              <w:rPr>
                <w:rFonts w:asciiTheme="minorHAnsi" w:eastAsiaTheme="minorHAnsi" w:hAnsiTheme="minorHAnsi" w:cstheme="minorHAnsi"/>
                <w:color w:val="000000"/>
                <w:sz w:val="16"/>
                <w:szCs w:val="16"/>
                <w:lang w:eastAsia="en-US"/>
              </w:rPr>
            </w:pPr>
            <w:r w:rsidRPr="00244549">
              <w:rPr>
                <w:rFonts w:asciiTheme="minorHAnsi" w:eastAsiaTheme="minorHAnsi" w:hAnsiTheme="minorHAnsi" w:cstheme="minorHAnsi"/>
                <w:color w:val="000000"/>
                <w:sz w:val="16"/>
                <w:szCs w:val="16"/>
                <w:lang w:eastAsia="en-US"/>
              </w:rPr>
              <w:t>Explicitly teach positive expectations</w:t>
            </w:r>
          </w:p>
          <w:p w14:paraId="398CF333" w14:textId="77777777" w:rsidR="001216EC" w:rsidRPr="00244549" w:rsidRDefault="001216EC" w:rsidP="00F90315">
            <w:pPr>
              <w:pStyle w:val="ListParagraph"/>
              <w:numPr>
                <w:ilvl w:val="0"/>
                <w:numId w:val="26"/>
              </w:numPr>
              <w:overflowPunct/>
              <w:ind w:left="174" w:hanging="174"/>
              <w:rPr>
                <w:rFonts w:asciiTheme="minorHAnsi" w:eastAsiaTheme="minorEastAsia" w:hAnsiTheme="minorHAnsi" w:cstheme="minorBidi"/>
                <w:color w:val="000000"/>
                <w:sz w:val="16"/>
                <w:szCs w:val="16"/>
                <w:lang w:eastAsia="en-US"/>
              </w:rPr>
            </w:pPr>
            <w:r w:rsidRPr="50FE66A7">
              <w:rPr>
                <w:rFonts w:asciiTheme="minorHAnsi" w:eastAsiaTheme="minorEastAsia" w:hAnsiTheme="minorHAnsi" w:cstheme="minorBidi"/>
                <w:color w:val="000000" w:themeColor="text1"/>
                <w:sz w:val="16"/>
                <w:szCs w:val="16"/>
                <w:lang w:eastAsia="en-US"/>
              </w:rPr>
              <w:t>Explore additional opportunities to build empathy and kindness e.g. High Five Resources, Roots of Empathy, Restorative Approaches, Hopeful Minds</w:t>
            </w:r>
          </w:p>
          <w:p w14:paraId="6F5AC272" w14:textId="77777777" w:rsidR="001216EC" w:rsidRPr="00244549" w:rsidRDefault="001216EC" w:rsidP="00F90315">
            <w:pPr>
              <w:pStyle w:val="ListParagraph"/>
              <w:numPr>
                <w:ilvl w:val="0"/>
                <w:numId w:val="26"/>
              </w:numPr>
              <w:overflowPunct/>
              <w:ind w:left="174" w:hanging="174"/>
              <w:rPr>
                <w:rFonts w:asciiTheme="minorHAnsi" w:eastAsiaTheme="minorHAnsi" w:hAnsiTheme="minorHAnsi" w:cstheme="minorHAnsi"/>
                <w:color w:val="000000"/>
                <w:sz w:val="16"/>
                <w:szCs w:val="16"/>
                <w:lang w:eastAsia="en-US"/>
              </w:rPr>
            </w:pPr>
            <w:r w:rsidRPr="00244549">
              <w:rPr>
                <w:rFonts w:asciiTheme="minorHAnsi" w:eastAsiaTheme="minorHAnsi" w:hAnsiTheme="minorHAnsi" w:cstheme="minorHAnsi"/>
                <w:color w:val="000000"/>
                <w:sz w:val="16"/>
                <w:szCs w:val="16"/>
                <w:lang w:eastAsia="en-US"/>
              </w:rPr>
              <w:t>Use play, art, or other therapeutic approaches</w:t>
            </w:r>
          </w:p>
          <w:p w14:paraId="07E274DF" w14:textId="77777777" w:rsidR="001216EC" w:rsidRPr="00244549" w:rsidRDefault="001216EC" w:rsidP="00F90315">
            <w:pPr>
              <w:pStyle w:val="ListParagraph"/>
              <w:numPr>
                <w:ilvl w:val="0"/>
                <w:numId w:val="26"/>
              </w:numPr>
              <w:overflowPunct/>
              <w:ind w:left="174" w:hanging="174"/>
              <w:rPr>
                <w:rFonts w:asciiTheme="minorHAnsi" w:eastAsiaTheme="minorHAnsi" w:hAnsiTheme="minorHAnsi" w:cstheme="minorHAnsi"/>
                <w:color w:val="000000"/>
                <w:sz w:val="16"/>
                <w:szCs w:val="16"/>
                <w:lang w:eastAsia="en-US"/>
              </w:rPr>
            </w:pPr>
            <w:r w:rsidRPr="00244549">
              <w:rPr>
                <w:rFonts w:asciiTheme="minorHAnsi" w:eastAsiaTheme="minorHAnsi" w:hAnsiTheme="minorHAnsi" w:cstheme="minorHAnsi"/>
                <w:color w:val="000000"/>
                <w:sz w:val="16"/>
                <w:szCs w:val="16"/>
                <w:lang w:eastAsia="en-US"/>
              </w:rPr>
              <w:t>Make alternative arrangements for travelling to and from school (ERtBB)</w:t>
            </w:r>
          </w:p>
          <w:p w14:paraId="15AA4064" w14:textId="77777777" w:rsidR="001216EC" w:rsidRPr="00244549" w:rsidRDefault="001216EC" w:rsidP="00F90315">
            <w:pPr>
              <w:pStyle w:val="ListParagraph"/>
              <w:numPr>
                <w:ilvl w:val="0"/>
                <w:numId w:val="26"/>
              </w:numPr>
              <w:overflowPunct/>
              <w:ind w:left="174" w:hanging="174"/>
              <w:rPr>
                <w:rFonts w:asciiTheme="minorHAnsi" w:eastAsiaTheme="minorHAnsi" w:hAnsiTheme="minorHAnsi" w:cstheme="minorHAnsi"/>
                <w:color w:val="000000"/>
                <w:sz w:val="16"/>
                <w:szCs w:val="16"/>
                <w:lang w:eastAsia="en-US"/>
              </w:rPr>
            </w:pPr>
            <w:r w:rsidRPr="00244549">
              <w:rPr>
                <w:rFonts w:asciiTheme="minorHAnsi" w:eastAsiaTheme="minorHAnsi" w:hAnsiTheme="minorHAnsi" w:cstheme="minorHAnsi"/>
                <w:color w:val="000000"/>
                <w:sz w:val="16"/>
                <w:szCs w:val="16"/>
                <w:lang w:eastAsia="en-US"/>
              </w:rPr>
              <w:t>Play group games to encourage positive interactions and inclusion</w:t>
            </w:r>
          </w:p>
          <w:p w14:paraId="3F750AB4" w14:textId="77777777" w:rsidR="001216EC" w:rsidRPr="00244549" w:rsidRDefault="001216EC" w:rsidP="00F90315">
            <w:pPr>
              <w:pStyle w:val="ListParagraph"/>
              <w:numPr>
                <w:ilvl w:val="0"/>
                <w:numId w:val="26"/>
              </w:numPr>
              <w:overflowPunct/>
              <w:ind w:left="174" w:hanging="174"/>
              <w:rPr>
                <w:rFonts w:asciiTheme="minorHAnsi" w:eastAsiaTheme="minorHAnsi" w:hAnsiTheme="minorHAnsi" w:cstheme="minorHAnsi"/>
                <w:color w:val="000000"/>
                <w:sz w:val="16"/>
                <w:szCs w:val="16"/>
                <w:lang w:eastAsia="en-US"/>
              </w:rPr>
            </w:pPr>
            <w:r w:rsidRPr="00244549">
              <w:rPr>
                <w:rFonts w:asciiTheme="minorHAnsi" w:eastAsiaTheme="minorHAnsi" w:hAnsiTheme="minorHAnsi" w:cstheme="minorHAnsi"/>
                <w:color w:val="000000"/>
                <w:sz w:val="16"/>
                <w:szCs w:val="16"/>
                <w:lang w:eastAsia="en-US"/>
              </w:rPr>
              <w:t>Create activities, clubs, and events to grow social communication skills</w:t>
            </w:r>
          </w:p>
          <w:p w14:paraId="08287515" w14:textId="77777777" w:rsidR="001216EC" w:rsidRPr="00244549" w:rsidRDefault="001216EC" w:rsidP="00F90315">
            <w:pPr>
              <w:pStyle w:val="ListParagraph"/>
              <w:numPr>
                <w:ilvl w:val="0"/>
                <w:numId w:val="26"/>
              </w:numPr>
              <w:overflowPunct/>
              <w:ind w:left="174" w:hanging="174"/>
              <w:rPr>
                <w:rFonts w:asciiTheme="minorHAnsi" w:eastAsiaTheme="minorHAnsi" w:hAnsiTheme="minorHAnsi" w:cstheme="minorHAnsi"/>
                <w:color w:val="000000"/>
                <w:sz w:val="16"/>
                <w:szCs w:val="16"/>
                <w:lang w:eastAsia="en-US"/>
              </w:rPr>
            </w:pPr>
            <w:r w:rsidRPr="00244549">
              <w:rPr>
                <w:rFonts w:asciiTheme="minorHAnsi" w:eastAsiaTheme="minorHAnsi" w:hAnsiTheme="minorHAnsi" w:cstheme="minorHAnsi"/>
                <w:color w:val="000000"/>
                <w:sz w:val="16"/>
                <w:szCs w:val="16"/>
                <w:lang w:eastAsia="en-US"/>
              </w:rPr>
              <w:t>Review specific incident using ABC (Antecedent, Behaviour, Consequence) chart</w:t>
            </w:r>
          </w:p>
          <w:p w14:paraId="13206A5E" w14:textId="77777777" w:rsidR="001216EC" w:rsidRPr="00244549" w:rsidRDefault="001216EC" w:rsidP="00F90315">
            <w:pPr>
              <w:pStyle w:val="ListParagraph"/>
              <w:numPr>
                <w:ilvl w:val="0"/>
                <w:numId w:val="26"/>
              </w:numPr>
              <w:overflowPunct/>
              <w:ind w:left="174" w:hanging="174"/>
              <w:rPr>
                <w:rFonts w:asciiTheme="minorHAnsi" w:eastAsiaTheme="minorHAnsi" w:hAnsiTheme="minorHAnsi" w:cstheme="minorHAnsi"/>
                <w:color w:val="000000"/>
                <w:sz w:val="16"/>
                <w:szCs w:val="16"/>
                <w:lang w:eastAsia="en-US"/>
              </w:rPr>
            </w:pPr>
            <w:r w:rsidRPr="00244549">
              <w:rPr>
                <w:rFonts w:asciiTheme="minorHAnsi" w:eastAsiaTheme="minorHAnsi" w:hAnsiTheme="minorHAnsi" w:cstheme="minorHAnsi"/>
                <w:color w:val="000000"/>
                <w:sz w:val="16"/>
                <w:szCs w:val="16"/>
                <w:lang w:eastAsia="en-US"/>
              </w:rPr>
              <w:t>Review transition planning and pupil support across phases, year groups, schools</w:t>
            </w:r>
          </w:p>
          <w:p w14:paraId="5D9D536A" w14:textId="77777777" w:rsidR="001216EC" w:rsidRPr="00244549" w:rsidRDefault="001216EC" w:rsidP="00F90315">
            <w:pPr>
              <w:pStyle w:val="ListParagraph"/>
              <w:numPr>
                <w:ilvl w:val="0"/>
                <w:numId w:val="26"/>
              </w:numPr>
              <w:overflowPunct/>
              <w:ind w:left="174" w:hanging="174"/>
              <w:rPr>
                <w:rFonts w:asciiTheme="minorHAnsi" w:eastAsiaTheme="minorHAnsi" w:hAnsiTheme="minorHAnsi" w:cstheme="minorHAnsi"/>
                <w:color w:val="000000"/>
                <w:sz w:val="16"/>
                <w:szCs w:val="16"/>
                <w:lang w:eastAsia="en-US"/>
              </w:rPr>
            </w:pPr>
            <w:r w:rsidRPr="00244549">
              <w:rPr>
                <w:rFonts w:asciiTheme="minorHAnsi" w:eastAsiaTheme="minorHAnsi" w:hAnsiTheme="minorHAnsi" w:cstheme="minorHAnsi"/>
                <w:color w:val="000000"/>
                <w:sz w:val="16"/>
                <w:szCs w:val="16"/>
                <w:lang w:eastAsia="en-US"/>
              </w:rPr>
              <w:t>Use 'Circle of Friends’ activity (ERtBB)</w:t>
            </w:r>
          </w:p>
          <w:p w14:paraId="7795FD58" w14:textId="77777777" w:rsidR="001216EC" w:rsidRPr="00244549" w:rsidRDefault="001216EC" w:rsidP="00F90315">
            <w:pPr>
              <w:pStyle w:val="ListParagraph"/>
              <w:numPr>
                <w:ilvl w:val="0"/>
                <w:numId w:val="26"/>
              </w:numPr>
              <w:overflowPunct/>
              <w:ind w:left="174" w:hanging="174"/>
              <w:rPr>
                <w:rFonts w:asciiTheme="minorHAnsi" w:eastAsiaTheme="minorHAnsi" w:hAnsiTheme="minorHAnsi" w:cstheme="minorHAnsi"/>
                <w:color w:val="000000"/>
                <w:sz w:val="16"/>
                <w:szCs w:val="16"/>
                <w:lang w:eastAsia="en-US"/>
              </w:rPr>
            </w:pPr>
            <w:r w:rsidRPr="00244549">
              <w:rPr>
                <w:rFonts w:asciiTheme="minorHAnsi" w:eastAsiaTheme="minorHAnsi" w:hAnsiTheme="minorHAnsi" w:cstheme="minorHAnsi"/>
                <w:color w:val="000000"/>
                <w:sz w:val="16"/>
                <w:szCs w:val="16"/>
                <w:lang w:eastAsia="en-US"/>
              </w:rPr>
              <w:t>Use circle time/connect and nurture strategies</w:t>
            </w:r>
          </w:p>
          <w:p w14:paraId="50251221" w14:textId="77777777" w:rsidR="001216EC" w:rsidRPr="00244549" w:rsidRDefault="001216EC" w:rsidP="00F90315">
            <w:pPr>
              <w:pStyle w:val="ListParagraph"/>
              <w:numPr>
                <w:ilvl w:val="0"/>
                <w:numId w:val="26"/>
              </w:numPr>
              <w:overflowPunct/>
              <w:ind w:left="174" w:hanging="174"/>
              <w:rPr>
                <w:rFonts w:asciiTheme="minorHAnsi" w:eastAsiaTheme="minorEastAsia" w:hAnsiTheme="minorHAnsi" w:cstheme="minorBidi"/>
                <w:color w:val="000000"/>
                <w:sz w:val="16"/>
                <w:szCs w:val="16"/>
                <w:lang w:eastAsia="en-US"/>
              </w:rPr>
            </w:pPr>
            <w:r w:rsidRPr="50FE66A7">
              <w:rPr>
                <w:rFonts w:asciiTheme="minorHAnsi" w:eastAsiaTheme="minorEastAsia" w:hAnsiTheme="minorHAnsi" w:cstheme="minorBidi"/>
                <w:color w:val="000000" w:themeColor="text1"/>
                <w:sz w:val="16"/>
                <w:szCs w:val="16"/>
                <w:lang w:eastAsia="en-US"/>
              </w:rPr>
              <w:t>Use reflective scripts and approaches to respond, resolve and restore wellbeing e.g. Restorative Question prompts, Worth a rethink activity, Rights Respecting script (ERtBB)</w:t>
            </w:r>
          </w:p>
          <w:p w14:paraId="39354AE3" w14:textId="77777777" w:rsidR="001216EC" w:rsidRPr="00244549" w:rsidRDefault="001216EC" w:rsidP="00F90315">
            <w:pPr>
              <w:pStyle w:val="ListParagraph"/>
              <w:numPr>
                <w:ilvl w:val="0"/>
                <w:numId w:val="26"/>
              </w:numPr>
              <w:overflowPunct/>
              <w:ind w:left="174" w:hanging="174"/>
              <w:rPr>
                <w:rFonts w:asciiTheme="minorHAnsi" w:eastAsiaTheme="minorEastAsia" w:hAnsiTheme="minorHAnsi" w:cstheme="minorBidi"/>
                <w:color w:val="000000"/>
                <w:sz w:val="16"/>
                <w:szCs w:val="16"/>
                <w:lang w:eastAsia="en-US"/>
              </w:rPr>
            </w:pPr>
            <w:r w:rsidRPr="50FE66A7">
              <w:rPr>
                <w:rFonts w:asciiTheme="minorHAnsi" w:eastAsiaTheme="minorEastAsia" w:hAnsiTheme="minorHAnsi" w:cstheme="minorBidi"/>
                <w:color w:val="000000" w:themeColor="text1"/>
                <w:sz w:val="16"/>
                <w:szCs w:val="16"/>
                <w:lang w:eastAsia="en-US"/>
              </w:rPr>
              <w:t>Other. Select further supports and interventions other resources e.g. SEN Resource File, High Five Hub Resources (Primary) Boxall, Nurture, Emotional Health and Well-being Framework, Trauma Informed, IES Newcomer Good Practice Guidance, Putting Care into Education etc.</w:t>
            </w:r>
          </w:p>
        </w:tc>
        <w:tc>
          <w:tcPr>
            <w:tcW w:w="6974" w:type="dxa"/>
          </w:tcPr>
          <w:p w14:paraId="4C86CA92" w14:textId="77777777" w:rsidR="001216EC" w:rsidRPr="00244549" w:rsidRDefault="001216EC">
            <w:pPr>
              <w:rPr>
                <w:rFonts w:ascii="CIDFont+F2" w:hAnsi="CIDFont+F2" w:cs="CIDFont+F2"/>
                <w:color w:val="FF0000"/>
                <w:sz w:val="16"/>
                <w:szCs w:val="16"/>
              </w:rPr>
            </w:pPr>
            <w:r w:rsidRPr="00244549">
              <w:rPr>
                <w:rFonts w:ascii="CIDFont+F2" w:hAnsi="CIDFont+F2" w:cs="CIDFont+F2"/>
                <w:b/>
                <w:bCs/>
                <w:color w:val="FF0000"/>
                <w:sz w:val="16"/>
                <w:szCs w:val="16"/>
              </w:rPr>
              <w:t>Level 2:</w:t>
            </w:r>
            <w:r>
              <w:rPr>
                <w:rFonts w:ascii="CIDFont+F2" w:hAnsi="CIDFont+F2" w:cs="CIDFont+F2"/>
                <w:color w:val="FF0000"/>
                <w:sz w:val="16"/>
                <w:szCs w:val="16"/>
              </w:rPr>
              <w:t xml:space="preserve"> </w:t>
            </w:r>
            <w:r>
              <w:rPr>
                <w:rFonts w:ascii="CIDFont+F1" w:hAnsi="CIDFont+F1" w:cs="CIDFont+F1"/>
                <w:color w:val="FF0000"/>
                <w:sz w:val="16"/>
                <w:szCs w:val="16"/>
              </w:rPr>
              <w:t>Interventions at Level 2 are in addition to those at Level 1 but may involve a shift from individual support to group or whole</w:t>
            </w:r>
          </w:p>
          <w:p w14:paraId="6A16104A" w14:textId="77777777" w:rsidR="001216EC" w:rsidRDefault="001216EC">
            <w:pPr>
              <w:rPr>
                <w:rFonts w:ascii="CIDFont+F1" w:hAnsi="CIDFont+F1" w:cs="CIDFont+F1"/>
                <w:color w:val="FF0000"/>
                <w:sz w:val="16"/>
                <w:szCs w:val="16"/>
              </w:rPr>
            </w:pPr>
            <w:r>
              <w:rPr>
                <w:rFonts w:ascii="CIDFont+F1" w:hAnsi="CIDFont+F1" w:cs="CIDFont+F1"/>
                <w:color w:val="FF0000"/>
                <w:sz w:val="16"/>
                <w:szCs w:val="16"/>
              </w:rPr>
              <w:t>class interventions. The need for group work around behaviour, could reflect potential escalation and a wider impact.</w:t>
            </w:r>
          </w:p>
          <w:p w14:paraId="6B7BCB22" w14:textId="77777777" w:rsidR="001216EC" w:rsidRPr="00D009BC" w:rsidRDefault="001216EC" w:rsidP="00F90315">
            <w:pPr>
              <w:pStyle w:val="ListParagraph"/>
              <w:numPr>
                <w:ilvl w:val="0"/>
                <w:numId w:val="26"/>
              </w:numPr>
              <w:overflowPunct/>
              <w:ind w:left="158" w:hanging="158"/>
              <w:rPr>
                <w:rFonts w:asciiTheme="minorHAnsi" w:eastAsiaTheme="minorHAnsi" w:hAnsiTheme="minorHAnsi" w:cstheme="minorHAnsi"/>
                <w:color w:val="000000"/>
                <w:sz w:val="16"/>
                <w:szCs w:val="16"/>
                <w:lang w:eastAsia="en-US"/>
              </w:rPr>
            </w:pPr>
            <w:r w:rsidRPr="00D009BC">
              <w:rPr>
                <w:rFonts w:asciiTheme="minorHAnsi" w:eastAsiaTheme="minorHAnsi" w:hAnsiTheme="minorHAnsi" w:cstheme="minorHAnsi"/>
                <w:color w:val="000000"/>
                <w:sz w:val="16"/>
                <w:szCs w:val="16"/>
                <w:lang w:eastAsia="en-US"/>
              </w:rPr>
              <w:t>Assign key adult(s) to facilitate ongoing group engagement, check-ins, and reflection</w:t>
            </w:r>
          </w:p>
          <w:p w14:paraId="072CD8E8" w14:textId="77777777" w:rsidR="001216EC" w:rsidRPr="00D009BC" w:rsidRDefault="001216EC" w:rsidP="00F90315">
            <w:pPr>
              <w:pStyle w:val="ListParagraph"/>
              <w:numPr>
                <w:ilvl w:val="0"/>
                <w:numId w:val="26"/>
              </w:numPr>
              <w:overflowPunct/>
              <w:ind w:left="158" w:hanging="158"/>
              <w:rPr>
                <w:rFonts w:asciiTheme="minorHAnsi" w:eastAsiaTheme="minorHAnsi" w:hAnsiTheme="minorHAnsi" w:cstheme="minorHAnsi"/>
                <w:color w:val="000000"/>
                <w:sz w:val="16"/>
                <w:szCs w:val="16"/>
                <w:lang w:eastAsia="en-US"/>
              </w:rPr>
            </w:pPr>
            <w:r w:rsidRPr="00D009BC">
              <w:rPr>
                <w:rFonts w:asciiTheme="minorHAnsi" w:eastAsiaTheme="minorHAnsi" w:hAnsiTheme="minorHAnsi" w:cstheme="minorHAnsi"/>
                <w:color w:val="000000"/>
                <w:sz w:val="16"/>
                <w:szCs w:val="16"/>
                <w:lang w:eastAsia="en-US"/>
              </w:rPr>
              <w:t>Consider access to nurture support, post primary well-being hub etc to support SBEW needs</w:t>
            </w:r>
          </w:p>
          <w:p w14:paraId="5E89F201" w14:textId="77777777" w:rsidR="001216EC" w:rsidRPr="00D009BC" w:rsidRDefault="001216EC" w:rsidP="00F90315">
            <w:pPr>
              <w:pStyle w:val="ListParagraph"/>
              <w:numPr>
                <w:ilvl w:val="0"/>
                <w:numId w:val="26"/>
              </w:numPr>
              <w:overflowPunct/>
              <w:ind w:left="158" w:hanging="158"/>
              <w:rPr>
                <w:rFonts w:asciiTheme="minorHAnsi" w:eastAsiaTheme="minorEastAsia" w:hAnsiTheme="minorHAnsi" w:cstheme="minorBidi"/>
                <w:color w:val="000000"/>
                <w:sz w:val="16"/>
                <w:szCs w:val="16"/>
                <w:lang w:eastAsia="en-US"/>
              </w:rPr>
            </w:pPr>
            <w:r w:rsidRPr="50FE66A7">
              <w:rPr>
                <w:rFonts w:asciiTheme="minorHAnsi" w:eastAsiaTheme="minorEastAsia" w:hAnsiTheme="minorHAnsi" w:cstheme="minorBidi"/>
                <w:color w:val="000000" w:themeColor="text1"/>
                <w:sz w:val="16"/>
                <w:szCs w:val="16"/>
                <w:lang w:eastAsia="en-US"/>
              </w:rPr>
              <w:t>Review SEND CoP and the potential requirement for PLP to address needs e.g. SBEW, ASD, MLD, ADHD</w:t>
            </w:r>
          </w:p>
          <w:p w14:paraId="6D15F344" w14:textId="77777777" w:rsidR="001216EC" w:rsidRPr="00D009BC" w:rsidRDefault="001216EC" w:rsidP="00F90315">
            <w:pPr>
              <w:pStyle w:val="ListParagraph"/>
              <w:numPr>
                <w:ilvl w:val="0"/>
                <w:numId w:val="26"/>
              </w:numPr>
              <w:overflowPunct/>
              <w:ind w:left="158" w:hanging="158"/>
              <w:rPr>
                <w:rFonts w:asciiTheme="minorHAnsi" w:eastAsiaTheme="minorEastAsia" w:hAnsiTheme="minorHAnsi" w:cstheme="minorBidi"/>
                <w:color w:val="000000"/>
                <w:sz w:val="16"/>
                <w:szCs w:val="16"/>
                <w:lang w:eastAsia="en-US"/>
              </w:rPr>
            </w:pPr>
            <w:r w:rsidRPr="50FE66A7">
              <w:rPr>
                <w:rFonts w:asciiTheme="minorHAnsi" w:eastAsiaTheme="minorEastAsia" w:hAnsiTheme="minorHAnsi" w:cstheme="minorBidi"/>
                <w:color w:val="000000" w:themeColor="text1"/>
                <w:sz w:val="16"/>
                <w:szCs w:val="16"/>
                <w:lang w:eastAsia="en-US"/>
              </w:rPr>
              <w:t>Refer, align and link to existing support plans e.g. Pupil Learning Plan (PLP), Risk Reduction and Action Plan (RRAP), Risk</w:t>
            </w:r>
          </w:p>
          <w:p w14:paraId="7E226EE9" w14:textId="77777777" w:rsidR="001216EC" w:rsidRPr="00D009BC" w:rsidRDefault="001216EC" w:rsidP="00F90315">
            <w:pPr>
              <w:pStyle w:val="ListParagraph"/>
              <w:numPr>
                <w:ilvl w:val="0"/>
                <w:numId w:val="28"/>
              </w:numPr>
              <w:overflowPunct/>
              <w:ind w:left="158" w:hanging="158"/>
              <w:rPr>
                <w:rFonts w:asciiTheme="minorHAnsi" w:eastAsiaTheme="minorHAnsi" w:hAnsiTheme="minorHAnsi" w:cstheme="minorHAnsi"/>
                <w:color w:val="000000"/>
                <w:sz w:val="16"/>
                <w:szCs w:val="16"/>
                <w:lang w:eastAsia="en-US"/>
              </w:rPr>
            </w:pPr>
            <w:r w:rsidRPr="00D009BC">
              <w:rPr>
                <w:rFonts w:asciiTheme="minorHAnsi" w:eastAsiaTheme="minorHAnsi" w:hAnsiTheme="minorHAnsi" w:cstheme="minorHAnsi"/>
                <w:color w:val="000000"/>
                <w:sz w:val="16"/>
                <w:szCs w:val="16"/>
                <w:lang w:eastAsia="en-US"/>
              </w:rPr>
              <w:t>Assessment and Management Plan (RAMP), Child Looked After Personal Education Plan (PEP) etc</w:t>
            </w:r>
          </w:p>
          <w:p w14:paraId="0A05E08D" w14:textId="77777777" w:rsidR="001216EC" w:rsidRPr="00D009BC" w:rsidRDefault="001216EC" w:rsidP="00F90315">
            <w:pPr>
              <w:pStyle w:val="ListParagraph"/>
              <w:numPr>
                <w:ilvl w:val="0"/>
                <w:numId w:val="28"/>
              </w:numPr>
              <w:overflowPunct/>
              <w:ind w:left="158" w:hanging="158"/>
              <w:rPr>
                <w:rFonts w:asciiTheme="minorHAnsi" w:eastAsiaTheme="minorEastAsia" w:hAnsiTheme="minorHAnsi" w:cstheme="minorBidi"/>
                <w:color w:val="000000"/>
                <w:sz w:val="16"/>
                <w:szCs w:val="16"/>
                <w:lang w:eastAsia="en-US"/>
              </w:rPr>
            </w:pPr>
            <w:r w:rsidRPr="50FE66A7">
              <w:rPr>
                <w:rFonts w:asciiTheme="minorHAnsi" w:eastAsiaTheme="minorEastAsia" w:hAnsiTheme="minorHAnsi" w:cstheme="minorBidi"/>
                <w:color w:val="000000" w:themeColor="text1"/>
                <w:sz w:val="16"/>
                <w:szCs w:val="16"/>
                <w:lang w:eastAsia="en-US"/>
              </w:rPr>
              <w:t>Scaffold pupil experience to help build new relationships/ friendships e.g. flexible groupings, seating plans. See 'Good</w:t>
            </w:r>
          </w:p>
          <w:p w14:paraId="1E843719" w14:textId="77777777" w:rsidR="001216EC" w:rsidRPr="00D009BC" w:rsidRDefault="001216EC">
            <w:pPr>
              <w:pStyle w:val="ListParagraph"/>
              <w:overflowPunct/>
              <w:ind w:left="158"/>
              <w:rPr>
                <w:rFonts w:asciiTheme="minorHAnsi" w:eastAsiaTheme="minorHAnsi" w:hAnsiTheme="minorHAnsi" w:cstheme="minorHAnsi"/>
                <w:color w:val="000000"/>
                <w:sz w:val="16"/>
                <w:szCs w:val="16"/>
                <w:lang w:eastAsia="en-US"/>
              </w:rPr>
            </w:pPr>
            <w:r w:rsidRPr="00D009BC">
              <w:rPr>
                <w:rFonts w:asciiTheme="minorHAnsi" w:eastAsiaTheme="minorHAnsi" w:hAnsiTheme="minorHAnsi" w:cstheme="minorHAnsi"/>
                <w:color w:val="000000"/>
                <w:sz w:val="16"/>
                <w:szCs w:val="16"/>
                <w:lang w:eastAsia="en-US"/>
              </w:rPr>
              <w:t>Practice Advice &amp; Guidance for Schools Receiving Newcomers Including Pupils Seeking Asylum' document</w:t>
            </w:r>
          </w:p>
          <w:p w14:paraId="5142848F" w14:textId="77777777" w:rsidR="001216EC" w:rsidRPr="00D009BC" w:rsidRDefault="001216EC" w:rsidP="00F90315">
            <w:pPr>
              <w:pStyle w:val="ListParagraph"/>
              <w:numPr>
                <w:ilvl w:val="0"/>
                <w:numId w:val="28"/>
              </w:numPr>
              <w:overflowPunct/>
              <w:ind w:left="158" w:hanging="158"/>
              <w:rPr>
                <w:rFonts w:asciiTheme="minorHAnsi" w:eastAsiaTheme="minorHAnsi" w:hAnsiTheme="minorHAnsi" w:cstheme="minorHAnsi"/>
                <w:color w:val="000000"/>
                <w:sz w:val="16"/>
                <w:szCs w:val="16"/>
                <w:lang w:eastAsia="en-US"/>
              </w:rPr>
            </w:pPr>
            <w:r w:rsidRPr="00D009BC">
              <w:rPr>
                <w:rFonts w:asciiTheme="minorHAnsi" w:eastAsiaTheme="minorHAnsi" w:hAnsiTheme="minorHAnsi" w:cstheme="minorHAnsi"/>
                <w:color w:val="000000"/>
                <w:sz w:val="16"/>
                <w:szCs w:val="16"/>
                <w:lang w:eastAsia="en-US"/>
              </w:rPr>
              <w:t>Create, agree, and embed additional positive group expectations and routines</w:t>
            </w:r>
          </w:p>
          <w:p w14:paraId="7FE450EA" w14:textId="77777777" w:rsidR="001216EC" w:rsidRPr="00D009BC" w:rsidRDefault="001216EC" w:rsidP="00F90315">
            <w:pPr>
              <w:pStyle w:val="ListParagraph"/>
              <w:numPr>
                <w:ilvl w:val="0"/>
                <w:numId w:val="28"/>
              </w:numPr>
              <w:overflowPunct/>
              <w:ind w:left="158" w:hanging="158"/>
              <w:rPr>
                <w:rFonts w:asciiTheme="minorHAnsi" w:eastAsiaTheme="minorHAnsi" w:hAnsiTheme="minorHAnsi" w:cstheme="minorHAnsi"/>
                <w:color w:val="000000"/>
                <w:sz w:val="16"/>
                <w:szCs w:val="16"/>
                <w:lang w:eastAsia="en-US"/>
              </w:rPr>
            </w:pPr>
            <w:r w:rsidRPr="00D009BC">
              <w:rPr>
                <w:rFonts w:asciiTheme="minorHAnsi" w:eastAsiaTheme="minorHAnsi" w:hAnsiTheme="minorHAnsi" w:cstheme="minorHAnsi"/>
                <w:color w:val="000000"/>
                <w:sz w:val="16"/>
                <w:szCs w:val="16"/>
                <w:lang w:eastAsia="en-US"/>
              </w:rPr>
              <w:t>Use restorative practices, group mediation and conflict resolution approaches (ERtBB)</w:t>
            </w:r>
          </w:p>
          <w:p w14:paraId="75012195" w14:textId="77777777" w:rsidR="001216EC" w:rsidRPr="00D009BC" w:rsidRDefault="001216EC" w:rsidP="00F90315">
            <w:pPr>
              <w:pStyle w:val="ListParagraph"/>
              <w:numPr>
                <w:ilvl w:val="0"/>
                <w:numId w:val="28"/>
              </w:numPr>
              <w:overflowPunct/>
              <w:ind w:left="158" w:hanging="158"/>
              <w:rPr>
                <w:rFonts w:asciiTheme="minorHAnsi" w:eastAsiaTheme="minorHAnsi" w:hAnsiTheme="minorHAnsi" w:cstheme="minorHAnsi"/>
                <w:color w:val="000000"/>
                <w:sz w:val="16"/>
                <w:szCs w:val="16"/>
                <w:lang w:eastAsia="en-US"/>
              </w:rPr>
            </w:pPr>
            <w:r w:rsidRPr="00D009BC">
              <w:rPr>
                <w:rFonts w:asciiTheme="minorHAnsi" w:eastAsiaTheme="minorHAnsi" w:hAnsiTheme="minorHAnsi" w:cstheme="minorHAnsi"/>
                <w:color w:val="000000"/>
                <w:sz w:val="16"/>
                <w:szCs w:val="16"/>
                <w:lang w:eastAsia="en-US"/>
              </w:rPr>
              <w:t>Use role plays, narrative/social stories, and problem-solving scenarios to identify, practice and model appropriate social skills</w:t>
            </w:r>
          </w:p>
          <w:p w14:paraId="477245A4" w14:textId="77777777" w:rsidR="001216EC" w:rsidRPr="00D009BC" w:rsidRDefault="001216EC" w:rsidP="00F90315">
            <w:pPr>
              <w:pStyle w:val="ListParagraph"/>
              <w:numPr>
                <w:ilvl w:val="0"/>
                <w:numId w:val="28"/>
              </w:numPr>
              <w:overflowPunct/>
              <w:ind w:left="158" w:hanging="158"/>
              <w:rPr>
                <w:rFonts w:asciiTheme="minorHAnsi" w:eastAsiaTheme="minorHAnsi" w:hAnsiTheme="minorHAnsi" w:cstheme="minorHAnsi"/>
                <w:color w:val="000000"/>
                <w:sz w:val="16"/>
                <w:szCs w:val="16"/>
                <w:lang w:eastAsia="en-US"/>
              </w:rPr>
            </w:pPr>
            <w:r w:rsidRPr="00D009BC">
              <w:rPr>
                <w:rFonts w:asciiTheme="minorHAnsi" w:eastAsiaTheme="minorHAnsi" w:hAnsiTheme="minorHAnsi" w:cstheme="minorHAnsi"/>
                <w:color w:val="000000"/>
                <w:sz w:val="16"/>
                <w:szCs w:val="16"/>
                <w:lang w:eastAsia="en-US"/>
              </w:rPr>
              <w:t>Use SMART(E) targets (Specific, Measurable, Achievable, Realistic, Timebound and Evidence-based) for adult monitoring, to ensure increased 'felt' safety and connection for all pupils</w:t>
            </w:r>
          </w:p>
          <w:p w14:paraId="05E68FCE" w14:textId="77777777" w:rsidR="001216EC" w:rsidRPr="00D009BC" w:rsidRDefault="001216EC" w:rsidP="00F90315">
            <w:pPr>
              <w:pStyle w:val="ListParagraph"/>
              <w:numPr>
                <w:ilvl w:val="0"/>
                <w:numId w:val="28"/>
              </w:numPr>
              <w:overflowPunct/>
              <w:ind w:left="158" w:hanging="158"/>
              <w:rPr>
                <w:rFonts w:asciiTheme="minorHAnsi" w:eastAsiaTheme="minorEastAsia" w:hAnsiTheme="minorHAnsi" w:cstheme="minorBidi"/>
                <w:color w:val="000000"/>
                <w:sz w:val="16"/>
                <w:szCs w:val="16"/>
                <w:lang w:eastAsia="en-US"/>
              </w:rPr>
            </w:pPr>
            <w:r w:rsidRPr="50FE66A7">
              <w:rPr>
                <w:rFonts w:asciiTheme="minorHAnsi" w:eastAsiaTheme="minorEastAsia" w:hAnsiTheme="minorHAnsi" w:cstheme="minorBidi"/>
                <w:color w:val="000000" w:themeColor="text1"/>
                <w:sz w:val="16"/>
                <w:szCs w:val="16"/>
                <w:lang w:eastAsia="en-US"/>
              </w:rPr>
              <w:t>Introduce further group interventions focused on emotional well-being/literacy, resilience, e.g. High Five approaches, social thinking programmes, Apps, cards, Blob Tree exercise etc.</w:t>
            </w:r>
          </w:p>
          <w:p w14:paraId="79278289" w14:textId="77777777" w:rsidR="001216EC" w:rsidRPr="00D009BC" w:rsidRDefault="001216EC" w:rsidP="00F90315">
            <w:pPr>
              <w:pStyle w:val="ListParagraph"/>
              <w:numPr>
                <w:ilvl w:val="0"/>
                <w:numId w:val="28"/>
              </w:numPr>
              <w:overflowPunct/>
              <w:ind w:left="158" w:hanging="158"/>
              <w:rPr>
                <w:rFonts w:asciiTheme="minorHAnsi" w:eastAsiaTheme="minorHAnsi" w:hAnsiTheme="minorHAnsi" w:cstheme="minorHAnsi"/>
                <w:color w:val="000000"/>
                <w:sz w:val="16"/>
                <w:szCs w:val="16"/>
                <w:lang w:eastAsia="en-US"/>
              </w:rPr>
            </w:pPr>
            <w:r w:rsidRPr="00D009BC">
              <w:rPr>
                <w:rFonts w:asciiTheme="minorHAnsi" w:eastAsiaTheme="minorHAnsi" w:hAnsiTheme="minorHAnsi" w:cstheme="minorHAnsi"/>
                <w:color w:val="000000"/>
                <w:sz w:val="16"/>
                <w:szCs w:val="16"/>
                <w:lang w:eastAsia="en-US"/>
              </w:rPr>
              <w:t>Partner with positive role model(s) to reaffirm socially acceptable and upstander behaviour</w:t>
            </w:r>
          </w:p>
          <w:p w14:paraId="7BC7C484" w14:textId="77777777" w:rsidR="001216EC" w:rsidRPr="00D009BC" w:rsidRDefault="001216EC" w:rsidP="00F90315">
            <w:pPr>
              <w:pStyle w:val="ListParagraph"/>
              <w:numPr>
                <w:ilvl w:val="0"/>
                <w:numId w:val="28"/>
              </w:numPr>
              <w:overflowPunct/>
              <w:ind w:left="158" w:hanging="158"/>
              <w:rPr>
                <w:rFonts w:asciiTheme="minorHAnsi" w:eastAsiaTheme="minorHAnsi" w:hAnsiTheme="minorHAnsi" w:cstheme="minorHAnsi"/>
                <w:color w:val="000000"/>
                <w:sz w:val="16"/>
                <w:szCs w:val="16"/>
                <w:lang w:eastAsia="en-US"/>
              </w:rPr>
            </w:pPr>
            <w:r w:rsidRPr="00D009BC">
              <w:rPr>
                <w:rFonts w:asciiTheme="minorHAnsi" w:eastAsiaTheme="minorHAnsi" w:hAnsiTheme="minorHAnsi" w:cstheme="minorHAnsi"/>
                <w:color w:val="000000"/>
                <w:sz w:val="16"/>
                <w:szCs w:val="16"/>
                <w:lang w:eastAsia="en-US"/>
              </w:rPr>
              <w:t>Provide access to School Counselling or other therapeutic service</w:t>
            </w:r>
          </w:p>
          <w:p w14:paraId="39CAFACF" w14:textId="77777777" w:rsidR="001216EC" w:rsidRPr="00D009BC" w:rsidRDefault="001216EC" w:rsidP="00F90315">
            <w:pPr>
              <w:pStyle w:val="ListParagraph"/>
              <w:numPr>
                <w:ilvl w:val="0"/>
                <w:numId w:val="28"/>
              </w:numPr>
              <w:overflowPunct/>
              <w:ind w:left="158" w:hanging="158"/>
              <w:rPr>
                <w:rFonts w:asciiTheme="minorHAnsi" w:eastAsiaTheme="minorHAnsi" w:hAnsiTheme="minorHAnsi" w:cstheme="minorHAnsi"/>
                <w:color w:val="000000"/>
                <w:sz w:val="16"/>
                <w:szCs w:val="16"/>
                <w:lang w:eastAsia="en-US"/>
              </w:rPr>
            </w:pPr>
            <w:r w:rsidRPr="00D009BC">
              <w:rPr>
                <w:rFonts w:asciiTheme="minorHAnsi" w:eastAsiaTheme="minorHAnsi" w:hAnsiTheme="minorHAnsi" w:cstheme="minorHAnsi"/>
                <w:color w:val="000000"/>
                <w:sz w:val="16"/>
                <w:szCs w:val="16"/>
                <w:lang w:eastAsia="en-US"/>
              </w:rPr>
              <w:t>Provide opportunities for pupils to experience additional responsibility, building sense of belonging and self esteem</w:t>
            </w:r>
          </w:p>
          <w:p w14:paraId="3B049E9B" w14:textId="77777777" w:rsidR="001216EC" w:rsidRPr="00D009BC" w:rsidRDefault="001216EC" w:rsidP="00F90315">
            <w:pPr>
              <w:pStyle w:val="ListParagraph"/>
              <w:numPr>
                <w:ilvl w:val="0"/>
                <w:numId w:val="28"/>
              </w:numPr>
              <w:overflowPunct/>
              <w:ind w:left="158" w:hanging="158"/>
              <w:rPr>
                <w:rFonts w:asciiTheme="minorHAnsi" w:eastAsiaTheme="minorEastAsia" w:hAnsiTheme="minorHAnsi" w:cstheme="minorBidi"/>
                <w:color w:val="000000"/>
                <w:sz w:val="16"/>
                <w:szCs w:val="16"/>
                <w:lang w:eastAsia="en-US"/>
              </w:rPr>
            </w:pPr>
            <w:r w:rsidRPr="50FE66A7">
              <w:rPr>
                <w:rFonts w:asciiTheme="minorHAnsi" w:eastAsiaTheme="minorEastAsia" w:hAnsiTheme="minorHAnsi" w:cstheme="minorBidi"/>
                <w:color w:val="000000" w:themeColor="text1"/>
                <w:sz w:val="16"/>
                <w:szCs w:val="16"/>
                <w:lang w:eastAsia="en-US"/>
              </w:rPr>
              <w:t>Consider referral to community-based organisations e.g. mentoring programmes</w:t>
            </w:r>
          </w:p>
          <w:p w14:paraId="3B457E1F" w14:textId="77777777" w:rsidR="001216EC" w:rsidRPr="00D009BC" w:rsidRDefault="001216EC" w:rsidP="00F90315">
            <w:pPr>
              <w:pStyle w:val="ListParagraph"/>
              <w:numPr>
                <w:ilvl w:val="0"/>
                <w:numId w:val="28"/>
              </w:numPr>
              <w:overflowPunct/>
              <w:ind w:left="158" w:hanging="158"/>
              <w:rPr>
                <w:rFonts w:asciiTheme="minorHAnsi" w:eastAsiaTheme="minorHAnsi" w:hAnsiTheme="minorHAnsi" w:cstheme="minorHAnsi"/>
                <w:color w:val="000000"/>
                <w:sz w:val="16"/>
                <w:szCs w:val="16"/>
                <w:lang w:eastAsia="en-US"/>
              </w:rPr>
            </w:pPr>
            <w:r w:rsidRPr="00D009BC">
              <w:rPr>
                <w:rFonts w:asciiTheme="minorHAnsi" w:eastAsiaTheme="minorHAnsi" w:hAnsiTheme="minorHAnsi" w:cstheme="minorHAnsi"/>
                <w:color w:val="000000"/>
                <w:sz w:val="16"/>
                <w:szCs w:val="16"/>
                <w:lang w:eastAsia="en-US"/>
              </w:rPr>
              <w:t>Build group awareness of bystander and upstander behaviours</w:t>
            </w:r>
          </w:p>
          <w:p w14:paraId="74042E9F" w14:textId="77777777" w:rsidR="001216EC" w:rsidRPr="00D009BC" w:rsidRDefault="001216EC" w:rsidP="00F90315">
            <w:pPr>
              <w:pStyle w:val="ListParagraph"/>
              <w:numPr>
                <w:ilvl w:val="0"/>
                <w:numId w:val="28"/>
              </w:numPr>
              <w:overflowPunct/>
              <w:ind w:left="158" w:hanging="158"/>
              <w:rPr>
                <w:rFonts w:asciiTheme="minorHAnsi" w:eastAsiaTheme="minorEastAsia" w:hAnsiTheme="minorHAnsi" w:cstheme="minorBidi"/>
                <w:color w:val="000000"/>
                <w:sz w:val="16"/>
                <w:szCs w:val="16"/>
                <w:lang w:eastAsia="en-US"/>
              </w:rPr>
            </w:pPr>
            <w:r w:rsidRPr="50FE66A7">
              <w:rPr>
                <w:rFonts w:asciiTheme="minorHAnsi" w:eastAsiaTheme="minorEastAsia" w:hAnsiTheme="minorHAnsi" w:cstheme="minorBidi"/>
                <w:color w:val="000000" w:themeColor="text1"/>
                <w:sz w:val="16"/>
                <w:szCs w:val="16"/>
                <w:lang w:eastAsia="en-US"/>
              </w:rPr>
              <w:t>Create a visual reminder of group expectations and routines, e.g First and Then</w:t>
            </w:r>
          </w:p>
          <w:p w14:paraId="5F7D6EEA" w14:textId="77777777" w:rsidR="001216EC" w:rsidRPr="00D009BC" w:rsidRDefault="001216EC" w:rsidP="00F90315">
            <w:pPr>
              <w:pStyle w:val="ListParagraph"/>
              <w:numPr>
                <w:ilvl w:val="0"/>
                <w:numId w:val="28"/>
              </w:numPr>
              <w:overflowPunct/>
              <w:ind w:left="158" w:hanging="158"/>
              <w:rPr>
                <w:rFonts w:asciiTheme="minorHAnsi" w:eastAsiaTheme="minorEastAsia" w:hAnsiTheme="minorHAnsi" w:cstheme="minorBidi"/>
                <w:color w:val="000000"/>
                <w:sz w:val="16"/>
                <w:szCs w:val="16"/>
                <w:lang w:eastAsia="en-US"/>
              </w:rPr>
            </w:pPr>
            <w:r w:rsidRPr="50FE66A7">
              <w:rPr>
                <w:rFonts w:asciiTheme="minorHAnsi" w:eastAsiaTheme="minorEastAsia" w:hAnsiTheme="minorHAnsi" w:cstheme="minorBidi"/>
                <w:color w:val="000000" w:themeColor="text1"/>
                <w:sz w:val="16"/>
                <w:szCs w:val="16"/>
                <w:lang w:eastAsia="en-US"/>
              </w:rPr>
              <w:t>Use reflective scripts and approaches to respond, resolve and restore wellbeing e.g. Support Group Method, solution focused approach (ERtBB)</w:t>
            </w:r>
          </w:p>
          <w:p w14:paraId="6A14E93D" w14:textId="77777777" w:rsidR="001216EC" w:rsidRPr="00D009BC" w:rsidRDefault="001216EC" w:rsidP="00F90315">
            <w:pPr>
              <w:pStyle w:val="ListParagraph"/>
              <w:numPr>
                <w:ilvl w:val="0"/>
                <w:numId w:val="28"/>
              </w:numPr>
              <w:overflowPunct/>
              <w:ind w:left="158" w:hanging="158"/>
              <w:rPr>
                <w:rFonts w:asciiTheme="minorHAnsi" w:eastAsiaTheme="minorHAnsi" w:hAnsiTheme="minorHAnsi" w:cstheme="minorHAnsi"/>
                <w:color w:val="000000"/>
                <w:sz w:val="16"/>
                <w:szCs w:val="16"/>
                <w:lang w:eastAsia="en-US"/>
              </w:rPr>
            </w:pPr>
            <w:r w:rsidRPr="00D009BC">
              <w:rPr>
                <w:rFonts w:asciiTheme="minorHAnsi" w:eastAsiaTheme="minorHAnsi" w:hAnsiTheme="minorHAnsi" w:cstheme="minorHAnsi"/>
                <w:color w:val="000000"/>
                <w:sz w:val="16"/>
                <w:szCs w:val="16"/>
                <w:lang w:eastAsia="en-US"/>
              </w:rPr>
              <w:t>Consider referral to Family Support Hub</w:t>
            </w:r>
          </w:p>
          <w:p w14:paraId="3F44A805" w14:textId="77777777" w:rsidR="001216EC" w:rsidRPr="00D009BC" w:rsidRDefault="001216EC" w:rsidP="00F90315">
            <w:pPr>
              <w:pStyle w:val="ListParagraph"/>
              <w:numPr>
                <w:ilvl w:val="0"/>
                <w:numId w:val="28"/>
              </w:numPr>
              <w:overflowPunct/>
              <w:ind w:left="158" w:hanging="158"/>
              <w:rPr>
                <w:rFonts w:asciiTheme="minorHAnsi" w:eastAsiaTheme="minorHAnsi" w:hAnsiTheme="minorHAnsi" w:cstheme="minorHAnsi"/>
                <w:color w:val="000000"/>
                <w:sz w:val="16"/>
                <w:szCs w:val="16"/>
                <w:lang w:eastAsia="en-US"/>
              </w:rPr>
            </w:pPr>
            <w:r w:rsidRPr="00D009BC">
              <w:rPr>
                <w:rFonts w:asciiTheme="minorHAnsi" w:eastAsiaTheme="minorHAnsi" w:hAnsiTheme="minorHAnsi" w:cstheme="minorHAnsi"/>
                <w:color w:val="000000"/>
                <w:sz w:val="16"/>
                <w:szCs w:val="16"/>
                <w:lang w:eastAsia="en-US"/>
              </w:rPr>
              <w:t>Consider referral to EA services for advice</w:t>
            </w:r>
          </w:p>
          <w:p w14:paraId="47EEA002" w14:textId="77777777" w:rsidR="001216EC" w:rsidRPr="00D009BC" w:rsidRDefault="001216EC" w:rsidP="00F90315">
            <w:pPr>
              <w:pStyle w:val="ListParagraph"/>
              <w:numPr>
                <w:ilvl w:val="0"/>
                <w:numId w:val="28"/>
              </w:numPr>
              <w:overflowPunct/>
              <w:ind w:left="158" w:hanging="158"/>
              <w:rPr>
                <w:rFonts w:asciiTheme="minorHAnsi" w:eastAsiaTheme="minorEastAsia" w:hAnsiTheme="minorHAnsi" w:cstheme="minorBidi"/>
                <w:color w:val="000000"/>
                <w:sz w:val="16"/>
                <w:szCs w:val="16"/>
                <w:lang w:eastAsia="en-US"/>
              </w:rPr>
            </w:pPr>
            <w:r w:rsidRPr="50FE66A7">
              <w:rPr>
                <w:rFonts w:asciiTheme="minorHAnsi" w:eastAsiaTheme="minorEastAsia" w:hAnsiTheme="minorHAnsi" w:cstheme="minorBidi"/>
                <w:color w:val="000000" w:themeColor="text1"/>
                <w:sz w:val="16"/>
                <w:szCs w:val="16"/>
                <w:lang w:eastAsia="en-US"/>
              </w:rPr>
              <w:t>Develop a support network to scaffold pupil(s) in school e.g. supportive adults around the pupil, seek help/support</w:t>
            </w:r>
          </w:p>
          <w:p w14:paraId="287D3E8D" w14:textId="77777777" w:rsidR="001216EC" w:rsidRPr="00D009BC" w:rsidRDefault="001216EC" w:rsidP="00F90315">
            <w:pPr>
              <w:pStyle w:val="ListParagraph"/>
              <w:numPr>
                <w:ilvl w:val="0"/>
                <w:numId w:val="28"/>
              </w:numPr>
              <w:overflowPunct/>
              <w:ind w:left="158" w:hanging="158"/>
              <w:rPr>
                <w:rFonts w:asciiTheme="minorHAnsi" w:eastAsiaTheme="minorEastAsia" w:hAnsiTheme="minorHAnsi" w:cstheme="minorBidi"/>
                <w:color w:val="000000"/>
                <w:sz w:val="16"/>
                <w:szCs w:val="16"/>
                <w:lang w:eastAsia="en-US"/>
              </w:rPr>
            </w:pPr>
            <w:r w:rsidRPr="50FE66A7">
              <w:rPr>
                <w:rFonts w:asciiTheme="minorHAnsi" w:eastAsiaTheme="minorEastAsia" w:hAnsiTheme="minorHAnsi" w:cstheme="minorBidi"/>
                <w:color w:val="000000" w:themeColor="text1"/>
                <w:sz w:val="16"/>
                <w:szCs w:val="16"/>
                <w:lang w:eastAsia="en-US"/>
              </w:rPr>
              <w:t>Facilitate intervention sessions regarding on-line behaviour and safety e.g. resources on SBNI hub and Safer Schools App</w:t>
            </w:r>
          </w:p>
          <w:p w14:paraId="67D5682F" w14:textId="77777777" w:rsidR="001216EC" w:rsidRPr="00D009BC" w:rsidRDefault="001216EC" w:rsidP="00F90315">
            <w:pPr>
              <w:pStyle w:val="ListParagraph"/>
              <w:numPr>
                <w:ilvl w:val="0"/>
                <w:numId w:val="28"/>
              </w:numPr>
              <w:overflowPunct/>
              <w:ind w:left="158" w:hanging="158"/>
              <w:rPr>
                <w:rFonts w:asciiTheme="minorHAnsi" w:eastAsiaTheme="minorHAnsi" w:hAnsiTheme="minorHAnsi" w:cstheme="minorHAnsi"/>
                <w:color w:val="000000"/>
                <w:sz w:val="16"/>
                <w:szCs w:val="16"/>
                <w:lang w:eastAsia="en-US"/>
              </w:rPr>
            </w:pPr>
            <w:r w:rsidRPr="00D009BC">
              <w:rPr>
                <w:rFonts w:asciiTheme="minorHAnsi" w:eastAsiaTheme="minorHAnsi" w:hAnsiTheme="minorHAnsi" w:cstheme="minorHAnsi"/>
                <w:color w:val="000000"/>
                <w:sz w:val="16"/>
                <w:szCs w:val="16"/>
                <w:lang w:eastAsia="en-US"/>
              </w:rPr>
              <w:t>Introduce enhanced social skills sessions to scaffold positively framed expectations and routines</w:t>
            </w:r>
          </w:p>
          <w:p w14:paraId="010ABF6D" w14:textId="77777777" w:rsidR="001216EC" w:rsidRPr="00D009BC" w:rsidRDefault="001216EC" w:rsidP="00F90315">
            <w:pPr>
              <w:pStyle w:val="ListParagraph"/>
              <w:numPr>
                <w:ilvl w:val="0"/>
                <w:numId w:val="28"/>
              </w:numPr>
              <w:overflowPunct/>
              <w:ind w:left="158" w:hanging="158"/>
              <w:rPr>
                <w:rFonts w:asciiTheme="minorHAnsi" w:eastAsiaTheme="minorEastAsia" w:hAnsiTheme="minorHAnsi" w:cstheme="minorBidi"/>
                <w:color w:val="000000"/>
                <w:sz w:val="16"/>
                <w:szCs w:val="16"/>
                <w:lang w:eastAsia="en-US"/>
              </w:rPr>
            </w:pPr>
            <w:r w:rsidRPr="50FE66A7">
              <w:rPr>
                <w:rFonts w:asciiTheme="minorHAnsi" w:eastAsiaTheme="minorEastAsia" w:hAnsiTheme="minorHAnsi" w:cstheme="minorBidi"/>
                <w:color w:val="000000" w:themeColor="text1"/>
                <w:sz w:val="16"/>
                <w:szCs w:val="16"/>
                <w:lang w:eastAsia="en-US"/>
              </w:rPr>
              <w:t>Introduce further group interventions focused on emotional well-being/literacy, resilience, e.g. High Five approaches, social thinking programmes, Apps, cards, Blob Tree exercise etc.</w:t>
            </w:r>
          </w:p>
          <w:p w14:paraId="145E5EBD" w14:textId="77777777" w:rsidR="001216EC" w:rsidRPr="00D009BC" w:rsidRDefault="001216EC" w:rsidP="00F90315">
            <w:pPr>
              <w:pStyle w:val="ListParagraph"/>
              <w:numPr>
                <w:ilvl w:val="0"/>
                <w:numId w:val="28"/>
              </w:numPr>
              <w:overflowPunct/>
              <w:ind w:left="158" w:hanging="158"/>
              <w:rPr>
                <w:rFonts w:asciiTheme="minorHAnsi" w:eastAsiaTheme="minorHAnsi" w:hAnsiTheme="minorHAnsi" w:cstheme="minorHAnsi"/>
                <w:color w:val="000000"/>
                <w:sz w:val="16"/>
                <w:szCs w:val="16"/>
                <w:lang w:eastAsia="en-US"/>
              </w:rPr>
            </w:pPr>
            <w:r w:rsidRPr="00D009BC">
              <w:rPr>
                <w:rFonts w:asciiTheme="minorHAnsi" w:eastAsiaTheme="minorHAnsi" w:hAnsiTheme="minorHAnsi" w:cstheme="minorHAnsi"/>
                <w:color w:val="000000"/>
                <w:sz w:val="16"/>
                <w:szCs w:val="16"/>
                <w:lang w:eastAsia="en-US"/>
              </w:rPr>
              <w:t>Use targeted small group circle time, Circle of Friends (ERtBB)</w:t>
            </w:r>
          </w:p>
          <w:p w14:paraId="03653D99" w14:textId="77777777" w:rsidR="001216EC" w:rsidRPr="00D009BC" w:rsidRDefault="001216EC" w:rsidP="00F90315">
            <w:pPr>
              <w:pStyle w:val="ListParagraph"/>
              <w:numPr>
                <w:ilvl w:val="0"/>
                <w:numId w:val="28"/>
              </w:numPr>
              <w:overflowPunct/>
              <w:ind w:left="158" w:hanging="158"/>
              <w:rPr>
                <w:rFonts w:asciiTheme="minorHAnsi" w:eastAsiaTheme="minorHAnsi" w:hAnsiTheme="minorHAnsi" w:cstheme="minorHAnsi"/>
                <w:color w:val="000000"/>
                <w:sz w:val="16"/>
                <w:szCs w:val="16"/>
                <w:lang w:eastAsia="en-US"/>
              </w:rPr>
            </w:pPr>
            <w:r w:rsidRPr="00D009BC">
              <w:rPr>
                <w:rFonts w:asciiTheme="minorHAnsi" w:eastAsiaTheme="minorHAnsi" w:hAnsiTheme="minorHAnsi" w:cstheme="minorHAnsi"/>
                <w:color w:val="000000"/>
                <w:sz w:val="16"/>
                <w:szCs w:val="16"/>
                <w:lang w:eastAsia="en-US"/>
              </w:rPr>
              <w:t xml:space="preserve">Other. Select further supports and interventions from Level 1 strategies or other resources </w:t>
            </w:r>
            <w:r>
              <w:rPr>
                <w:rFonts w:asciiTheme="minorHAnsi" w:eastAsiaTheme="minorHAnsi" w:hAnsiTheme="minorHAnsi" w:cstheme="minorHAnsi"/>
                <w:color w:val="000000"/>
                <w:sz w:val="16"/>
                <w:szCs w:val="16"/>
                <w:lang w:eastAsia="en-US"/>
              </w:rPr>
              <w:t>(see Leve1 for list)</w:t>
            </w:r>
          </w:p>
        </w:tc>
      </w:tr>
    </w:tbl>
    <w:p w14:paraId="7C7097C4" w14:textId="77777777" w:rsidR="0098044E" w:rsidRDefault="0098044E">
      <w:pPr>
        <w:rPr>
          <w:rFonts w:cstheme="minorHAnsi"/>
          <w:b/>
          <w:bCs/>
          <w:sz w:val="24"/>
          <w:szCs w:val="24"/>
        </w:rPr>
      </w:pPr>
      <w:r>
        <w:rPr>
          <w:rFonts w:cstheme="minorHAnsi"/>
          <w:b/>
          <w:bCs/>
          <w:sz w:val="24"/>
          <w:szCs w:val="24"/>
        </w:rPr>
        <w:br w:type="page"/>
      </w:r>
    </w:p>
    <w:p w14:paraId="2EC6A807" w14:textId="2B1FC260" w:rsidR="001216EC" w:rsidRPr="00D009BC" w:rsidRDefault="001216EC" w:rsidP="001216EC">
      <w:pPr>
        <w:spacing w:line="360" w:lineRule="auto"/>
        <w:rPr>
          <w:rFonts w:cstheme="minorHAnsi"/>
          <w:b/>
          <w:bCs/>
          <w:sz w:val="24"/>
          <w:szCs w:val="24"/>
        </w:rPr>
      </w:pPr>
      <w:r w:rsidRPr="00D009BC">
        <w:rPr>
          <w:rFonts w:cstheme="minorHAnsi"/>
          <w:b/>
          <w:bCs/>
          <w:sz w:val="24"/>
          <w:szCs w:val="24"/>
        </w:rPr>
        <w:lastRenderedPageBreak/>
        <w:t xml:space="preserve">Effective Responses, Support, and Intervention Levels 3 and 4  </w:t>
      </w:r>
    </w:p>
    <w:p w14:paraId="1628EDB6" w14:textId="77777777" w:rsidR="001216EC" w:rsidRPr="00D009BC" w:rsidRDefault="001216EC" w:rsidP="001216EC">
      <w:pPr>
        <w:spacing w:line="360" w:lineRule="auto"/>
        <w:rPr>
          <w:rFonts w:cstheme="minorHAnsi"/>
          <w:b/>
          <w:bCs/>
          <w:i/>
          <w:iCs/>
          <w:color w:val="0070C0"/>
          <w:sz w:val="24"/>
          <w:szCs w:val="24"/>
        </w:rPr>
      </w:pPr>
      <w:r w:rsidRPr="00D009BC">
        <w:rPr>
          <w:rFonts w:cstheme="minorHAnsi"/>
          <w:b/>
          <w:bCs/>
          <w:i/>
          <w:iCs/>
          <w:color w:val="0070C0"/>
          <w:sz w:val="24"/>
          <w:szCs w:val="24"/>
        </w:rPr>
        <w:t>This list is not exhaustive and supports implemented are specific to each individual pupil.</w:t>
      </w:r>
    </w:p>
    <w:p w14:paraId="3B341870" w14:textId="77777777" w:rsidR="001216EC" w:rsidRPr="003C572B" w:rsidRDefault="001216EC" w:rsidP="001216EC">
      <w:pPr>
        <w:rPr>
          <w:rFonts w:cstheme="minorHAnsi"/>
          <w:b/>
          <w:bCs/>
          <w:sz w:val="32"/>
          <w:szCs w:val="32"/>
        </w:rPr>
      </w:pPr>
    </w:p>
    <w:tbl>
      <w:tblPr>
        <w:tblStyle w:val="TableGrid"/>
        <w:tblW w:w="0" w:type="auto"/>
        <w:tblLook w:val="04A0" w:firstRow="1" w:lastRow="0" w:firstColumn="1" w:lastColumn="0" w:noHBand="0" w:noVBand="1"/>
      </w:tblPr>
      <w:tblGrid>
        <w:gridCol w:w="4860"/>
        <w:gridCol w:w="4490"/>
      </w:tblGrid>
      <w:tr w:rsidR="001216EC" w14:paraId="0071BE23" w14:textId="77777777">
        <w:tc>
          <w:tcPr>
            <w:tcW w:w="6974" w:type="dxa"/>
          </w:tcPr>
          <w:p w14:paraId="589A58CD" w14:textId="77777777" w:rsidR="001216EC" w:rsidRPr="00561932" w:rsidRDefault="001216EC">
            <w:pPr>
              <w:rPr>
                <w:rFonts w:cstheme="minorHAnsi"/>
                <w:color w:val="FF0000"/>
                <w:sz w:val="16"/>
                <w:szCs w:val="16"/>
              </w:rPr>
            </w:pPr>
            <w:r w:rsidRPr="00561932">
              <w:rPr>
                <w:rFonts w:cstheme="minorHAnsi"/>
                <w:b/>
                <w:bCs/>
                <w:color w:val="FF0000"/>
                <w:sz w:val="16"/>
                <w:szCs w:val="16"/>
              </w:rPr>
              <w:t xml:space="preserve">Level 3: </w:t>
            </w:r>
            <w:r w:rsidRPr="00561932">
              <w:rPr>
                <w:rFonts w:cstheme="minorHAnsi"/>
                <w:color w:val="FF0000"/>
                <w:sz w:val="16"/>
                <w:szCs w:val="16"/>
              </w:rPr>
              <w:t>Interventions at Level 3 are in addition to those at levels 1 and 2 and address bullying type behaviour that may be more</w:t>
            </w:r>
          </w:p>
          <w:p w14:paraId="344DA1B1" w14:textId="77777777" w:rsidR="001216EC" w:rsidRPr="00561932" w:rsidRDefault="001216EC">
            <w:pPr>
              <w:rPr>
                <w:rFonts w:cstheme="minorHAnsi"/>
                <w:color w:val="FF0000"/>
                <w:sz w:val="16"/>
                <w:szCs w:val="16"/>
              </w:rPr>
            </w:pPr>
            <w:r w:rsidRPr="00561932">
              <w:rPr>
                <w:rFonts w:cstheme="minorHAnsi"/>
                <w:color w:val="FF0000"/>
                <w:sz w:val="16"/>
                <w:szCs w:val="16"/>
              </w:rPr>
              <w:t>sustained, complex and with increased risk to those involved. Responses at this level are led by Senior Pastoral,</w:t>
            </w:r>
          </w:p>
          <w:p w14:paraId="2140C863" w14:textId="77777777" w:rsidR="001216EC" w:rsidRPr="00561932" w:rsidRDefault="001216EC">
            <w:pPr>
              <w:rPr>
                <w:rFonts w:cstheme="minorHAnsi"/>
                <w:color w:val="FF0000"/>
                <w:sz w:val="16"/>
                <w:szCs w:val="16"/>
              </w:rPr>
            </w:pPr>
            <w:r w:rsidRPr="00561932">
              <w:rPr>
                <w:rFonts w:cstheme="minorHAnsi"/>
                <w:color w:val="FF0000"/>
                <w:sz w:val="16"/>
                <w:szCs w:val="16"/>
              </w:rPr>
              <w:t>Safeguarding and SEND staff working with pupils, parents/carers, and relevant agencies to agree supports under review.</w:t>
            </w:r>
          </w:p>
          <w:p w14:paraId="4D544393" w14:textId="77777777" w:rsidR="001216EC" w:rsidRPr="00561932" w:rsidRDefault="001216EC" w:rsidP="00F90315">
            <w:pPr>
              <w:pStyle w:val="ListParagraph"/>
              <w:numPr>
                <w:ilvl w:val="0"/>
                <w:numId w:val="28"/>
              </w:numPr>
              <w:overflowPunct/>
              <w:ind w:left="174" w:hanging="174"/>
              <w:rPr>
                <w:rFonts w:asciiTheme="minorHAnsi" w:eastAsiaTheme="minorHAnsi" w:hAnsiTheme="minorHAnsi" w:cstheme="minorHAnsi"/>
                <w:color w:val="000000"/>
                <w:sz w:val="16"/>
                <w:szCs w:val="16"/>
                <w:lang w:eastAsia="en-US"/>
              </w:rPr>
            </w:pPr>
            <w:r w:rsidRPr="00561932">
              <w:rPr>
                <w:rFonts w:asciiTheme="minorHAnsi" w:eastAsiaTheme="minorHAnsi" w:hAnsiTheme="minorHAnsi" w:cstheme="minorHAnsi"/>
                <w:color w:val="000000"/>
                <w:sz w:val="16"/>
                <w:szCs w:val="16"/>
                <w:lang w:eastAsia="en-US"/>
              </w:rPr>
              <w:t>Arrange and contribute to a multi-disciplinary meeting to inform ongoing support and intervention with allied</w:t>
            </w:r>
            <w:r>
              <w:rPr>
                <w:rFonts w:asciiTheme="minorHAnsi" w:eastAsiaTheme="minorHAnsi" w:hAnsiTheme="minorHAnsi" w:cstheme="minorHAnsi"/>
                <w:color w:val="000000"/>
                <w:sz w:val="16"/>
                <w:szCs w:val="16"/>
                <w:lang w:eastAsia="en-US"/>
              </w:rPr>
              <w:t xml:space="preserve"> </w:t>
            </w:r>
            <w:r w:rsidRPr="00561932">
              <w:rPr>
                <w:rFonts w:asciiTheme="minorHAnsi" w:eastAsiaTheme="minorHAnsi" w:hAnsiTheme="minorHAnsi" w:cstheme="minorHAnsi"/>
                <w:color w:val="000000"/>
                <w:sz w:val="16"/>
                <w:szCs w:val="16"/>
                <w:lang w:eastAsia="en-US"/>
              </w:rPr>
              <w:t>professionals</w:t>
            </w:r>
          </w:p>
          <w:p w14:paraId="34B12E6D" w14:textId="77777777" w:rsidR="001216EC" w:rsidRPr="00561932" w:rsidRDefault="001216EC" w:rsidP="00F90315">
            <w:pPr>
              <w:pStyle w:val="ListParagraph"/>
              <w:numPr>
                <w:ilvl w:val="0"/>
                <w:numId w:val="29"/>
              </w:numPr>
              <w:overflowPunct/>
              <w:ind w:left="174" w:hanging="174"/>
              <w:rPr>
                <w:rFonts w:asciiTheme="minorHAnsi" w:eastAsiaTheme="minorHAnsi" w:hAnsiTheme="minorHAnsi" w:cstheme="minorHAnsi"/>
                <w:color w:val="000000"/>
                <w:sz w:val="16"/>
                <w:szCs w:val="16"/>
                <w:lang w:eastAsia="en-US"/>
              </w:rPr>
            </w:pPr>
            <w:r w:rsidRPr="00561932">
              <w:rPr>
                <w:rFonts w:asciiTheme="minorHAnsi" w:eastAsiaTheme="minorHAnsi" w:hAnsiTheme="minorHAnsi" w:cstheme="minorHAnsi"/>
                <w:color w:val="000000"/>
                <w:sz w:val="16"/>
                <w:szCs w:val="16"/>
                <w:lang w:eastAsia="en-US"/>
              </w:rPr>
              <w:t>Avail of nurture support, post primary well-being hub etc to support SBEW needs</w:t>
            </w:r>
          </w:p>
          <w:p w14:paraId="0C4EE524" w14:textId="77777777" w:rsidR="001216EC" w:rsidRPr="00561932" w:rsidRDefault="001216EC" w:rsidP="00F90315">
            <w:pPr>
              <w:pStyle w:val="ListParagraph"/>
              <w:numPr>
                <w:ilvl w:val="0"/>
                <w:numId w:val="29"/>
              </w:numPr>
              <w:overflowPunct/>
              <w:ind w:left="174" w:hanging="174"/>
              <w:rPr>
                <w:rFonts w:asciiTheme="minorHAnsi" w:eastAsiaTheme="minorHAnsi" w:hAnsiTheme="minorHAnsi" w:cstheme="minorHAnsi"/>
                <w:color w:val="000000"/>
                <w:sz w:val="16"/>
                <w:szCs w:val="16"/>
                <w:lang w:eastAsia="en-US"/>
              </w:rPr>
            </w:pPr>
            <w:r w:rsidRPr="00561932">
              <w:rPr>
                <w:rFonts w:asciiTheme="minorHAnsi" w:eastAsiaTheme="minorHAnsi" w:hAnsiTheme="minorHAnsi" w:cstheme="minorHAnsi"/>
                <w:color w:val="000000"/>
                <w:sz w:val="16"/>
                <w:szCs w:val="16"/>
                <w:lang w:eastAsia="en-US"/>
              </w:rPr>
              <w:t>Review SEND CoP, update PLP to address SEND/SBEW needs, and consider emergency Annual Review as</w:t>
            </w:r>
            <w:r>
              <w:rPr>
                <w:rFonts w:asciiTheme="minorHAnsi" w:eastAsiaTheme="minorHAnsi" w:hAnsiTheme="minorHAnsi" w:cstheme="minorHAnsi"/>
                <w:color w:val="000000"/>
                <w:sz w:val="16"/>
                <w:szCs w:val="16"/>
                <w:lang w:eastAsia="en-US"/>
              </w:rPr>
              <w:t xml:space="preserve"> </w:t>
            </w:r>
            <w:r w:rsidRPr="00561932">
              <w:rPr>
                <w:rFonts w:asciiTheme="minorHAnsi" w:eastAsiaTheme="minorHAnsi" w:hAnsiTheme="minorHAnsi" w:cstheme="minorHAnsi"/>
                <w:color w:val="000000"/>
                <w:sz w:val="16"/>
                <w:szCs w:val="16"/>
                <w:lang w:eastAsia="en-US"/>
              </w:rPr>
              <w:t>appropriate</w:t>
            </w:r>
          </w:p>
          <w:p w14:paraId="49B94BE0" w14:textId="77777777" w:rsidR="001216EC" w:rsidRPr="00561932" w:rsidRDefault="001216EC" w:rsidP="00F90315">
            <w:pPr>
              <w:pStyle w:val="ListParagraph"/>
              <w:numPr>
                <w:ilvl w:val="0"/>
                <w:numId w:val="29"/>
              </w:numPr>
              <w:overflowPunct/>
              <w:ind w:left="174" w:hanging="174"/>
              <w:rPr>
                <w:rFonts w:asciiTheme="minorHAnsi" w:eastAsiaTheme="minorEastAsia" w:hAnsiTheme="minorHAnsi" w:cstheme="minorBidi"/>
                <w:color w:val="000000"/>
                <w:sz w:val="16"/>
                <w:szCs w:val="16"/>
                <w:lang w:eastAsia="en-US"/>
              </w:rPr>
            </w:pPr>
            <w:r w:rsidRPr="50FE66A7">
              <w:rPr>
                <w:rFonts w:asciiTheme="minorHAnsi" w:eastAsiaTheme="minorEastAsia" w:hAnsiTheme="minorHAnsi" w:cstheme="minorBidi"/>
                <w:color w:val="000000" w:themeColor="text1"/>
                <w:sz w:val="16"/>
                <w:szCs w:val="16"/>
                <w:lang w:eastAsia="en-US"/>
              </w:rPr>
              <w:t>Refer, align and link to existing support plans e.g. Pupil Learning Plan (PLP), Risk Reduction and Action Plan (RRAP),</w:t>
            </w:r>
          </w:p>
          <w:p w14:paraId="64A0BA3F" w14:textId="77777777" w:rsidR="001216EC" w:rsidRPr="00561932" w:rsidRDefault="001216EC" w:rsidP="00F90315">
            <w:pPr>
              <w:pStyle w:val="ListParagraph"/>
              <w:numPr>
                <w:ilvl w:val="0"/>
                <w:numId w:val="29"/>
              </w:numPr>
              <w:overflowPunct/>
              <w:ind w:left="174" w:hanging="174"/>
              <w:rPr>
                <w:rFonts w:asciiTheme="minorHAnsi" w:eastAsiaTheme="minorHAnsi" w:hAnsiTheme="minorHAnsi" w:cstheme="minorHAnsi"/>
                <w:color w:val="000000"/>
                <w:sz w:val="16"/>
                <w:szCs w:val="16"/>
                <w:lang w:eastAsia="en-US"/>
              </w:rPr>
            </w:pPr>
            <w:r w:rsidRPr="00561932">
              <w:rPr>
                <w:rFonts w:asciiTheme="minorHAnsi" w:eastAsiaTheme="minorHAnsi" w:hAnsiTheme="minorHAnsi" w:cstheme="minorHAnsi"/>
                <w:color w:val="000000"/>
                <w:sz w:val="16"/>
                <w:szCs w:val="16"/>
                <w:lang w:eastAsia="en-US"/>
              </w:rPr>
              <w:t>Risk Assessment and Management Plan (RAMP), Child Looked After Personal Education Plan (PEP) etc</w:t>
            </w:r>
          </w:p>
          <w:p w14:paraId="0515F5FB" w14:textId="77777777" w:rsidR="001216EC" w:rsidRPr="00561932" w:rsidRDefault="001216EC" w:rsidP="00F90315">
            <w:pPr>
              <w:pStyle w:val="ListParagraph"/>
              <w:numPr>
                <w:ilvl w:val="0"/>
                <w:numId w:val="29"/>
              </w:numPr>
              <w:overflowPunct/>
              <w:ind w:left="174" w:hanging="174"/>
              <w:rPr>
                <w:rFonts w:asciiTheme="minorHAnsi" w:eastAsiaTheme="minorHAnsi" w:hAnsiTheme="minorHAnsi" w:cstheme="minorHAnsi"/>
                <w:color w:val="000000"/>
                <w:sz w:val="16"/>
                <w:szCs w:val="16"/>
                <w:lang w:eastAsia="en-US"/>
              </w:rPr>
            </w:pPr>
            <w:r w:rsidRPr="00561932">
              <w:rPr>
                <w:rFonts w:asciiTheme="minorHAnsi" w:eastAsiaTheme="minorHAnsi" w:hAnsiTheme="minorHAnsi" w:cstheme="minorHAnsi"/>
                <w:color w:val="000000"/>
                <w:sz w:val="16"/>
                <w:szCs w:val="16"/>
                <w:lang w:eastAsia="en-US"/>
              </w:rPr>
              <w:t>Schedule regular check-ins with a trusted adult or supportive adults around the pupil</w:t>
            </w:r>
          </w:p>
          <w:p w14:paraId="368A51A9" w14:textId="77777777" w:rsidR="001216EC" w:rsidRPr="00561932" w:rsidRDefault="001216EC" w:rsidP="00F90315">
            <w:pPr>
              <w:pStyle w:val="ListParagraph"/>
              <w:numPr>
                <w:ilvl w:val="0"/>
                <w:numId w:val="29"/>
              </w:numPr>
              <w:overflowPunct/>
              <w:ind w:left="174" w:hanging="174"/>
              <w:rPr>
                <w:rFonts w:asciiTheme="minorHAnsi" w:eastAsiaTheme="minorEastAsia" w:hAnsiTheme="minorHAnsi" w:cstheme="minorBidi"/>
                <w:color w:val="000000"/>
                <w:sz w:val="16"/>
                <w:szCs w:val="16"/>
                <w:lang w:eastAsia="en-US"/>
              </w:rPr>
            </w:pPr>
            <w:r w:rsidRPr="50FE66A7">
              <w:rPr>
                <w:rFonts w:asciiTheme="minorHAnsi" w:eastAsiaTheme="minorEastAsia" w:hAnsiTheme="minorHAnsi" w:cstheme="minorBidi"/>
                <w:color w:val="000000" w:themeColor="text1"/>
                <w:sz w:val="16"/>
                <w:szCs w:val="16"/>
                <w:lang w:eastAsia="en-US"/>
              </w:rPr>
              <w:t>Use multi-stage strategies and approaches with groups and/or individual pupils e.g. PIKAS method of Shared Concern (ERtBB)</w:t>
            </w:r>
          </w:p>
          <w:p w14:paraId="736B9210" w14:textId="77777777" w:rsidR="001216EC" w:rsidRPr="00561932" w:rsidRDefault="001216EC" w:rsidP="00F90315">
            <w:pPr>
              <w:pStyle w:val="ListParagraph"/>
              <w:numPr>
                <w:ilvl w:val="0"/>
                <w:numId w:val="29"/>
              </w:numPr>
              <w:overflowPunct/>
              <w:ind w:left="174" w:hanging="174"/>
              <w:rPr>
                <w:rFonts w:asciiTheme="minorHAnsi" w:eastAsiaTheme="minorEastAsia" w:hAnsiTheme="minorHAnsi" w:cstheme="minorBidi"/>
                <w:color w:val="000000"/>
                <w:sz w:val="16"/>
                <w:szCs w:val="16"/>
                <w:lang w:eastAsia="en-US"/>
              </w:rPr>
            </w:pPr>
            <w:r w:rsidRPr="50FE66A7">
              <w:rPr>
                <w:rFonts w:asciiTheme="minorHAnsi" w:eastAsiaTheme="minorEastAsia" w:hAnsiTheme="minorHAnsi" w:cstheme="minorBidi"/>
                <w:color w:val="000000" w:themeColor="text1"/>
                <w:sz w:val="16"/>
                <w:szCs w:val="16"/>
                <w:lang w:eastAsia="en-US"/>
              </w:rPr>
              <w:t>Complete, agree and share a Risk Reduction Action Plan (RRAP) in the context of other support planning e.g. CSE or Forensic RAMP, PLP, UNOCINI etc</w:t>
            </w:r>
          </w:p>
          <w:p w14:paraId="00CF6F92" w14:textId="77777777" w:rsidR="001216EC" w:rsidRPr="00561932" w:rsidRDefault="001216EC" w:rsidP="00F90315">
            <w:pPr>
              <w:pStyle w:val="ListParagraph"/>
              <w:numPr>
                <w:ilvl w:val="0"/>
                <w:numId w:val="29"/>
              </w:numPr>
              <w:overflowPunct/>
              <w:ind w:left="174" w:hanging="174"/>
              <w:rPr>
                <w:rFonts w:asciiTheme="minorHAnsi" w:eastAsiaTheme="minorHAnsi" w:hAnsiTheme="minorHAnsi" w:cstheme="minorHAnsi"/>
                <w:color w:val="000000"/>
                <w:sz w:val="16"/>
                <w:szCs w:val="16"/>
                <w:lang w:eastAsia="en-US"/>
              </w:rPr>
            </w:pPr>
            <w:r w:rsidRPr="00561932">
              <w:rPr>
                <w:rFonts w:asciiTheme="minorHAnsi" w:eastAsiaTheme="minorHAnsi" w:hAnsiTheme="minorHAnsi" w:cstheme="minorHAnsi"/>
                <w:color w:val="000000"/>
                <w:sz w:val="16"/>
                <w:szCs w:val="16"/>
                <w:lang w:eastAsia="en-US"/>
              </w:rPr>
              <w:t>Complete a referral and engage with external agencies to facilitate an agreed intervention programme</w:t>
            </w:r>
          </w:p>
          <w:p w14:paraId="30F7DBFA" w14:textId="77777777" w:rsidR="001216EC" w:rsidRPr="00561932" w:rsidRDefault="001216EC" w:rsidP="00F90315">
            <w:pPr>
              <w:pStyle w:val="ListParagraph"/>
              <w:numPr>
                <w:ilvl w:val="0"/>
                <w:numId w:val="29"/>
              </w:numPr>
              <w:overflowPunct/>
              <w:ind w:left="174" w:hanging="174"/>
              <w:rPr>
                <w:rFonts w:asciiTheme="minorHAnsi" w:eastAsiaTheme="minorEastAsia" w:hAnsiTheme="minorHAnsi" w:cstheme="minorBidi"/>
                <w:color w:val="000000"/>
                <w:sz w:val="16"/>
                <w:szCs w:val="16"/>
                <w:lang w:eastAsia="en-US"/>
              </w:rPr>
            </w:pPr>
            <w:r w:rsidRPr="50FE66A7">
              <w:rPr>
                <w:rFonts w:asciiTheme="minorHAnsi" w:eastAsiaTheme="minorEastAsia" w:hAnsiTheme="minorHAnsi" w:cstheme="minorBidi"/>
                <w:color w:val="000000" w:themeColor="text1"/>
                <w:sz w:val="16"/>
                <w:szCs w:val="16"/>
                <w:lang w:eastAsia="en-US"/>
              </w:rPr>
              <w:t>Consider/make additional referral to community-based organisations e.g. CYPSP Partners, mentoring programmes</w:t>
            </w:r>
          </w:p>
          <w:p w14:paraId="2FBED88B" w14:textId="77777777" w:rsidR="001216EC" w:rsidRPr="00561932" w:rsidRDefault="001216EC" w:rsidP="00F90315">
            <w:pPr>
              <w:pStyle w:val="ListParagraph"/>
              <w:numPr>
                <w:ilvl w:val="0"/>
                <w:numId w:val="29"/>
              </w:numPr>
              <w:overflowPunct/>
              <w:ind w:left="174" w:hanging="174"/>
              <w:rPr>
                <w:rFonts w:asciiTheme="minorHAnsi" w:eastAsiaTheme="minorHAnsi" w:hAnsiTheme="minorHAnsi" w:cstheme="minorHAnsi"/>
                <w:color w:val="000000"/>
                <w:sz w:val="16"/>
                <w:szCs w:val="16"/>
                <w:lang w:eastAsia="en-US"/>
              </w:rPr>
            </w:pPr>
            <w:r w:rsidRPr="00561932">
              <w:rPr>
                <w:rFonts w:asciiTheme="minorHAnsi" w:eastAsiaTheme="minorHAnsi" w:hAnsiTheme="minorHAnsi" w:cstheme="minorHAnsi"/>
                <w:color w:val="000000"/>
                <w:sz w:val="16"/>
                <w:szCs w:val="16"/>
                <w:lang w:eastAsia="en-US"/>
              </w:rPr>
              <w:t>Use restorative conferences, prepared restorative conversations, one to one restorative session templates and/or</w:t>
            </w:r>
            <w:r>
              <w:rPr>
                <w:rFonts w:asciiTheme="minorHAnsi" w:eastAsiaTheme="minorHAnsi" w:hAnsiTheme="minorHAnsi" w:cstheme="minorHAnsi"/>
                <w:color w:val="000000"/>
                <w:sz w:val="16"/>
                <w:szCs w:val="16"/>
                <w:lang w:eastAsia="en-US"/>
              </w:rPr>
              <w:t xml:space="preserve"> </w:t>
            </w:r>
            <w:r w:rsidRPr="00561932">
              <w:rPr>
                <w:rFonts w:asciiTheme="minorHAnsi" w:eastAsiaTheme="minorHAnsi" w:hAnsiTheme="minorHAnsi" w:cstheme="minorHAnsi"/>
                <w:color w:val="000000"/>
                <w:sz w:val="16"/>
                <w:szCs w:val="16"/>
                <w:lang w:eastAsia="en-US"/>
              </w:rPr>
              <w:t>adapted restorative questions for students with complex needs</w:t>
            </w:r>
          </w:p>
          <w:p w14:paraId="47861FDB" w14:textId="77777777" w:rsidR="001216EC" w:rsidRPr="00561932" w:rsidRDefault="001216EC" w:rsidP="00F90315">
            <w:pPr>
              <w:pStyle w:val="ListParagraph"/>
              <w:numPr>
                <w:ilvl w:val="0"/>
                <w:numId w:val="29"/>
              </w:numPr>
              <w:overflowPunct/>
              <w:ind w:left="174" w:hanging="174"/>
              <w:rPr>
                <w:rFonts w:asciiTheme="minorHAnsi" w:eastAsiaTheme="minorHAnsi" w:hAnsiTheme="minorHAnsi" w:cstheme="minorHAnsi"/>
                <w:color w:val="000000"/>
                <w:sz w:val="16"/>
                <w:szCs w:val="16"/>
                <w:lang w:eastAsia="en-US"/>
              </w:rPr>
            </w:pPr>
            <w:r w:rsidRPr="00561932">
              <w:rPr>
                <w:rFonts w:asciiTheme="minorHAnsi" w:eastAsiaTheme="minorHAnsi" w:hAnsiTheme="minorHAnsi" w:cstheme="minorHAnsi"/>
                <w:color w:val="000000"/>
                <w:sz w:val="16"/>
                <w:szCs w:val="16"/>
                <w:lang w:eastAsia="en-US"/>
              </w:rPr>
              <w:t>Facilitate additional one to one session focusing on emotional wellbeing/literacy/resilience</w:t>
            </w:r>
          </w:p>
          <w:p w14:paraId="7F80DE19" w14:textId="77777777" w:rsidR="001216EC" w:rsidRPr="00561932" w:rsidRDefault="001216EC" w:rsidP="00F90315">
            <w:pPr>
              <w:pStyle w:val="ListParagraph"/>
              <w:numPr>
                <w:ilvl w:val="0"/>
                <w:numId w:val="29"/>
              </w:numPr>
              <w:overflowPunct/>
              <w:ind w:left="174" w:hanging="174"/>
              <w:rPr>
                <w:rFonts w:asciiTheme="minorHAnsi" w:eastAsiaTheme="minorHAnsi" w:hAnsiTheme="minorHAnsi" w:cstheme="minorHAnsi"/>
                <w:color w:val="000000"/>
                <w:sz w:val="16"/>
                <w:szCs w:val="16"/>
                <w:lang w:eastAsia="en-US"/>
              </w:rPr>
            </w:pPr>
            <w:r w:rsidRPr="00561932">
              <w:rPr>
                <w:rFonts w:asciiTheme="minorHAnsi" w:eastAsiaTheme="minorHAnsi" w:hAnsiTheme="minorHAnsi" w:cstheme="minorHAnsi"/>
                <w:color w:val="000000"/>
                <w:sz w:val="16"/>
                <w:szCs w:val="16"/>
                <w:lang w:eastAsia="en-US"/>
              </w:rPr>
              <w:t>Contact EA services for further advice and guidance</w:t>
            </w:r>
          </w:p>
          <w:p w14:paraId="0DD55CD2" w14:textId="77777777" w:rsidR="001216EC" w:rsidRPr="00207F69" w:rsidRDefault="001216EC" w:rsidP="00F90315">
            <w:pPr>
              <w:pStyle w:val="ListParagraph"/>
              <w:numPr>
                <w:ilvl w:val="0"/>
                <w:numId w:val="29"/>
              </w:numPr>
              <w:overflowPunct/>
              <w:ind w:left="174" w:hanging="174"/>
              <w:rPr>
                <w:rFonts w:asciiTheme="minorHAnsi" w:eastAsiaTheme="minorHAnsi" w:hAnsiTheme="minorHAnsi" w:cstheme="minorHAnsi"/>
                <w:color w:val="000000"/>
                <w:sz w:val="16"/>
                <w:szCs w:val="16"/>
                <w:lang w:eastAsia="en-US"/>
              </w:rPr>
            </w:pPr>
            <w:r w:rsidRPr="00561932">
              <w:rPr>
                <w:rFonts w:asciiTheme="minorHAnsi" w:eastAsiaTheme="minorHAnsi" w:hAnsiTheme="minorHAnsi" w:cstheme="minorHAnsi"/>
                <w:color w:val="000000"/>
                <w:sz w:val="16"/>
                <w:szCs w:val="16"/>
                <w:lang w:eastAsia="en-US"/>
              </w:rPr>
              <w:t>Facilitate additional one to one intervention programme to teach and model the importance of empathy and</w:t>
            </w:r>
            <w:r>
              <w:rPr>
                <w:rFonts w:asciiTheme="minorHAnsi" w:eastAsiaTheme="minorHAnsi" w:hAnsiTheme="minorHAnsi" w:cstheme="minorHAnsi"/>
                <w:color w:val="000000"/>
                <w:sz w:val="16"/>
                <w:szCs w:val="16"/>
                <w:lang w:eastAsia="en-US"/>
              </w:rPr>
              <w:t xml:space="preserve"> </w:t>
            </w:r>
            <w:r w:rsidRPr="00207F69">
              <w:rPr>
                <w:rFonts w:asciiTheme="minorHAnsi" w:eastAsiaTheme="minorHAnsi" w:hAnsiTheme="minorHAnsi" w:cstheme="minorHAnsi"/>
                <w:color w:val="000000"/>
                <w:sz w:val="16"/>
                <w:szCs w:val="16"/>
                <w:lang w:eastAsia="en-US"/>
              </w:rPr>
              <w:t>kindness towards others</w:t>
            </w:r>
          </w:p>
          <w:p w14:paraId="4D56A1F4" w14:textId="77777777" w:rsidR="001216EC" w:rsidRPr="00561932" w:rsidRDefault="001216EC" w:rsidP="00F90315">
            <w:pPr>
              <w:pStyle w:val="ListParagraph"/>
              <w:numPr>
                <w:ilvl w:val="0"/>
                <w:numId w:val="29"/>
              </w:numPr>
              <w:overflowPunct/>
              <w:ind w:left="174" w:hanging="174"/>
              <w:rPr>
                <w:rFonts w:asciiTheme="minorHAnsi" w:eastAsiaTheme="minorHAnsi" w:hAnsiTheme="minorHAnsi" w:cstheme="minorHAnsi"/>
                <w:color w:val="000000"/>
                <w:sz w:val="16"/>
                <w:szCs w:val="16"/>
                <w:lang w:eastAsia="en-US"/>
              </w:rPr>
            </w:pPr>
            <w:r w:rsidRPr="00561932">
              <w:rPr>
                <w:rFonts w:asciiTheme="minorHAnsi" w:eastAsiaTheme="minorHAnsi" w:hAnsiTheme="minorHAnsi" w:cstheme="minorHAnsi"/>
                <w:color w:val="000000"/>
                <w:sz w:val="16"/>
                <w:szCs w:val="16"/>
                <w:lang w:eastAsia="en-US"/>
              </w:rPr>
              <w:t>Facilitate additional one to one session with a focus on self-regulation and social communication</w:t>
            </w:r>
          </w:p>
          <w:p w14:paraId="0F8FFA4A" w14:textId="77777777" w:rsidR="001216EC" w:rsidRPr="00207F69" w:rsidRDefault="001216EC" w:rsidP="00F90315">
            <w:pPr>
              <w:pStyle w:val="ListParagraph"/>
              <w:numPr>
                <w:ilvl w:val="0"/>
                <w:numId w:val="29"/>
              </w:numPr>
              <w:overflowPunct/>
              <w:ind w:left="174" w:hanging="174"/>
              <w:rPr>
                <w:rFonts w:asciiTheme="minorHAnsi" w:eastAsiaTheme="minorEastAsia" w:hAnsiTheme="minorHAnsi" w:cstheme="minorBidi"/>
                <w:color w:val="000000"/>
                <w:sz w:val="16"/>
                <w:szCs w:val="16"/>
                <w:lang w:eastAsia="en-US"/>
              </w:rPr>
            </w:pPr>
            <w:r w:rsidRPr="50FE66A7">
              <w:rPr>
                <w:rFonts w:asciiTheme="minorHAnsi" w:eastAsiaTheme="minorEastAsia" w:hAnsiTheme="minorHAnsi" w:cstheme="minorBidi"/>
                <w:color w:val="000000" w:themeColor="text1"/>
                <w:sz w:val="16"/>
                <w:szCs w:val="16"/>
                <w:lang w:eastAsia="en-US"/>
              </w:rPr>
              <w:t>Facilitate intervention sessions regarding on-line behaviour and e-safety e.g. see resources on SBNI hub and Safer Schools App</w:t>
            </w:r>
          </w:p>
          <w:p w14:paraId="2181AAE6" w14:textId="77777777" w:rsidR="001216EC" w:rsidRPr="00561932" w:rsidRDefault="001216EC" w:rsidP="00F90315">
            <w:pPr>
              <w:pStyle w:val="ListParagraph"/>
              <w:numPr>
                <w:ilvl w:val="0"/>
                <w:numId w:val="29"/>
              </w:numPr>
              <w:overflowPunct/>
              <w:ind w:left="174" w:hanging="174"/>
              <w:rPr>
                <w:rFonts w:asciiTheme="minorHAnsi" w:eastAsiaTheme="minorHAnsi" w:hAnsiTheme="minorHAnsi" w:cstheme="minorHAnsi"/>
                <w:color w:val="000000"/>
                <w:sz w:val="16"/>
                <w:szCs w:val="16"/>
                <w:lang w:eastAsia="en-US"/>
              </w:rPr>
            </w:pPr>
            <w:r w:rsidRPr="00561932">
              <w:rPr>
                <w:rFonts w:asciiTheme="minorHAnsi" w:eastAsiaTheme="minorHAnsi" w:hAnsiTheme="minorHAnsi" w:cstheme="minorHAnsi"/>
                <w:color w:val="000000"/>
                <w:sz w:val="16"/>
                <w:szCs w:val="16"/>
                <w:lang w:eastAsia="en-US"/>
              </w:rPr>
              <w:t>Make reasonable adjustments to support de-escalation, inclusion, and pupil SEND/SBEW needs</w:t>
            </w:r>
          </w:p>
          <w:p w14:paraId="0685EE02" w14:textId="77777777" w:rsidR="001216EC" w:rsidRPr="00561932" w:rsidRDefault="001216EC" w:rsidP="00F90315">
            <w:pPr>
              <w:pStyle w:val="ListParagraph"/>
              <w:numPr>
                <w:ilvl w:val="0"/>
                <w:numId w:val="29"/>
              </w:numPr>
              <w:overflowPunct/>
              <w:ind w:left="174" w:hanging="174"/>
              <w:rPr>
                <w:rFonts w:asciiTheme="minorHAnsi" w:eastAsiaTheme="minorHAnsi" w:hAnsiTheme="minorHAnsi" w:cstheme="minorHAnsi"/>
                <w:color w:val="000000"/>
                <w:sz w:val="16"/>
                <w:szCs w:val="16"/>
                <w:lang w:eastAsia="en-US"/>
              </w:rPr>
            </w:pPr>
            <w:r w:rsidRPr="00561932">
              <w:rPr>
                <w:rFonts w:asciiTheme="minorHAnsi" w:eastAsiaTheme="minorHAnsi" w:hAnsiTheme="minorHAnsi" w:cstheme="minorHAnsi"/>
                <w:color w:val="000000"/>
                <w:sz w:val="16"/>
                <w:szCs w:val="16"/>
                <w:lang w:eastAsia="en-US"/>
              </w:rPr>
              <w:t>Provide opportunities to work one to one with a supportive adult</w:t>
            </w:r>
          </w:p>
          <w:p w14:paraId="5B087BE5" w14:textId="77777777" w:rsidR="001216EC" w:rsidRPr="00561932" w:rsidRDefault="001216EC" w:rsidP="00F90315">
            <w:pPr>
              <w:pStyle w:val="ListParagraph"/>
              <w:numPr>
                <w:ilvl w:val="0"/>
                <w:numId w:val="29"/>
              </w:numPr>
              <w:overflowPunct/>
              <w:ind w:left="174" w:hanging="174"/>
              <w:rPr>
                <w:rFonts w:asciiTheme="minorHAnsi" w:eastAsiaTheme="minorHAnsi" w:hAnsiTheme="minorHAnsi" w:cstheme="minorHAnsi"/>
                <w:color w:val="000000"/>
                <w:sz w:val="16"/>
                <w:szCs w:val="16"/>
                <w:lang w:eastAsia="en-US"/>
              </w:rPr>
            </w:pPr>
            <w:r w:rsidRPr="00561932">
              <w:rPr>
                <w:rFonts w:asciiTheme="minorHAnsi" w:eastAsiaTheme="minorHAnsi" w:hAnsiTheme="minorHAnsi" w:cstheme="minorHAnsi"/>
                <w:color w:val="000000"/>
                <w:sz w:val="16"/>
                <w:szCs w:val="16"/>
                <w:lang w:eastAsia="en-US"/>
              </w:rPr>
              <w:t>Provide targeted support to scaffold appropriate friendships/relationships</w:t>
            </w:r>
          </w:p>
          <w:p w14:paraId="6F85F0BB" w14:textId="77777777" w:rsidR="001216EC" w:rsidRPr="00561932" w:rsidRDefault="001216EC" w:rsidP="00F90315">
            <w:pPr>
              <w:pStyle w:val="ListParagraph"/>
              <w:numPr>
                <w:ilvl w:val="0"/>
                <w:numId w:val="29"/>
              </w:numPr>
              <w:overflowPunct/>
              <w:ind w:left="174" w:hanging="174"/>
              <w:rPr>
                <w:rFonts w:asciiTheme="minorHAnsi" w:eastAsiaTheme="minorHAnsi" w:hAnsiTheme="minorHAnsi" w:cstheme="minorHAnsi"/>
                <w:color w:val="000000"/>
                <w:sz w:val="16"/>
                <w:szCs w:val="16"/>
                <w:lang w:eastAsia="en-US"/>
              </w:rPr>
            </w:pPr>
            <w:r w:rsidRPr="00561932">
              <w:rPr>
                <w:rFonts w:asciiTheme="minorHAnsi" w:eastAsiaTheme="minorHAnsi" w:hAnsiTheme="minorHAnsi" w:cstheme="minorHAnsi"/>
                <w:color w:val="000000"/>
                <w:sz w:val="16"/>
                <w:szCs w:val="16"/>
                <w:lang w:eastAsia="en-US"/>
              </w:rPr>
              <w:t>Refer to Education Welfare Service where attendance is impacted and EWS thresholds are met</w:t>
            </w:r>
          </w:p>
          <w:p w14:paraId="00712F66" w14:textId="77777777" w:rsidR="001216EC" w:rsidRPr="00561932" w:rsidRDefault="001216EC" w:rsidP="00F90315">
            <w:pPr>
              <w:pStyle w:val="ListParagraph"/>
              <w:numPr>
                <w:ilvl w:val="0"/>
                <w:numId w:val="29"/>
              </w:numPr>
              <w:overflowPunct/>
              <w:ind w:left="174" w:hanging="174"/>
              <w:rPr>
                <w:rFonts w:asciiTheme="minorHAnsi" w:eastAsiaTheme="minorHAnsi" w:hAnsiTheme="minorHAnsi" w:cstheme="minorHAnsi"/>
                <w:color w:val="000000"/>
                <w:sz w:val="16"/>
                <w:szCs w:val="16"/>
                <w:lang w:eastAsia="en-US"/>
              </w:rPr>
            </w:pPr>
            <w:r w:rsidRPr="00561932">
              <w:rPr>
                <w:rFonts w:asciiTheme="minorHAnsi" w:eastAsiaTheme="minorHAnsi" w:hAnsiTheme="minorHAnsi" w:cstheme="minorHAnsi"/>
                <w:color w:val="000000"/>
                <w:sz w:val="16"/>
                <w:szCs w:val="16"/>
                <w:lang w:eastAsia="en-US"/>
              </w:rPr>
              <w:t>Complete a referral and engage with EA services to facilitate an agreed intervention programme</w:t>
            </w:r>
          </w:p>
          <w:p w14:paraId="1133FA1B" w14:textId="77777777" w:rsidR="001216EC" w:rsidRPr="00207F69" w:rsidRDefault="001216EC" w:rsidP="00F90315">
            <w:pPr>
              <w:pStyle w:val="ListParagraph"/>
              <w:numPr>
                <w:ilvl w:val="0"/>
                <w:numId w:val="29"/>
              </w:numPr>
              <w:overflowPunct/>
              <w:ind w:left="174" w:hanging="174"/>
              <w:rPr>
                <w:rFonts w:asciiTheme="minorHAnsi" w:eastAsiaTheme="minorEastAsia" w:hAnsiTheme="minorHAnsi" w:cstheme="minorBidi"/>
                <w:color w:val="000000"/>
                <w:sz w:val="16"/>
                <w:szCs w:val="16"/>
                <w:lang w:eastAsia="en-US"/>
              </w:rPr>
            </w:pPr>
            <w:r w:rsidRPr="50FE66A7">
              <w:rPr>
                <w:rFonts w:asciiTheme="minorHAnsi" w:eastAsiaTheme="minorEastAsia" w:hAnsiTheme="minorHAnsi" w:cstheme="minorBidi"/>
                <w:color w:val="000000" w:themeColor="text1"/>
                <w:sz w:val="16"/>
                <w:szCs w:val="16"/>
                <w:lang w:eastAsia="en-US"/>
              </w:rPr>
              <w:t>Other. Select further supports and interventions from Level 1 and 2 strategies or other resources e.g. SEN Resource File, High Five Hub Resources (Primary) Boxall, Nurture, Emotional Health and Well-being Framework, Trauma Informed, IES Newcomer Good Practice Guidance, Putting Care into Education etc.</w:t>
            </w:r>
          </w:p>
        </w:tc>
        <w:tc>
          <w:tcPr>
            <w:tcW w:w="6974" w:type="dxa"/>
          </w:tcPr>
          <w:p w14:paraId="120E8B12" w14:textId="77777777" w:rsidR="001216EC" w:rsidRPr="00D610A8" w:rsidRDefault="001216EC">
            <w:pPr>
              <w:rPr>
                <w:rFonts w:cstheme="minorHAnsi"/>
                <w:color w:val="FF0000"/>
                <w:sz w:val="16"/>
                <w:szCs w:val="16"/>
              </w:rPr>
            </w:pPr>
            <w:r w:rsidRPr="00D610A8">
              <w:rPr>
                <w:rFonts w:cstheme="minorHAnsi"/>
                <w:b/>
                <w:bCs/>
                <w:color w:val="FF0000"/>
                <w:sz w:val="16"/>
                <w:szCs w:val="16"/>
              </w:rPr>
              <w:t>Level 4:</w:t>
            </w:r>
            <w:r>
              <w:rPr>
                <w:rFonts w:cstheme="minorHAnsi"/>
                <w:color w:val="FF0000"/>
                <w:sz w:val="16"/>
                <w:szCs w:val="16"/>
              </w:rPr>
              <w:t xml:space="preserve"> </w:t>
            </w:r>
            <w:r w:rsidRPr="00D610A8">
              <w:rPr>
                <w:rFonts w:cstheme="minorHAnsi"/>
                <w:color w:val="FF0000"/>
                <w:sz w:val="16"/>
                <w:szCs w:val="16"/>
              </w:rPr>
              <w:t>Bullying type behaviours assessed at Level 4 are complex, significant, and involve a threat to the safety</w:t>
            </w:r>
          </w:p>
          <w:p w14:paraId="52F9E56D" w14:textId="77777777" w:rsidR="001216EC" w:rsidRPr="00D610A8" w:rsidRDefault="001216EC">
            <w:pPr>
              <w:rPr>
                <w:rFonts w:cstheme="minorHAnsi"/>
                <w:color w:val="FF0000"/>
                <w:sz w:val="16"/>
                <w:szCs w:val="16"/>
              </w:rPr>
            </w:pPr>
            <w:r w:rsidRPr="00D610A8">
              <w:rPr>
                <w:rFonts w:cstheme="minorHAnsi"/>
                <w:color w:val="FF0000"/>
                <w:sz w:val="16"/>
                <w:szCs w:val="16"/>
              </w:rPr>
              <w:t>and welfare of the pupils involved. Incidents at this level must be assessed in relation to the risk posed</w:t>
            </w:r>
          </w:p>
          <w:p w14:paraId="57E36B6A" w14:textId="77777777" w:rsidR="001216EC" w:rsidRPr="00D610A8" w:rsidRDefault="001216EC">
            <w:pPr>
              <w:rPr>
                <w:rFonts w:cstheme="minorHAnsi"/>
                <w:color w:val="FF0000"/>
                <w:sz w:val="16"/>
                <w:szCs w:val="16"/>
              </w:rPr>
            </w:pPr>
            <w:r w:rsidRPr="00D610A8">
              <w:rPr>
                <w:rFonts w:cstheme="minorHAnsi"/>
                <w:color w:val="FF0000"/>
                <w:sz w:val="16"/>
                <w:szCs w:val="16"/>
              </w:rPr>
              <w:t>to any/all the pupils involved. As such, the school’s Safeguarding and Child Protection Policy and</w:t>
            </w:r>
          </w:p>
          <w:p w14:paraId="4A9C9760" w14:textId="77777777" w:rsidR="001216EC" w:rsidRPr="00D610A8" w:rsidRDefault="001216EC">
            <w:pPr>
              <w:rPr>
                <w:rFonts w:cstheme="minorHAnsi"/>
                <w:color w:val="FF0000"/>
                <w:sz w:val="16"/>
                <w:szCs w:val="16"/>
              </w:rPr>
            </w:pPr>
            <w:r w:rsidRPr="00D610A8">
              <w:rPr>
                <w:rFonts w:cstheme="minorHAnsi"/>
                <w:color w:val="FF0000"/>
                <w:sz w:val="16"/>
                <w:szCs w:val="16"/>
              </w:rPr>
              <w:t>procedures must be applied. Responses continue to be led by Senior Pastoral, Safeguarding and SEND</w:t>
            </w:r>
          </w:p>
          <w:p w14:paraId="74681DDB" w14:textId="77777777" w:rsidR="001216EC" w:rsidRPr="00D610A8" w:rsidRDefault="001216EC">
            <w:pPr>
              <w:rPr>
                <w:rFonts w:cstheme="minorHAnsi"/>
                <w:color w:val="FF0000"/>
                <w:sz w:val="16"/>
                <w:szCs w:val="16"/>
              </w:rPr>
            </w:pPr>
            <w:r w:rsidRPr="00D610A8">
              <w:rPr>
                <w:rFonts w:cstheme="minorHAnsi"/>
                <w:color w:val="FF0000"/>
                <w:sz w:val="16"/>
                <w:szCs w:val="16"/>
              </w:rPr>
              <w:t>staff working with pupils, parents/carers, relevant agencies, and Board of Governors to agree supports</w:t>
            </w:r>
          </w:p>
          <w:p w14:paraId="594E4E8C" w14:textId="77777777" w:rsidR="001216EC" w:rsidRPr="00D610A8" w:rsidRDefault="001216EC">
            <w:pPr>
              <w:rPr>
                <w:rFonts w:cstheme="minorHAnsi"/>
                <w:color w:val="FF0000"/>
                <w:sz w:val="16"/>
                <w:szCs w:val="16"/>
              </w:rPr>
            </w:pPr>
            <w:r w:rsidRPr="00D610A8">
              <w:rPr>
                <w:rFonts w:cstheme="minorHAnsi"/>
                <w:color w:val="FF0000"/>
                <w:sz w:val="16"/>
                <w:szCs w:val="16"/>
              </w:rPr>
              <w:t>and implementation. Interventions at level 4 are in addition to those in levels 1-3.</w:t>
            </w:r>
          </w:p>
          <w:p w14:paraId="2C283198" w14:textId="77777777" w:rsidR="001216EC" w:rsidRPr="00D610A8" w:rsidRDefault="001216EC" w:rsidP="00F90315">
            <w:pPr>
              <w:pStyle w:val="ListParagraph"/>
              <w:numPr>
                <w:ilvl w:val="0"/>
                <w:numId w:val="29"/>
              </w:numPr>
              <w:overflowPunct/>
              <w:ind w:left="233" w:hanging="233"/>
              <w:rPr>
                <w:rFonts w:asciiTheme="minorHAnsi" w:eastAsiaTheme="minorHAnsi" w:hAnsiTheme="minorHAnsi" w:cstheme="minorHAnsi"/>
                <w:color w:val="000000"/>
                <w:sz w:val="16"/>
                <w:szCs w:val="16"/>
                <w:lang w:eastAsia="en-US"/>
              </w:rPr>
            </w:pPr>
            <w:r w:rsidRPr="00D610A8">
              <w:rPr>
                <w:rFonts w:asciiTheme="minorHAnsi" w:eastAsiaTheme="minorHAnsi" w:hAnsiTheme="minorHAnsi" w:cstheme="minorHAnsi"/>
                <w:color w:val="000000"/>
                <w:sz w:val="16"/>
                <w:szCs w:val="16"/>
                <w:lang w:eastAsia="en-US"/>
              </w:rPr>
              <w:t>Continue in the context of multi-agency advice and planning to reflect, respond, resolve, and</w:t>
            </w:r>
            <w:r>
              <w:rPr>
                <w:rFonts w:asciiTheme="minorHAnsi" w:eastAsiaTheme="minorHAnsi" w:hAnsiTheme="minorHAnsi" w:cstheme="minorHAnsi"/>
                <w:color w:val="000000"/>
                <w:sz w:val="16"/>
                <w:szCs w:val="16"/>
                <w:lang w:eastAsia="en-US"/>
              </w:rPr>
              <w:t xml:space="preserve"> </w:t>
            </w:r>
            <w:r w:rsidRPr="00D610A8">
              <w:rPr>
                <w:rFonts w:asciiTheme="minorHAnsi" w:eastAsiaTheme="minorHAnsi" w:hAnsiTheme="minorHAnsi" w:cstheme="minorHAnsi"/>
                <w:color w:val="000000"/>
                <w:sz w:val="16"/>
                <w:szCs w:val="16"/>
                <w:lang w:eastAsia="en-US"/>
              </w:rPr>
              <w:t>restore in relation to ongoing concerns, with trusted adult(s) and/or mentor(s)</w:t>
            </w:r>
          </w:p>
          <w:p w14:paraId="1D035ACE" w14:textId="77777777" w:rsidR="001216EC" w:rsidRPr="00D610A8" w:rsidRDefault="001216EC" w:rsidP="00F90315">
            <w:pPr>
              <w:pStyle w:val="ListParagraph"/>
              <w:numPr>
                <w:ilvl w:val="0"/>
                <w:numId w:val="30"/>
              </w:numPr>
              <w:overflowPunct/>
              <w:ind w:left="233" w:hanging="233"/>
              <w:rPr>
                <w:rFonts w:asciiTheme="minorHAnsi" w:eastAsiaTheme="minorHAnsi" w:hAnsiTheme="minorHAnsi" w:cstheme="minorHAnsi"/>
                <w:color w:val="000000"/>
                <w:sz w:val="16"/>
                <w:szCs w:val="16"/>
                <w:lang w:eastAsia="en-US"/>
              </w:rPr>
            </w:pPr>
            <w:r w:rsidRPr="00D610A8">
              <w:rPr>
                <w:rFonts w:asciiTheme="minorHAnsi" w:eastAsiaTheme="minorHAnsi" w:hAnsiTheme="minorHAnsi" w:cstheme="minorHAnsi"/>
                <w:color w:val="000000"/>
                <w:sz w:val="16"/>
                <w:szCs w:val="16"/>
                <w:lang w:eastAsia="en-US"/>
              </w:rPr>
              <w:t>Review Risk Reduction and Action Plan and implement strategies to prevent triggers impacting</w:t>
            </w:r>
          </w:p>
          <w:p w14:paraId="24BF485C" w14:textId="77777777" w:rsidR="001216EC" w:rsidRPr="00D610A8" w:rsidRDefault="001216EC" w:rsidP="00F90315">
            <w:pPr>
              <w:pStyle w:val="ListParagraph"/>
              <w:numPr>
                <w:ilvl w:val="0"/>
                <w:numId w:val="30"/>
              </w:numPr>
              <w:overflowPunct/>
              <w:ind w:left="233" w:hanging="233"/>
              <w:rPr>
                <w:rFonts w:asciiTheme="minorHAnsi" w:eastAsiaTheme="minorHAnsi" w:hAnsiTheme="minorHAnsi" w:cstheme="minorHAnsi"/>
                <w:color w:val="000000"/>
                <w:sz w:val="16"/>
                <w:szCs w:val="16"/>
                <w:lang w:eastAsia="en-US"/>
              </w:rPr>
            </w:pPr>
            <w:r w:rsidRPr="00D610A8">
              <w:rPr>
                <w:rFonts w:asciiTheme="minorHAnsi" w:eastAsiaTheme="minorHAnsi" w:hAnsiTheme="minorHAnsi" w:cstheme="minorHAnsi"/>
                <w:color w:val="000000"/>
                <w:sz w:val="16"/>
                <w:szCs w:val="16"/>
                <w:lang w:eastAsia="en-US"/>
              </w:rPr>
              <w:t>Review SEND CoP, update PLP to address SEND/SBEW needs and initiate emergency Annual</w:t>
            </w:r>
            <w:r>
              <w:rPr>
                <w:rFonts w:asciiTheme="minorHAnsi" w:eastAsiaTheme="minorHAnsi" w:hAnsiTheme="minorHAnsi" w:cstheme="minorHAnsi"/>
                <w:color w:val="000000"/>
                <w:sz w:val="16"/>
                <w:szCs w:val="16"/>
                <w:lang w:eastAsia="en-US"/>
              </w:rPr>
              <w:t xml:space="preserve"> </w:t>
            </w:r>
            <w:r w:rsidRPr="00D610A8">
              <w:rPr>
                <w:rFonts w:asciiTheme="minorHAnsi" w:eastAsiaTheme="minorHAnsi" w:hAnsiTheme="minorHAnsi" w:cstheme="minorHAnsi"/>
                <w:color w:val="000000"/>
                <w:sz w:val="16"/>
                <w:szCs w:val="16"/>
                <w:lang w:eastAsia="en-US"/>
              </w:rPr>
              <w:t>Review if appropriate</w:t>
            </w:r>
          </w:p>
          <w:p w14:paraId="5947BBC0" w14:textId="77777777" w:rsidR="001216EC" w:rsidRPr="00D610A8" w:rsidRDefault="001216EC" w:rsidP="00F90315">
            <w:pPr>
              <w:pStyle w:val="ListParagraph"/>
              <w:numPr>
                <w:ilvl w:val="0"/>
                <w:numId w:val="30"/>
              </w:numPr>
              <w:overflowPunct/>
              <w:ind w:left="233" w:hanging="233"/>
              <w:rPr>
                <w:rFonts w:asciiTheme="minorHAnsi" w:eastAsiaTheme="minorEastAsia" w:hAnsiTheme="minorHAnsi" w:cstheme="minorBidi"/>
                <w:color w:val="000000"/>
                <w:sz w:val="16"/>
                <w:szCs w:val="16"/>
                <w:lang w:eastAsia="en-US"/>
              </w:rPr>
            </w:pPr>
            <w:r w:rsidRPr="50FE66A7">
              <w:rPr>
                <w:rFonts w:asciiTheme="minorHAnsi" w:eastAsiaTheme="minorEastAsia" w:hAnsiTheme="minorHAnsi" w:cstheme="minorBidi"/>
                <w:color w:val="000000" w:themeColor="text1"/>
                <w:sz w:val="16"/>
                <w:szCs w:val="16"/>
                <w:lang w:eastAsia="en-US"/>
              </w:rPr>
              <w:t>Refer, align and link to existing support plans e.g. Pupil Learning Plan (PLP), Risk Reduction and Action Plan (RRAP), Risk Assessment and Management Plan (RAMP), Child Looked After Personal Education Plan (PEP) etc</w:t>
            </w:r>
          </w:p>
          <w:p w14:paraId="2FFA95C9" w14:textId="77777777" w:rsidR="001216EC" w:rsidRPr="00D610A8" w:rsidRDefault="001216EC" w:rsidP="00F90315">
            <w:pPr>
              <w:pStyle w:val="ListParagraph"/>
              <w:numPr>
                <w:ilvl w:val="0"/>
                <w:numId w:val="30"/>
              </w:numPr>
              <w:overflowPunct/>
              <w:ind w:left="233" w:hanging="233"/>
              <w:rPr>
                <w:rFonts w:asciiTheme="minorHAnsi" w:eastAsiaTheme="minorHAnsi" w:hAnsiTheme="minorHAnsi" w:cstheme="minorHAnsi"/>
                <w:color w:val="000000"/>
                <w:sz w:val="16"/>
                <w:szCs w:val="16"/>
                <w:lang w:eastAsia="en-US"/>
              </w:rPr>
            </w:pPr>
            <w:r w:rsidRPr="00D610A8">
              <w:rPr>
                <w:rFonts w:asciiTheme="minorHAnsi" w:eastAsiaTheme="minorHAnsi" w:hAnsiTheme="minorHAnsi" w:cstheme="minorHAnsi"/>
                <w:color w:val="000000"/>
                <w:sz w:val="16"/>
                <w:szCs w:val="16"/>
                <w:lang w:eastAsia="en-US"/>
              </w:rPr>
              <w:t>Ensure compliance with current DE guidelines and safeguarding requirements when considering</w:t>
            </w:r>
            <w:r>
              <w:rPr>
                <w:rFonts w:asciiTheme="minorHAnsi" w:eastAsiaTheme="minorHAnsi" w:hAnsiTheme="minorHAnsi" w:cstheme="minorHAnsi"/>
                <w:color w:val="000000"/>
                <w:sz w:val="16"/>
                <w:szCs w:val="16"/>
                <w:lang w:eastAsia="en-US"/>
              </w:rPr>
              <w:t xml:space="preserve"> </w:t>
            </w:r>
            <w:r w:rsidRPr="00D610A8">
              <w:rPr>
                <w:rFonts w:asciiTheme="minorHAnsi" w:eastAsiaTheme="minorHAnsi" w:hAnsiTheme="minorHAnsi" w:cstheme="minorHAnsi"/>
                <w:color w:val="000000"/>
                <w:sz w:val="16"/>
                <w:szCs w:val="16"/>
                <w:lang w:eastAsia="en-US"/>
              </w:rPr>
              <w:t>suspension based on risk with the understanding that school must plan for inclusion</w:t>
            </w:r>
          </w:p>
          <w:p w14:paraId="3B50FC1D" w14:textId="77777777" w:rsidR="001216EC" w:rsidRPr="00D610A8" w:rsidRDefault="001216EC" w:rsidP="00F90315">
            <w:pPr>
              <w:pStyle w:val="ListParagraph"/>
              <w:numPr>
                <w:ilvl w:val="0"/>
                <w:numId w:val="30"/>
              </w:numPr>
              <w:overflowPunct/>
              <w:ind w:left="233" w:hanging="233"/>
              <w:rPr>
                <w:rFonts w:asciiTheme="minorHAnsi" w:eastAsiaTheme="minorHAnsi" w:hAnsiTheme="minorHAnsi" w:cstheme="minorHAnsi"/>
                <w:color w:val="000000"/>
                <w:sz w:val="16"/>
                <w:szCs w:val="16"/>
                <w:lang w:eastAsia="en-US"/>
              </w:rPr>
            </w:pPr>
            <w:r w:rsidRPr="00D610A8">
              <w:rPr>
                <w:rFonts w:asciiTheme="minorHAnsi" w:eastAsiaTheme="minorHAnsi" w:hAnsiTheme="minorHAnsi" w:cstheme="minorHAnsi"/>
                <w:color w:val="000000"/>
                <w:sz w:val="16"/>
                <w:szCs w:val="16"/>
                <w:lang w:eastAsia="en-US"/>
              </w:rPr>
              <w:t>Initiate/review Child Sexual Exploitation Risk Assessment and Management Plan (RAMP)</w:t>
            </w:r>
          </w:p>
          <w:p w14:paraId="2CE4B1F0" w14:textId="77777777" w:rsidR="001216EC" w:rsidRPr="00D610A8" w:rsidRDefault="001216EC" w:rsidP="00F90315">
            <w:pPr>
              <w:pStyle w:val="ListParagraph"/>
              <w:numPr>
                <w:ilvl w:val="0"/>
                <w:numId w:val="30"/>
              </w:numPr>
              <w:overflowPunct/>
              <w:ind w:left="233" w:hanging="233"/>
              <w:rPr>
                <w:rFonts w:asciiTheme="minorHAnsi" w:eastAsiaTheme="minorHAnsi" w:hAnsiTheme="minorHAnsi" w:cstheme="minorHAnsi"/>
                <w:color w:val="000000"/>
                <w:sz w:val="16"/>
                <w:szCs w:val="16"/>
                <w:lang w:eastAsia="en-US"/>
              </w:rPr>
            </w:pPr>
            <w:r w:rsidRPr="00D610A8">
              <w:rPr>
                <w:rFonts w:asciiTheme="minorHAnsi" w:eastAsiaTheme="minorHAnsi" w:hAnsiTheme="minorHAnsi" w:cstheme="minorHAnsi"/>
                <w:color w:val="000000"/>
                <w:sz w:val="16"/>
                <w:szCs w:val="16"/>
                <w:lang w:eastAsia="en-US"/>
              </w:rPr>
              <w:t>Initiate/review of Child Looked After Personal Education Plan (PEP)</w:t>
            </w:r>
          </w:p>
          <w:p w14:paraId="5C8B1003" w14:textId="77777777" w:rsidR="001216EC" w:rsidRPr="00D610A8" w:rsidRDefault="001216EC" w:rsidP="00F90315">
            <w:pPr>
              <w:pStyle w:val="ListParagraph"/>
              <w:numPr>
                <w:ilvl w:val="0"/>
                <w:numId w:val="30"/>
              </w:numPr>
              <w:overflowPunct/>
              <w:ind w:left="233" w:hanging="233"/>
              <w:rPr>
                <w:rFonts w:asciiTheme="minorHAnsi" w:eastAsiaTheme="minorEastAsia" w:hAnsiTheme="minorHAnsi" w:cstheme="minorBidi"/>
                <w:color w:val="000000"/>
                <w:sz w:val="16"/>
                <w:szCs w:val="16"/>
                <w:lang w:eastAsia="en-US"/>
              </w:rPr>
            </w:pPr>
            <w:r w:rsidRPr="50FE66A7">
              <w:rPr>
                <w:rFonts w:asciiTheme="minorHAnsi" w:eastAsiaTheme="minorEastAsia" w:hAnsiTheme="minorHAnsi" w:cstheme="minorBidi"/>
                <w:color w:val="000000" w:themeColor="text1"/>
                <w:sz w:val="16"/>
                <w:szCs w:val="16"/>
                <w:lang w:eastAsia="en-US"/>
              </w:rPr>
              <w:t>Refer to EA services for specialised support e.g. CPSS for advice.</w:t>
            </w:r>
          </w:p>
          <w:p w14:paraId="5DF23C66" w14:textId="77777777" w:rsidR="001216EC" w:rsidRPr="00D610A8" w:rsidRDefault="001216EC" w:rsidP="00F90315">
            <w:pPr>
              <w:pStyle w:val="ListParagraph"/>
              <w:numPr>
                <w:ilvl w:val="0"/>
                <w:numId w:val="30"/>
              </w:numPr>
              <w:overflowPunct/>
              <w:ind w:left="233" w:hanging="233"/>
              <w:rPr>
                <w:rFonts w:asciiTheme="minorHAnsi" w:eastAsiaTheme="minorEastAsia" w:hAnsiTheme="minorHAnsi" w:cstheme="minorBidi"/>
                <w:color w:val="000000"/>
                <w:sz w:val="16"/>
                <w:szCs w:val="16"/>
                <w:lang w:eastAsia="en-US"/>
              </w:rPr>
            </w:pPr>
            <w:r w:rsidRPr="50FE66A7">
              <w:rPr>
                <w:rFonts w:asciiTheme="minorHAnsi" w:eastAsiaTheme="minorEastAsia" w:hAnsiTheme="minorHAnsi" w:cstheme="minorBidi"/>
                <w:color w:val="000000" w:themeColor="text1"/>
                <w:sz w:val="16"/>
                <w:szCs w:val="16"/>
                <w:lang w:eastAsia="en-US"/>
              </w:rPr>
              <w:t>Refer to external agencies for further specialised support e.g. GP, CAMHS, Family Support Hub, PSNI etc</w:t>
            </w:r>
          </w:p>
          <w:p w14:paraId="3103F1D1" w14:textId="77777777" w:rsidR="001216EC" w:rsidRPr="00D610A8" w:rsidRDefault="001216EC" w:rsidP="00F90315">
            <w:pPr>
              <w:pStyle w:val="ListParagraph"/>
              <w:numPr>
                <w:ilvl w:val="0"/>
                <w:numId w:val="30"/>
              </w:numPr>
              <w:overflowPunct/>
              <w:ind w:left="233" w:hanging="233"/>
              <w:rPr>
                <w:rFonts w:asciiTheme="minorHAnsi" w:eastAsiaTheme="minorHAnsi" w:hAnsiTheme="minorHAnsi" w:cstheme="minorHAnsi"/>
                <w:color w:val="000000"/>
                <w:sz w:val="16"/>
                <w:szCs w:val="16"/>
                <w:lang w:eastAsia="en-US"/>
              </w:rPr>
            </w:pPr>
            <w:r w:rsidRPr="00D610A8">
              <w:rPr>
                <w:rFonts w:asciiTheme="minorHAnsi" w:eastAsiaTheme="minorHAnsi" w:hAnsiTheme="minorHAnsi" w:cstheme="minorHAnsi"/>
                <w:color w:val="000000"/>
                <w:sz w:val="16"/>
                <w:szCs w:val="16"/>
                <w:lang w:eastAsia="en-US"/>
              </w:rPr>
              <w:t>Refer to Independent Counselling Service for Schools (ICSS)</w:t>
            </w:r>
          </w:p>
          <w:p w14:paraId="7F60B3D1" w14:textId="77777777" w:rsidR="001216EC" w:rsidRPr="00D610A8" w:rsidRDefault="001216EC" w:rsidP="00F90315">
            <w:pPr>
              <w:pStyle w:val="ListParagraph"/>
              <w:numPr>
                <w:ilvl w:val="0"/>
                <w:numId w:val="30"/>
              </w:numPr>
              <w:overflowPunct/>
              <w:ind w:left="233" w:hanging="233"/>
              <w:rPr>
                <w:rFonts w:asciiTheme="minorHAnsi" w:eastAsiaTheme="minorEastAsia" w:hAnsiTheme="minorHAnsi" w:cstheme="minorBidi"/>
                <w:color w:val="000000"/>
                <w:sz w:val="16"/>
                <w:szCs w:val="16"/>
                <w:lang w:eastAsia="en-US"/>
              </w:rPr>
            </w:pPr>
            <w:r w:rsidRPr="50FE66A7">
              <w:rPr>
                <w:rFonts w:asciiTheme="minorHAnsi" w:eastAsiaTheme="minorEastAsia" w:hAnsiTheme="minorHAnsi" w:cstheme="minorBidi"/>
                <w:color w:val="000000" w:themeColor="text1"/>
                <w:sz w:val="16"/>
                <w:szCs w:val="16"/>
                <w:lang w:eastAsia="en-US"/>
              </w:rPr>
              <w:t>Refer to relevant investigative agencies e.g. PSNI, HSCT, Gateway etc</w:t>
            </w:r>
          </w:p>
          <w:p w14:paraId="3BDF5169" w14:textId="77777777" w:rsidR="001216EC" w:rsidRPr="00D610A8" w:rsidRDefault="001216EC" w:rsidP="00F90315">
            <w:pPr>
              <w:pStyle w:val="ListParagraph"/>
              <w:numPr>
                <w:ilvl w:val="0"/>
                <w:numId w:val="30"/>
              </w:numPr>
              <w:overflowPunct/>
              <w:ind w:left="233" w:hanging="233"/>
              <w:rPr>
                <w:rFonts w:asciiTheme="minorHAnsi" w:eastAsiaTheme="minorHAnsi" w:hAnsiTheme="minorHAnsi" w:cstheme="minorHAnsi"/>
                <w:color w:val="000000"/>
                <w:sz w:val="16"/>
                <w:szCs w:val="16"/>
                <w:lang w:eastAsia="en-US"/>
              </w:rPr>
            </w:pPr>
            <w:r w:rsidRPr="00D610A8">
              <w:rPr>
                <w:rFonts w:asciiTheme="minorHAnsi" w:eastAsiaTheme="minorHAnsi" w:hAnsiTheme="minorHAnsi" w:cstheme="minorHAnsi"/>
                <w:color w:val="000000"/>
                <w:sz w:val="16"/>
                <w:szCs w:val="16"/>
                <w:lang w:eastAsia="en-US"/>
              </w:rPr>
              <w:t>Complete a UNOCINI.</w:t>
            </w:r>
          </w:p>
          <w:p w14:paraId="014305FC" w14:textId="77777777" w:rsidR="001216EC" w:rsidRPr="00132949" w:rsidRDefault="001216EC" w:rsidP="00F90315">
            <w:pPr>
              <w:pStyle w:val="ListParagraph"/>
              <w:numPr>
                <w:ilvl w:val="0"/>
                <w:numId w:val="30"/>
              </w:numPr>
              <w:overflowPunct/>
              <w:ind w:left="233" w:hanging="233"/>
              <w:rPr>
                <w:rFonts w:asciiTheme="minorHAnsi" w:eastAsiaTheme="minorHAnsi" w:hAnsiTheme="minorHAnsi" w:cstheme="minorHAnsi"/>
                <w:color w:val="000000"/>
                <w:sz w:val="16"/>
                <w:szCs w:val="16"/>
                <w:lang w:eastAsia="en-US"/>
              </w:rPr>
            </w:pPr>
            <w:r w:rsidRPr="00D610A8">
              <w:rPr>
                <w:rFonts w:asciiTheme="minorHAnsi" w:eastAsiaTheme="minorHAnsi" w:hAnsiTheme="minorHAnsi" w:cstheme="minorHAnsi"/>
                <w:color w:val="000000"/>
                <w:sz w:val="16"/>
                <w:szCs w:val="16"/>
                <w:lang w:eastAsia="en-US"/>
              </w:rPr>
              <w:t>Further review bullying type concerns alongside other school policies including Safeguarding and</w:t>
            </w:r>
            <w:r>
              <w:rPr>
                <w:rFonts w:asciiTheme="minorHAnsi" w:eastAsiaTheme="minorHAnsi" w:hAnsiTheme="minorHAnsi" w:cstheme="minorHAnsi"/>
                <w:color w:val="000000"/>
                <w:sz w:val="16"/>
                <w:szCs w:val="16"/>
                <w:lang w:eastAsia="en-US"/>
              </w:rPr>
              <w:t xml:space="preserve"> </w:t>
            </w:r>
            <w:r w:rsidRPr="00132949">
              <w:rPr>
                <w:rFonts w:asciiTheme="minorHAnsi" w:eastAsiaTheme="minorHAnsi" w:hAnsiTheme="minorHAnsi" w:cstheme="minorHAnsi"/>
                <w:color w:val="000000"/>
                <w:sz w:val="16"/>
                <w:szCs w:val="16"/>
                <w:lang w:eastAsia="en-US"/>
              </w:rPr>
              <w:t>Child Protection, Positive Behaviour, Reasonable Force and Safe Handling, Inclusion and Diversity,</w:t>
            </w:r>
            <w:r>
              <w:rPr>
                <w:rFonts w:asciiTheme="minorHAnsi" w:eastAsiaTheme="minorHAnsi" w:hAnsiTheme="minorHAnsi" w:cstheme="minorHAnsi"/>
                <w:color w:val="000000"/>
                <w:sz w:val="16"/>
                <w:szCs w:val="16"/>
                <w:lang w:eastAsia="en-US"/>
              </w:rPr>
              <w:t xml:space="preserve"> </w:t>
            </w:r>
            <w:r w:rsidRPr="00132949">
              <w:rPr>
                <w:rFonts w:asciiTheme="minorHAnsi" w:eastAsiaTheme="minorHAnsi" w:hAnsiTheme="minorHAnsi" w:cstheme="minorHAnsi"/>
                <w:color w:val="000000"/>
                <w:sz w:val="16"/>
                <w:szCs w:val="16"/>
                <w:lang w:eastAsia="en-US"/>
              </w:rPr>
              <w:t>and SEND Policies that are aligned to current legislative guidance</w:t>
            </w:r>
          </w:p>
          <w:p w14:paraId="03494A0D" w14:textId="77777777" w:rsidR="001216EC" w:rsidRPr="00132949" w:rsidRDefault="001216EC" w:rsidP="00F90315">
            <w:pPr>
              <w:pStyle w:val="ListParagraph"/>
              <w:numPr>
                <w:ilvl w:val="0"/>
                <w:numId w:val="30"/>
              </w:numPr>
              <w:overflowPunct/>
              <w:ind w:left="233" w:hanging="233"/>
              <w:rPr>
                <w:rFonts w:asciiTheme="minorHAnsi" w:eastAsiaTheme="minorHAnsi" w:hAnsiTheme="minorHAnsi" w:cstheme="minorHAnsi"/>
                <w:color w:val="000000"/>
                <w:sz w:val="16"/>
                <w:szCs w:val="16"/>
                <w:lang w:eastAsia="en-US"/>
              </w:rPr>
            </w:pPr>
            <w:r w:rsidRPr="00D610A8">
              <w:rPr>
                <w:rFonts w:asciiTheme="minorHAnsi" w:eastAsiaTheme="minorHAnsi" w:hAnsiTheme="minorHAnsi" w:cstheme="minorHAnsi"/>
                <w:color w:val="000000"/>
                <w:sz w:val="16"/>
                <w:szCs w:val="16"/>
                <w:lang w:eastAsia="en-US"/>
              </w:rPr>
              <w:t>Evaluate need for specialist provision or exceptional circumstances to aid ongoing support and</w:t>
            </w:r>
            <w:r>
              <w:rPr>
                <w:rFonts w:asciiTheme="minorHAnsi" w:eastAsiaTheme="minorHAnsi" w:hAnsiTheme="minorHAnsi" w:cstheme="minorHAnsi"/>
                <w:color w:val="000000"/>
                <w:sz w:val="16"/>
                <w:szCs w:val="16"/>
                <w:lang w:eastAsia="en-US"/>
              </w:rPr>
              <w:t xml:space="preserve"> </w:t>
            </w:r>
            <w:r w:rsidRPr="00132949">
              <w:rPr>
                <w:rFonts w:asciiTheme="minorHAnsi" w:eastAsiaTheme="minorHAnsi" w:hAnsiTheme="minorHAnsi" w:cstheme="minorHAnsi"/>
                <w:color w:val="000000"/>
                <w:sz w:val="16"/>
                <w:szCs w:val="16"/>
                <w:lang w:eastAsia="en-US"/>
              </w:rPr>
              <w:t>intervention</w:t>
            </w:r>
          </w:p>
          <w:p w14:paraId="2DAA7C5D" w14:textId="77777777" w:rsidR="001216EC" w:rsidRPr="00132949" w:rsidRDefault="001216EC" w:rsidP="00F90315">
            <w:pPr>
              <w:pStyle w:val="ListParagraph"/>
              <w:numPr>
                <w:ilvl w:val="0"/>
                <w:numId w:val="30"/>
              </w:numPr>
              <w:overflowPunct/>
              <w:ind w:left="233" w:hanging="233"/>
              <w:rPr>
                <w:rFonts w:asciiTheme="minorHAnsi" w:eastAsiaTheme="minorEastAsia" w:hAnsiTheme="minorHAnsi" w:cstheme="minorBidi"/>
                <w:color w:val="000000"/>
                <w:sz w:val="16"/>
                <w:szCs w:val="16"/>
                <w:lang w:eastAsia="en-US"/>
              </w:rPr>
            </w:pPr>
            <w:r w:rsidRPr="50FE66A7">
              <w:rPr>
                <w:rFonts w:asciiTheme="minorHAnsi" w:eastAsiaTheme="minorEastAsia" w:hAnsiTheme="minorHAnsi" w:cstheme="minorBidi"/>
                <w:color w:val="000000" w:themeColor="text1"/>
                <w:sz w:val="16"/>
                <w:szCs w:val="16"/>
                <w:lang w:eastAsia="en-US"/>
              </w:rPr>
              <w:t>Other. Select further supports and interventions from Levels 1-3 strategies or other resources e.g. SEN Resource File, High Five Hub Resources (Primary) Boxall, Nurture, Emotional Health and Wellbeing Framework, Trauma Informed, IES Newcomer Good Practice Guidance, Putting Care into Education etc.</w:t>
            </w:r>
          </w:p>
        </w:tc>
      </w:tr>
    </w:tbl>
    <w:p w14:paraId="2697EE57" w14:textId="77777777" w:rsidR="001216EC" w:rsidRPr="00D407BC" w:rsidRDefault="001216EC" w:rsidP="001216EC">
      <w:pPr>
        <w:rPr>
          <w:rFonts w:cstheme="minorHAnsi"/>
          <w:b/>
          <w:bCs/>
          <w:sz w:val="32"/>
          <w:szCs w:val="32"/>
          <w:u w:val="single"/>
        </w:rPr>
      </w:pPr>
    </w:p>
    <w:p w14:paraId="2D9F427B" w14:textId="77777777" w:rsidR="001216EC" w:rsidRDefault="001216EC" w:rsidP="001216EC">
      <w:pPr>
        <w:rPr>
          <w:rFonts w:cstheme="minorHAnsi"/>
          <w:b/>
          <w:sz w:val="24"/>
          <w:szCs w:val="24"/>
          <w:u w:val="single"/>
        </w:rPr>
      </w:pPr>
    </w:p>
    <w:p w14:paraId="51C63F3A" w14:textId="77777777" w:rsidR="001216EC" w:rsidRDefault="001216EC" w:rsidP="001216EC">
      <w:pPr>
        <w:sectPr w:rsidR="001216EC" w:rsidSect="001216EC">
          <w:headerReference w:type="even" r:id="rId53"/>
          <w:headerReference w:type="default" r:id="rId54"/>
          <w:headerReference w:type="first" r:id="rId55"/>
          <w:pgSz w:w="12240" w:h="15840"/>
          <w:pgMar w:top="1440" w:right="1440" w:bottom="1440" w:left="1440" w:header="720" w:footer="720" w:gutter="0"/>
          <w:cols w:space="720"/>
          <w:noEndnote/>
          <w:docGrid w:linePitch="272"/>
        </w:sectPr>
      </w:pPr>
    </w:p>
    <w:bookmarkEnd w:id="2"/>
    <w:p w14:paraId="3D74660B" w14:textId="77777777" w:rsidR="001216EC" w:rsidRPr="0021281B" w:rsidRDefault="001216EC" w:rsidP="001216EC">
      <w:pPr>
        <w:rPr>
          <w:rFonts w:cstheme="minorHAnsi"/>
          <w:b/>
          <w:bCs/>
          <w:i/>
          <w:iCs/>
          <w:sz w:val="24"/>
          <w:szCs w:val="24"/>
        </w:rPr>
      </w:pPr>
      <w:r w:rsidRPr="0021281B">
        <w:rPr>
          <w:rFonts w:cstheme="minorHAnsi"/>
          <w:b/>
          <w:bCs/>
          <w:i/>
          <w:iCs/>
          <w:sz w:val="24"/>
          <w:szCs w:val="24"/>
        </w:rPr>
        <w:lastRenderedPageBreak/>
        <w:t>Appendix 5: Rights, Roles &amp; Responsibilities</w:t>
      </w:r>
    </w:p>
    <w:p w14:paraId="357B82E6" w14:textId="77777777" w:rsidR="001216EC" w:rsidRPr="00617319" w:rsidRDefault="001216EC" w:rsidP="001216EC">
      <w:pPr>
        <w:rPr>
          <w:rFonts w:cstheme="minorHAnsi"/>
        </w:rPr>
      </w:pPr>
      <w:r w:rsidRPr="00617319">
        <w:rPr>
          <w:rFonts w:cstheme="minorHAnsi"/>
        </w:rPr>
        <w:t>We believe that all members of our school community have the right to a safe, supportive, learning environment. We all have a role and responsibility to prevent and address bullying type behaviour.</w:t>
      </w:r>
    </w:p>
    <w:p w14:paraId="5E596F4B" w14:textId="77777777" w:rsidR="001216EC" w:rsidRDefault="001216EC" w:rsidP="001216EC">
      <w:pPr>
        <w:rPr>
          <w:rFonts w:cstheme="minorHAnsi"/>
        </w:rPr>
      </w:pPr>
    </w:p>
    <w:tbl>
      <w:tblPr>
        <w:tblStyle w:val="TableGrid"/>
        <w:tblW w:w="16302" w:type="dxa"/>
        <w:tblInd w:w="-431" w:type="dxa"/>
        <w:tblLook w:val="04A0" w:firstRow="1" w:lastRow="0" w:firstColumn="1" w:lastColumn="0" w:noHBand="0" w:noVBand="1"/>
      </w:tblPr>
      <w:tblGrid>
        <w:gridCol w:w="5595"/>
        <w:gridCol w:w="5367"/>
        <w:gridCol w:w="5340"/>
      </w:tblGrid>
      <w:tr w:rsidR="001216EC" w:rsidRPr="00BF1C42" w14:paraId="166933A0" w14:textId="77777777">
        <w:tc>
          <w:tcPr>
            <w:tcW w:w="5595" w:type="dxa"/>
            <w:shd w:val="clear" w:color="auto" w:fill="5B9BD5" w:themeFill="accent1"/>
          </w:tcPr>
          <w:p w14:paraId="280F83DD" w14:textId="77777777" w:rsidR="001216EC" w:rsidRPr="00BF1C42" w:rsidRDefault="001216EC">
            <w:pPr>
              <w:jc w:val="center"/>
              <w:rPr>
                <w:rFonts w:cstheme="minorHAnsi"/>
                <w:b/>
                <w:bCs/>
                <w:sz w:val="18"/>
                <w:szCs w:val="18"/>
              </w:rPr>
            </w:pPr>
            <w:r w:rsidRPr="00BF1C42">
              <w:rPr>
                <w:rFonts w:cstheme="minorHAnsi"/>
                <w:b/>
                <w:bCs/>
                <w:sz w:val="18"/>
                <w:szCs w:val="18"/>
              </w:rPr>
              <w:t xml:space="preserve">Staff </w:t>
            </w:r>
          </w:p>
          <w:p w14:paraId="7642732C" w14:textId="77777777" w:rsidR="001216EC" w:rsidRPr="00BF1C42" w:rsidRDefault="001216EC">
            <w:pPr>
              <w:jc w:val="center"/>
              <w:rPr>
                <w:b/>
                <w:bCs/>
                <w:sz w:val="18"/>
                <w:szCs w:val="18"/>
              </w:rPr>
            </w:pPr>
            <w:r w:rsidRPr="50FE66A7">
              <w:rPr>
                <w:b/>
                <w:bCs/>
                <w:sz w:val="18"/>
                <w:szCs w:val="18"/>
              </w:rPr>
              <w:t>Rights, Roles &amp; Responsibilities</w:t>
            </w:r>
          </w:p>
        </w:tc>
        <w:tc>
          <w:tcPr>
            <w:tcW w:w="5367" w:type="dxa"/>
            <w:shd w:val="clear" w:color="auto" w:fill="5B9BD5" w:themeFill="accent1"/>
          </w:tcPr>
          <w:p w14:paraId="6E496088" w14:textId="77777777" w:rsidR="001216EC" w:rsidRPr="00BF1C42" w:rsidRDefault="001216EC">
            <w:pPr>
              <w:jc w:val="center"/>
              <w:rPr>
                <w:rFonts w:cstheme="minorHAnsi"/>
                <w:b/>
                <w:bCs/>
                <w:sz w:val="18"/>
                <w:szCs w:val="18"/>
              </w:rPr>
            </w:pPr>
            <w:r w:rsidRPr="00BF1C42">
              <w:rPr>
                <w:rFonts w:cstheme="minorHAnsi"/>
                <w:b/>
                <w:bCs/>
                <w:sz w:val="18"/>
                <w:szCs w:val="18"/>
              </w:rPr>
              <w:t xml:space="preserve">Children &amp; Young People’s </w:t>
            </w:r>
          </w:p>
          <w:p w14:paraId="100943DC" w14:textId="77777777" w:rsidR="001216EC" w:rsidRPr="00BF1C42" w:rsidRDefault="001216EC">
            <w:pPr>
              <w:jc w:val="center"/>
              <w:rPr>
                <w:rFonts w:cstheme="minorHAnsi"/>
                <w:sz w:val="18"/>
                <w:szCs w:val="18"/>
              </w:rPr>
            </w:pPr>
            <w:r w:rsidRPr="00BF1C42">
              <w:rPr>
                <w:rFonts w:cstheme="minorHAnsi"/>
                <w:b/>
                <w:bCs/>
                <w:sz w:val="18"/>
                <w:szCs w:val="18"/>
              </w:rPr>
              <w:t>Rights, Roles &amp; Responsibilities</w:t>
            </w:r>
          </w:p>
        </w:tc>
        <w:tc>
          <w:tcPr>
            <w:tcW w:w="5340" w:type="dxa"/>
            <w:shd w:val="clear" w:color="auto" w:fill="5B9BD5" w:themeFill="accent1"/>
          </w:tcPr>
          <w:p w14:paraId="4E7D0B8A" w14:textId="77777777" w:rsidR="001216EC" w:rsidRPr="00BF1C42" w:rsidRDefault="001216EC">
            <w:pPr>
              <w:jc w:val="center"/>
              <w:rPr>
                <w:rFonts w:cstheme="minorHAnsi"/>
                <w:b/>
                <w:bCs/>
                <w:sz w:val="18"/>
                <w:szCs w:val="18"/>
              </w:rPr>
            </w:pPr>
            <w:r w:rsidRPr="00BF1C42">
              <w:rPr>
                <w:rFonts w:cstheme="minorHAnsi"/>
                <w:b/>
                <w:bCs/>
                <w:sz w:val="18"/>
                <w:szCs w:val="18"/>
              </w:rPr>
              <w:t xml:space="preserve">Parent/Carer’s </w:t>
            </w:r>
          </w:p>
          <w:p w14:paraId="2E3084F3" w14:textId="77777777" w:rsidR="001216EC" w:rsidRPr="00BF1C42" w:rsidRDefault="001216EC">
            <w:pPr>
              <w:jc w:val="center"/>
              <w:rPr>
                <w:rFonts w:cstheme="minorHAnsi"/>
                <w:sz w:val="18"/>
                <w:szCs w:val="18"/>
              </w:rPr>
            </w:pPr>
            <w:r w:rsidRPr="00BF1C42">
              <w:rPr>
                <w:rFonts w:cstheme="minorHAnsi"/>
                <w:b/>
                <w:bCs/>
                <w:sz w:val="18"/>
                <w:szCs w:val="18"/>
              </w:rPr>
              <w:t>Rights, Roles &amp; Responsibilities</w:t>
            </w:r>
          </w:p>
        </w:tc>
      </w:tr>
      <w:tr w:rsidR="001216EC" w:rsidRPr="00BF1C42" w14:paraId="3FEB6C0A" w14:textId="77777777">
        <w:trPr>
          <w:trHeight w:val="4823"/>
        </w:trPr>
        <w:tc>
          <w:tcPr>
            <w:tcW w:w="5595" w:type="dxa"/>
          </w:tcPr>
          <w:p w14:paraId="5CEE3054" w14:textId="77777777" w:rsidR="001216EC" w:rsidRPr="00BF1C42" w:rsidRDefault="001216EC">
            <w:pPr>
              <w:rPr>
                <w:b/>
                <w:bCs/>
                <w:i/>
                <w:iCs/>
                <w:color w:val="5B9BD5" w:themeColor="accent1"/>
                <w:sz w:val="18"/>
                <w:szCs w:val="18"/>
              </w:rPr>
            </w:pPr>
            <w:r w:rsidRPr="50FE66A7">
              <w:rPr>
                <w:b/>
                <w:bCs/>
                <w:i/>
                <w:iCs/>
                <w:color w:val="5B9BD5" w:themeColor="accent1"/>
                <w:sz w:val="18"/>
                <w:szCs w:val="18"/>
              </w:rPr>
              <w:t>Rights:</w:t>
            </w:r>
          </w:p>
          <w:p w14:paraId="38C0F0FD" w14:textId="77777777" w:rsidR="001216EC" w:rsidRPr="00BF1C42" w:rsidRDefault="001216EC" w:rsidP="00F90315">
            <w:pPr>
              <w:numPr>
                <w:ilvl w:val="0"/>
                <w:numId w:val="35"/>
              </w:numPr>
              <w:ind w:left="320" w:hanging="284"/>
              <w:rPr>
                <w:color w:val="5B9BD5" w:themeColor="accent1"/>
                <w:sz w:val="18"/>
                <w:szCs w:val="18"/>
              </w:rPr>
            </w:pPr>
            <w:r w:rsidRPr="50FE66A7">
              <w:rPr>
                <w:color w:val="5B9BD5" w:themeColor="accent1"/>
                <w:sz w:val="18"/>
                <w:szCs w:val="18"/>
              </w:rPr>
              <w:t>To work in an environment that promotes a culture of mutual respect, equality of opportunity and inclusion.</w:t>
            </w:r>
          </w:p>
          <w:p w14:paraId="5CE9F805" w14:textId="77777777" w:rsidR="001216EC" w:rsidRDefault="001216EC" w:rsidP="00F90315">
            <w:pPr>
              <w:numPr>
                <w:ilvl w:val="0"/>
                <w:numId w:val="35"/>
              </w:numPr>
              <w:ind w:left="320" w:hanging="284"/>
              <w:rPr>
                <w:color w:val="5B9BD5" w:themeColor="accent1"/>
                <w:sz w:val="18"/>
                <w:szCs w:val="18"/>
              </w:rPr>
            </w:pPr>
            <w:r w:rsidRPr="50FE66A7">
              <w:rPr>
                <w:color w:val="5B9BD5" w:themeColor="accent1"/>
                <w:sz w:val="18"/>
                <w:szCs w:val="18"/>
              </w:rPr>
              <w:t>Safe and secure working environment with appropriate training to meet the needs of the young people in their care.</w:t>
            </w:r>
          </w:p>
          <w:p w14:paraId="16DCB70E" w14:textId="77777777" w:rsidR="001216EC" w:rsidRPr="00BF1C42" w:rsidRDefault="001216EC" w:rsidP="00F90315">
            <w:pPr>
              <w:numPr>
                <w:ilvl w:val="0"/>
                <w:numId w:val="35"/>
              </w:numPr>
              <w:ind w:left="320" w:hanging="284"/>
              <w:rPr>
                <w:color w:val="5B9BD5" w:themeColor="accent1"/>
                <w:sz w:val="18"/>
                <w:szCs w:val="18"/>
              </w:rPr>
            </w:pPr>
            <w:r w:rsidRPr="50FE66A7">
              <w:rPr>
                <w:color w:val="5B9BD5" w:themeColor="accent1"/>
                <w:sz w:val="18"/>
                <w:szCs w:val="18"/>
              </w:rPr>
              <w:t>Emotional health and wellbeing promoted and supported by colleagues.</w:t>
            </w:r>
          </w:p>
          <w:p w14:paraId="2C674265" w14:textId="77777777" w:rsidR="001216EC" w:rsidRPr="00BF1C42" w:rsidRDefault="001216EC" w:rsidP="00F90315">
            <w:pPr>
              <w:numPr>
                <w:ilvl w:val="0"/>
                <w:numId w:val="35"/>
              </w:numPr>
              <w:ind w:left="320" w:hanging="284"/>
              <w:rPr>
                <w:color w:val="5B9BD5" w:themeColor="accent1"/>
                <w:sz w:val="18"/>
                <w:szCs w:val="18"/>
              </w:rPr>
            </w:pPr>
            <w:r w:rsidRPr="50FE66A7">
              <w:rPr>
                <w:color w:val="5B9BD5" w:themeColor="accent1"/>
                <w:sz w:val="18"/>
                <w:szCs w:val="18"/>
              </w:rPr>
              <w:t>Access to ongoing PD including Addressing Bullying in Schools Act 2016, Addressing Bullying Policy, legislative processes &amp; systems to report, record and respond to all allegations/incidents of bullying type behaviour and wider SBEW training.</w:t>
            </w:r>
          </w:p>
          <w:p w14:paraId="106AD9E9" w14:textId="77777777" w:rsidR="001216EC" w:rsidRPr="00BF1C42" w:rsidRDefault="001216EC" w:rsidP="00F90315">
            <w:pPr>
              <w:numPr>
                <w:ilvl w:val="0"/>
                <w:numId w:val="35"/>
              </w:numPr>
              <w:ind w:left="320" w:hanging="284"/>
              <w:rPr>
                <w:color w:val="5B9BD5" w:themeColor="accent1"/>
                <w:sz w:val="18"/>
                <w:szCs w:val="18"/>
              </w:rPr>
            </w:pPr>
            <w:r w:rsidRPr="50FE66A7">
              <w:rPr>
                <w:color w:val="5B9BD5" w:themeColor="accent1"/>
                <w:sz w:val="18"/>
                <w:szCs w:val="18"/>
              </w:rPr>
              <w:t>Informed, consulted on, and ‘have a say’ within Addressing Bullying Policy review, preventative curriculum content, support/intervention plans and procedures.</w:t>
            </w:r>
          </w:p>
          <w:p w14:paraId="6E36827A" w14:textId="77777777" w:rsidR="001216EC" w:rsidRDefault="001216EC" w:rsidP="00F90315">
            <w:pPr>
              <w:numPr>
                <w:ilvl w:val="0"/>
                <w:numId w:val="35"/>
              </w:numPr>
              <w:ind w:left="320" w:hanging="284"/>
              <w:rPr>
                <w:color w:val="5B9BD5" w:themeColor="accent1"/>
                <w:sz w:val="18"/>
                <w:szCs w:val="18"/>
              </w:rPr>
            </w:pPr>
            <w:r w:rsidRPr="50FE66A7">
              <w:rPr>
                <w:color w:val="5B9BD5" w:themeColor="accent1"/>
                <w:sz w:val="18"/>
                <w:szCs w:val="18"/>
              </w:rPr>
              <w:t>Kept informed and updated in relation to children and young people’s progress and wellbeing.</w:t>
            </w:r>
            <w:r w:rsidRPr="50FE66A7">
              <w:rPr>
                <w:sz w:val="18"/>
                <w:szCs w:val="18"/>
              </w:rPr>
              <w:t xml:space="preserve"> </w:t>
            </w:r>
          </w:p>
          <w:p w14:paraId="3C38836C" w14:textId="77777777" w:rsidR="001216EC" w:rsidRDefault="001216EC" w:rsidP="00F90315">
            <w:pPr>
              <w:numPr>
                <w:ilvl w:val="0"/>
                <w:numId w:val="35"/>
              </w:numPr>
              <w:ind w:left="320" w:hanging="284"/>
              <w:rPr>
                <w:color w:val="5B9BD5" w:themeColor="accent1"/>
                <w:sz w:val="18"/>
                <w:szCs w:val="18"/>
              </w:rPr>
            </w:pPr>
            <w:r w:rsidRPr="50FE66A7">
              <w:rPr>
                <w:color w:val="5B9BD5" w:themeColor="accent1"/>
                <w:sz w:val="18"/>
                <w:szCs w:val="18"/>
              </w:rPr>
              <w:t>To know the identified individual needs (including SEND and medical needs) of the young people in their care and the support plans to address these needs.</w:t>
            </w:r>
          </w:p>
          <w:p w14:paraId="5F169EDF" w14:textId="77777777" w:rsidR="001216EC" w:rsidRDefault="001216EC" w:rsidP="00F90315">
            <w:pPr>
              <w:numPr>
                <w:ilvl w:val="0"/>
                <w:numId w:val="35"/>
              </w:numPr>
              <w:ind w:left="320" w:hanging="284"/>
              <w:rPr>
                <w:color w:val="5B9BD5" w:themeColor="accent1"/>
                <w:sz w:val="18"/>
                <w:szCs w:val="18"/>
              </w:rPr>
            </w:pPr>
            <w:r w:rsidRPr="50FE66A7">
              <w:rPr>
                <w:color w:val="5B9BD5" w:themeColor="accent1"/>
                <w:sz w:val="18"/>
                <w:szCs w:val="18"/>
              </w:rPr>
              <w:t>Participate in decision making processes that concern them – safeguarding, support/intervention plans (BCAF, IEP, RRAP, Calm Plan), preventative curriculum strategies and behaviour reflection.</w:t>
            </w:r>
          </w:p>
          <w:p w14:paraId="01D9CCA6" w14:textId="77777777" w:rsidR="001216EC" w:rsidRDefault="001216EC">
            <w:pPr>
              <w:rPr>
                <w:sz w:val="18"/>
                <w:szCs w:val="18"/>
              </w:rPr>
            </w:pPr>
          </w:p>
          <w:p w14:paraId="1B8CA48B" w14:textId="77777777" w:rsidR="001216EC" w:rsidRPr="00BF1C42" w:rsidRDefault="001216EC">
            <w:pPr>
              <w:rPr>
                <w:rFonts w:cstheme="minorHAnsi"/>
                <w:sz w:val="18"/>
                <w:szCs w:val="18"/>
              </w:rPr>
            </w:pPr>
          </w:p>
          <w:p w14:paraId="7D9130BA" w14:textId="77777777" w:rsidR="001216EC" w:rsidRPr="00BF1C42" w:rsidRDefault="001216EC">
            <w:pPr>
              <w:rPr>
                <w:rFonts w:cstheme="minorHAnsi"/>
                <w:sz w:val="18"/>
                <w:szCs w:val="18"/>
              </w:rPr>
            </w:pPr>
          </w:p>
        </w:tc>
        <w:tc>
          <w:tcPr>
            <w:tcW w:w="5367" w:type="dxa"/>
          </w:tcPr>
          <w:p w14:paraId="4607444F" w14:textId="77777777" w:rsidR="001216EC" w:rsidRPr="00BF1C42" w:rsidRDefault="001216EC">
            <w:pPr>
              <w:rPr>
                <w:b/>
                <w:bCs/>
                <w:i/>
                <w:iCs/>
                <w:color w:val="5B9BD5" w:themeColor="accent1"/>
                <w:sz w:val="18"/>
                <w:szCs w:val="18"/>
              </w:rPr>
            </w:pPr>
            <w:r w:rsidRPr="50FE66A7">
              <w:rPr>
                <w:b/>
                <w:bCs/>
                <w:i/>
                <w:iCs/>
                <w:color w:val="5B9BD5" w:themeColor="accent1"/>
                <w:sz w:val="18"/>
                <w:szCs w:val="18"/>
              </w:rPr>
              <w:t>Rights:</w:t>
            </w:r>
          </w:p>
          <w:p w14:paraId="1FD4648A" w14:textId="77777777" w:rsidR="001216EC" w:rsidRPr="00BF1C42" w:rsidRDefault="001216EC" w:rsidP="00F90315">
            <w:pPr>
              <w:numPr>
                <w:ilvl w:val="0"/>
                <w:numId w:val="32"/>
              </w:numPr>
              <w:ind w:left="317" w:hanging="284"/>
              <w:rPr>
                <w:color w:val="5B9BD5" w:themeColor="accent1"/>
                <w:sz w:val="18"/>
                <w:szCs w:val="18"/>
              </w:rPr>
            </w:pPr>
            <w:r w:rsidRPr="50FE66A7">
              <w:rPr>
                <w:color w:val="5B9BD5" w:themeColor="accent1"/>
                <w:sz w:val="18"/>
                <w:szCs w:val="18"/>
              </w:rPr>
              <w:t>Emotional health and wellbeing promoted and supported through a preventative curriculum.</w:t>
            </w:r>
          </w:p>
          <w:p w14:paraId="3221D3CE" w14:textId="77777777" w:rsidR="001216EC" w:rsidRPr="00BF1C42" w:rsidRDefault="001216EC" w:rsidP="00F90315">
            <w:pPr>
              <w:numPr>
                <w:ilvl w:val="0"/>
                <w:numId w:val="32"/>
              </w:numPr>
              <w:ind w:left="317" w:hanging="284"/>
              <w:rPr>
                <w:color w:val="5B9BD5" w:themeColor="accent1"/>
                <w:sz w:val="18"/>
                <w:szCs w:val="18"/>
              </w:rPr>
            </w:pPr>
            <w:r w:rsidRPr="50FE66A7">
              <w:rPr>
                <w:color w:val="5B9BD5" w:themeColor="accent1"/>
                <w:sz w:val="18"/>
                <w:szCs w:val="18"/>
              </w:rPr>
              <w:t>Respected and included within a safe, diverse school community, where they are valued, listened to, and acknowledged by all.</w:t>
            </w:r>
          </w:p>
          <w:p w14:paraId="56C75F39" w14:textId="77777777" w:rsidR="001216EC" w:rsidRPr="00BF1C42" w:rsidRDefault="001216EC" w:rsidP="00F90315">
            <w:pPr>
              <w:numPr>
                <w:ilvl w:val="0"/>
                <w:numId w:val="32"/>
              </w:numPr>
              <w:ind w:left="317" w:hanging="284"/>
              <w:rPr>
                <w:color w:val="5B9BD5" w:themeColor="accent1"/>
                <w:sz w:val="18"/>
                <w:szCs w:val="18"/>
              </w:rPr>
            </w:pPr>
            <w:r w:rsidRPr="50FE66A7">
              <w:rPr>
                <w:color w:val="5B9BD5" w:themeColor="accent1"/>
                <w:sz w:val="18"/>
                <w:szCs w:val="18"/>
              </w:rPr>
              <w:t>Have equal opportunities and effective partnerships for positive learning and social experiences with school staff, children, and young people.</w:t>
            </w:r>
          </w:p>
          <w:p w14:paraId="399D024C" w14:textId="77777777" w:rsidR="001216EC" w:rsidRPr="00BF1C42" w:rsidRDefault="001216EC" w:rsidP="00F90315">
            <w:pPr>
              <w:numPr>
                <w:ilvl w:val="0"/>
                <w:numId w:val="32"/>
              </w:numPr>
              <w:ind w:left="317" w:hanging="284"/>
              <w:rPr>
                <w:color w:val="5B9BD5" w:themeColor="accent1"/>
                <w:sz w:val="18"/>
                <w:szCs w:val="18"/>
              </w:rPr>
            </w:pPr>
            <w:r w:rsidRPr="50FE66A7">
              <w:rPr>
                <w:color w:val="5B9BD5" w:themeColor="accent1"/>
                <w:sz w:val="18"/>
                <w:szCs w:val="18"/>
              </w:rPr>
              <w:t>To support and interventions to address verbal, emotional, psychological, and physical socially unacceptable/bullying type behaviours.</w:t>
            </w:r>
          </w:p>
          <w:p w14:paraId="576DE95C" w14:textId="77777777" w:rsidR="001216EC" w:rsidRPr="00BF1C42" w:rsidRDefault="001216EC" w:rsidP="00F90315">
            <w:pPr>
              <w:numPr>
                <w:ilvl w:val="0"/>
                <w:numId w:val="32"/>
              </w:numPr>
              <w:ind w:left="317" w:hanging="284"/>
              <w:rPr>
                <w:color w:val="5B9BD5" w:themeColor="accent1"/>
                <w:sz w:val="18"/>
                <w:szCs w:val="18"/>
              </w:rPr>
            </w:pPr>
            <w:r w:rsidRPr="50FE66A7">
              <w:rPr>
                <w:color w:val="5B9BD5" w:themeColor="accent1"/>
                <w:sz w:val="18"/>
                <w:szCs w:val="18"/>
              </w:rPr>
              <w:t>Readily available school safeguarding and SEND policies including Addressing Bullying Policy, clear understanding outlining processes/systems to report, record and respond to allegations/incidents of Bullying Type Behaviour.</w:t>
            </w:r>
          </w:p>
          <w:p w14:paraId="2E9E60C4" w14:textId="77777777" w:rsidR="001216EC" w:rsidRPr="00BF1C42" w:rsidRDefault="001216EC" w:rsidP="00F90315">
            <w:pPr>
              <w:numPr>
                <w:ilvl w:val="0"/>
                <w:numId w:val="32"/>
              </w:numPr>
              <w:ind w:left="317" w:hanging="284"/>
              <w:rPr>
                <w:color w:val="5B9BD5" w:themeColor="accent1"/>
                <w:sz w:val="18"/>
                <w:szCs w:val="18"/>
              </w:rPr>
            </w:pPr>
            <w:r w:rsidRPr="50FE66A7">
              <w:rPr>
                <w:color w:val="5B9BD5" w:themeColor="accent1"/>
                <w:sz w:val="18"/>
                <w:szCs w:val="18"/>
              </w:rPr>
              <w:t>Access to pastoral staff to share concerns and discuss appropriate and timely support and intervention, which incorporate SEN, Nurture, Trauma Informed approaches and Restorative Practices etc.</w:t>
            </w:r>
          </w:p>
          <w:p w14:paraId="0CF2F9BA" w14:textId="77777777" w:rsidR="001216EC" w:rsidRPr="00BF1C42" w:rsidRDefault="001216EC" w:rsidP="00F90315">
            <w:pPr>
              <w:numPr>
                <w:ilvl w:val="0"/>
                <w:numId w:val="32"/>
              </w:numPr>
              <w:ind w:left="317" w:hanging="284"/>
              <w:rPr>
                <w:color w:val="5B9BD5" w:themeColor="accent1"/>
                <w:sz w:val="18"/>
                <w:szCs w:val="18"/>
              </w:rPr>
            </w:pPr>
            <w:r w:rsidRPr="50FE66A7">
              <w:rPr>
                <w:color w:val="5B9BD5" w:themeColor="accent1"/>
                <w:sz w:val="18"/>
                <w:szCs w:val="18"/>
              </w:rPr>
              <w:t>Relational and solution focused support whether displaying or experiencing socially unacceptable/bullying type behaviour.</w:t>
            </w:r>
          </w:p>
          <w:p w14:paraId="606302B9" w14:textId="77777777" w:rsidR="001216EC" w:rsidRPr="00BF1C42" w:rsidRDefault="001216EC" w:rsidP="00F90315">
            <w:pPr>
              <w:numPr>
                <w:ilvl w:val="0"/>
                <w:numId w:val="32"/>
              </w:numPr>
              <w:ind w:left="317" w:hanging="284"/>
              <w:rPr>
                <w:color w:val="5B9BD5" w:themeColor="accent1"/>
                <w:sz w:val="18"/>
                <w:szCs w:val="18"/>
              </w:rPr>
            </w:pPr>
            <w:r w:rsidRPr="50FE66A7">
              <w:rPr>
                <w:color w:val="5B9BD5" w:themeColor="accent1"/>
                <w:sz w:val="18"/>
                <w:szCs w:val="18"/>
              </w:rPr>
              <w:t>Individual needs to be addressed through the suite of pastoral/safeguarding policies.</w:t>
            </w:r>
          </w:p>
          <w:p w14:paraId="516C6F36" w14:textId="77777777" w:rsidR="001216EC" w:rsidRPr="00BF1C42" w:rsidRDefault="001216EC" w:rsidP="00F90315">
            <w:pPr>
              <w:numPr>
                <w:ilvl w:val="0"/>
                <w:numId w:val="32"/>
              </w:numPr>
              <w:ind w:left="317" w:hanging="284"/>
              <w:rPr>
                <w:color w:val="5B9BD5" w:themeColor="accent1"/>
                <w:sz w:val="18"/>
                <w:szCs w:val="18"/>
              </w:rPr>
            </w:pPr>
            <w:r w:rsidRPr="50FE66A7">
              <w:rPr>
                <w:color w:val="5B9BD5" w:themeColor="accent1"/>
                <w:sz w:val="18"/>
                <w:szCs w:val="18"/>
              </w:rPr>
              <w:t xml:space="preserve">Timely referrals to EA services (e.g. EWS, LITs, CPSS, </w:t>
            </w:r>
            <w:r w:rsidRPr="50FE66A7">
              <w:rPr>
                <w:rFonts w:ascii="Calibri" w:eastAsia="Calibri" w:hAnsi="Calibri" w:cs="Calibri"/>
                <w:color w:val="5B9BD5" w:themeColor="accent1"/>
                <w:sz w:val="18"/>
                <w:szCs w:val="18"/>
              </w:rPr>
              <w:t>Educational Psychology)</w:t>
            </w:r>
            <w:r w:rsidRPr="50FE66A7">
              <w:rPr>
                <w:color w:val="5B9BD5" w:themeColor="accent1"/>
                <w:sz w:val="18"/>
                <w:szCs w:val="18"/>
              </w:rPr>
              <w:t xml:space="preserve"> and external organisations, support groups and agencies (e.g. </w:t>
            </w:r>
            <w:r w:rsidRPr="50FE66A7">
              <w:rPr>
                <w:rFonts w:ascii="Calibri" w:eastAsia="Calibri" w:hAnsi="Calibri" w:cs="Calibri"/>
                <w:color w:val="5B9BD5" w:themeColor="accent1"/>
                <w:sz w:val="18"/>
                <w:szCs w:val="18"/>
              </w:rPr>
              <w:t xml:space="preserve">CAMHS, Family Hub, G.P., PSNI, HSCT etc) </w:t>
            </w:r>
            <w:r w:rsidRPr="50FE66A7">
              <w:rPr>
                <w:color w:val="5B9BD5" w:themeColor="accent1"/>
                <w:sz w:val="18"/>
                <w:szCs w:val="18"/>
              </w:rPr>
              <w:t>to address BTB when and where appropriate.</w:t>
            </w:r>
          </w:p>
          <w:p w14:paraId="47F35C0F" w14:textId="77777777" w:rsidR="001216EC" w:rsidRDefault="001216EC" w:rsidP="00F90315">
            <w:pPr>
              <w:numPr>
                <w:ilvl w:val="0"/>
                <w:numId w:val="32"/>
              </w:numPr>
              <w:ind w:left="317" w:hanging="284"/>
              <w:rPr>
                <w:color w:val="5B9BD5" w:themeColor="accent1"/>
                <w:sz w:val="18"/>
                <w:szCs w:val="18"/>
              </w:rPr>
            </w:pPr>
            <w:r w:rsidRPr="50FE66A7">
              <w:rPr>
                <w:color w:val="5B9BD5" w:themeColor="accent1"/>
                <w:sz w:val="18"/>
                <w:szCs w:val="18"/>
              </w:rPr>
              <w:t>Opportunities for involvement in peer support and/or mentoring.</w:t>
            </w:r>
          </w:p>
          <w:p w14:paraId="5E1F8570" w14:textId="77777777" w:rsidR="001216EC" w:rsidRDefault="001216EC">
            <w:pPr>
              <w:ind w:left="317"/>
              <w:rPr>
                <w:sz w:val="18"/>
                <w:szCs w:val="18"/>
              </w:rPr>
            </w:pPr>
          </w:p>
          <w:p w14:paraId="7A4EF94B" w14:textId="77777777" w:rsidR="001216EC" w:rsidRDefault="001216EC">
            <w:pPr>
              <w:ind w:left="317"/>
              <w:rPr>
                <w:rFonts w:cstheme="minorHAnsi"/>
                <w:sz w:val="18"/>
                <w:szCs w:val="18"/>
              </w:rPr>
            </w:pPr>
          </w:p>
          <w:p w14:paraId="42BEA9C2" w14:textId="77777777" w:rsidR="001216EC" w:rsidRDefault="001216EC">
            <w:pPr>
              <w:ind w:left="317"/>
              <w:rPr>
                <w:rFonts w:cstheme="minorHAnsi"/>
                <w:sz w:val="18"/>
                <w:szCs w:val="18"/>
              </w:rPr>
            </w:pPr>
          </w:p>
          <w:p w14:paraId="27834687" w14:textId="77777777" w:rsidR="001216EC" w:rsidRPr="00BF1C42" w:rsidRDefault="001216EC">
            <w:pPr>
              <w:ind w:left="317"/>
              <w:rPr>
                <w:sz w:val="18"/>
                <w:szCs w:val="18"/>
              </w:rPr>
            </w:pPr>
          </w:p>
          <w:p w14:paraId="723574B8" w14:textId="77777777" w:rsidR="001216EC" w:rsidRPr="00BF1C42" w:rsidRDefault="001216EC">
            <w:pPr>
              <w:ind w:left="317"/>
              <w:rPr>
                <w:sz w:val="18"/>
                <w:szCs w:val="18"/>
              </w:rPr>
            </w:pPr>
          </w:p>
          <w:p w14:paraId="07CBA238" w14:textId="77777777" w:rsidR="001216EC" w:rsidRPr="00BF1C42" w:rsidRDefault="001216EC">
            <w:pPr>
              <w:ind w:left="317"/>
              <w:rPr>
                <w:sz w:val="18"/>
                <w:szCs w:val="18"/>
              </w:rPr>
            </w:pPr>
          </w:p>
          <w:p w14:paraId="2A1AFD0F" w14:textId="77777777" w:rsidR="001216EC" w:rsidRPr="00BF1C42" w:rsidRDefault="001216EC">
            <w:pPr>
              <w:ind w:left="317"/>
              <w:rPr>
                <w:sz w:val="18"/>
                <w:szCs w:val="18"/>
              </w:rPr>
            </w:pPr>
          </w:p>
          <w:p w14:paraId="686B038F" w14:textId="77777777" w:rsidR="001216EC" w:rsidRPr="00BF1C42" w:rsidRDefault="001216EC" w:rsidP="0098044E">
            <w:pPr>
              <w:rPr>
                <w:sz w:val="18"/>
                <w:szCs w:val="18"/>
              </w:rPr>
            </w:pPr>
          </w:p>
        </w:tc>
        <w:tc>
          <w:tcPr>
            <w:tcW w:w="5340" w:type="dxa"/>
          </w:tcPr>
          <w:p w14:paraId="6C74805B" w14:textId="77777777" w:rsidR="001216EC" w:rsidRPr="00BF1C42" w:rsidRDefault="001216EC">
            <w:pPr>
              <w:rPr>
                <w:b/>
                <w:bCs/>
                <w:i/>
                <w:iCs/>
                <w:color w:val="5B9BD5" w:themeColor="accent1"/>
                <w:sz w:val="18"/>
                <w:szCs w:val="18"/>
              </w:rPr>
            </w:pPr>
            <w:r w:rsidRPr="50FE66A7">
              <w:rPr>
                <w:b/>
                <w:bCs/>
                <w:i/>
                <w:iCs/>
                <w:color w:val="5B9BD5" w:themeColor="accent1"/>
                <w:sz w:val="18"/>
                <w:szCs w:val="18"/>
              </w:rPr>
              <w:lastRenderedPageBreak/>
              <w:t>Rights:</w:t>
            </w:r>
          </w:p>
          <w:p w14:paraId="4C6D031E" w14:textId="77777777" w:rsidR="001216EC" w:rsidRPr="00BF1C42" w:rsidRDefault="001216EC" w:rsidP="00F90315">
            <w:pPr>
              <w:numPr>
                <w:ilvl w:val="0"/>
                <w:numId w:val="33"/>
              </w:numPr>
              <w:ind w:left="312" w:hanging="283"/>
              <w:rPr>
                <w:color w:val="5B9BD5" w:themeColor="accent1"/>
                <w:sz w:val="18"/>
                <w:szCs w:val="18"/>
              </w:rPr>
            </w:pPr>
            <w:r w:rsidRPr="50FE66A7">
              <w:rPr>
                <w:color w:val="5B9BD5" w:themeColor="accent1"/>
                <w:sz w:val="18"/>
                <w:szCs w:val="18"/>
              </w:rPr>
              <w:t xml:space="preserve">Their child/young person receives a quality learning experience. </w:t>
            </w:r>
          </w:p>
          <w:p w14:paraId="0D1D6AA5" w14:textId="77777777" w:rsidR="001216EC" w:rsidRPr="00BF1C42" w:rsidRDefault="001216EC" w:rsidP="00F90315">
            <w:pPr>
              <w:numPr>
                <w:ilvl w:val="0"/>
                <w:numId w:val="33"/>
              </w:numPr>
              <w:ind w:left="312" w:hanging="283"/>
              <w:rPr>
                <w:color w:val="5B9BD5" w:themeColor="accent1"/>
                <w:sz w:val="18"/>
                <w:szCs w:val="18"/>
              </w:rPr>
            </w:pPr>
            <w:r w:rsidRPr="50FE66A7">
              <w:rPr>
                <w:color w:val="5B9BD5" w:themeColor="accent1"/>
                <w:sz w:val="18"/>
                <w:szCs w:val="18"/>
              </w:rPr>
              <w:t>Their child/young person is taught in a relational, nurturing, and safe environment.</w:t>
            </w:r>
          </w:p>
          <w:p w14:paraId="3C910020" w14:textId="77777777" w:rsidR="001216EC" w:rsidRPr="00BF1C42" w:rsidRDefault="001216EC" w:rsidP="00F90315">
            <w:pPr>
              <w:numPr>
                <w:ilvl w:val="0"/>
                <w:numId w:val="33"/>
              </w:numPr>
              <w:ind w:left="312" w:hanging="283"/>
              <w:rPr>
                <w:color w:val="5B9BD5" w:themeColor="accent1"/>
                <w:sz w:val="18"/>
                <w:szCs w:val="18"/>
              </w:rPr>
            </w:pPr>
            <w:r w:rsidRPr="50FE66A7">
              <w:rPr>
                <w:color w:val="5B9BD5" w:themeColor="accent1"/>
                <w:sz w:val="18"/>
                <w:szCs w:val="18"/>
              </w:rPr>
              <w:t>Their child/young person is treated fairly and with respect.</w:t>
            </w:r>
          </w:p>
          <w:p w14:paraId="21BEB0B5" w14:textId="77777777" w:rsidR="001216EC" w:rsidRPr="00BF1C42" w:rsidRDefault="001216EC" w:rsidP="00F90315">
            <w:pPr>
              <w:numPr>
                <w:ilvl w:val="0"/>
                <w:numId w:val="33"/>
              </w:numPr>
              <w:ind w:left="312" w:hanging="283"/>
              <w:rPr>
                <w:color w:val="5B9BD5" w:themeColor="accent1"/>
                <w:sz w:val="18"/>
                <w:szCs w:val="18"/>
              </w:rPr>
            </w:pPr>
            <w:r w:rsidRPr="50FE66A7">
              <w:rPr>
                <w:color w:val="5B9BD5" w:themeColor="accent1"/>
                <w:sz w:val="18"/>
                <w:szCs w:val="18"/>
              </w:rPr>
              <w:t>A school environment that promotes effective partnerships and positive relations with school staff.</w:t>
            </w:r>
          </w:p>
          <w:p w14:paraId="2B8DC481" w14:textId="77777777" w:rsidR="001216EC" w:rsidRDefault="001216EC" w:rsidP="00F90315">
            <w:pPr>
              <w:numPr>
                <w:ilvl w:val="0"/>
                <w:numId w:val="33"/>
              </w:numPr>
              <w:ind w:left="312" w:hanging="283"/>
              <w:rPr>
                <w:color w:val="5B9BD5" w:themeColor="accent1"/>
                <w:sz w:val="18"/>
                <w:szCs w:val="18"/>
              </w:rPr>
            </w:pPr>
            <w:r w:rsidRPr="50FE66A7">
              <w:rPr>
                <w:color w:val="5B9BD5" w:themeColor="accent1"/>
                <w:sz w:val="18"/>
                <w:szCs w:val="18"/>
              </w:rPr>
              <w:t>Readily available school safeguarding and SEND policies including Addressing Bullying Policy, clear understanding outlining processes/systems to report, record and respond to allegations/incidents of Bullying Type Behaviour.</w:t>
            </w:r>
          </w:p>
          <w:p w14:paraId="78B85DE7" w14:textId="77777777" w:rsidR="001216EC" w:rsidRPr="00BF1C42" w:rsidRDefault="001216EC" w:rsidP="00F90315">
            <w:pPr>
              <w:numPr>
                <w:ilvl w:val="0"/>
                <w:numId w:val="33"/>
              </w:numPr>
              <w:ind w:left="312" w:hanging="283"/>
              <w:rPr>
                <w:color w:val="5B9BD5" w:themeColor="accent1"/>
                <w:sz w:val="18"/>
                <w:szCs w:val="18"/>
              </w:rPr>
            </w:pPr>
            <w:r w:rsidRPr="50FE66A7">
              <w:rPr>
                <w:color w:val="5B9BD5" w:themeColor="accent1"/>
                <w:sz w:val="18"/>
                <w:szCs w:val="18"/>
              </w:rPr>
              <w:t>Consulted regarding school policies including Addressing Bullying Policy development and review processes.</w:t>
            </w:r>
          </w:p>
          <w:p w14:paraId="53F76D57" w14:textId="77777777" w:rsidR="001216EC" w:rsidRPr="00BF1C42" w:rsidRDefault="001216EC" w:rsidP="00F90315">
            <w:pPr>
              <w:numPr>
                <w:ilvl w:val="0"/>
                <w:numId w:val="33"/>
              </w:numPr>
              <w:ind w:left="312" w:hanging="283"/>
              <w:rPr>
                <w:color w:val="5B9BD5" w:themeColor="accent1"/>
                <w:sz w:val="18"/>
                <w:szCs w:val="18"/>
              </w:rPr>
            </w:pPr>
            <w:r w:rsidRPr="50FE66A7">
              <w:rPr>
                <w:color w:val="5B9BD5" w:themeColor="accent1"/>
                <w:sz w:val="18"/>
                <w:szCs w:val="18"/>
              </w:rPr>
              <w:t xml:space="preserve">Kept informed and updated about their child’s/young person’s progress, wellbeing, relevant needs/concerns and/or instances as outlined in the Addressing Bullying Policy. </w:t>
            </w:r>
          </w:p>
          <w:p w14:paraId="562A7759" w14:textId="77777777" w:rsidR="001216EC" w:rsidRPr="00BF1C42" w:rsidRDefault="001216EC" w:rsidP="00F90315">
            <w:pPr>
              <w:numPr>
                <w:ilvl w:val="0"/>
                <w:numId w:val="33"/>
              </w:numPr>
              <w:ind w:left="312" w:hanging="283"/>
              <w:rPr>
                <w:color w:val="5B9BD5" w:themeColor="accent1"/>
                <w:sz w:val="18"/>
                <w:szCs w:val="18"/>
              </w:rPr>
            </w:pPr>
            <w:r w:rsidRPr="50FE66A7">
              <w:rPr>
                <w:color w:val="5B9BD5" w:themeColor="accent1"/>
                <w:sz w:val="18"/>
                <w:szCs w:val="18"/>
              </w:rPr>
              <w:t>Participate in decision making processes that concern their child/young person – support/intervention plans (BCAF, IEP, RRAP, Calm Plan), preventative curriculum strategies, behaviour reflection and external supports accessed.</w:t>
            </w:r>
          </w:p>
          <w:p w14:paraId="36317BE2" w14:textId="77777777" w:rsidR="001216EC" w:rsidRPr="00BF1C42" w:rsidRDefault="001216EC" w:rsidP="00F90315">
            <w:pPr>
              <w:numPr>
                <w:ilvl w:val="0"/>
                <w:numId w:val="33"/>
              </w:numPr>
              <w:ind w:left="312" w:hanging="283"/>
              <w:rPr>
                <w:color w:val="5B9BD5" w:themeColor="accent1"/>
                <w:sz w:val="18"/>
                <w:szCs w:val="18"/>
              </w:rPr>
            </w:pPr>
            <w:r w:rsidRPr="50FE66A7">
              <w:rPr>
                <w:color w:val="5B9BD5" w:themeColor="accent1"/>
                <w:sz w:val="18"/>
                <w:szCs w:val="18"/>
              </w:rPr>
              <w:t>Listened to, valued, respected, and responded to sensitively, in a timely manner as outlined in the Addressing Bullying Policy.</w:t>
            </w:r>
          </w:p>
          <w:p w14:paraId="236A4BD2" w14:textId="77777777" w:rsidR="001216EC" w:rsidRPr="00BF1C42" w:rsidRDefault="001216EC">
            <w:pPr>
              <w:rPr>
                <w:rFonts w:cstheme="minorHAnsi"/>
                <w:sz w:val="18"/>
                <w:szCs w:val="18"/>
              </w:rPr>
            </w:pPr>
          </w:p>
        </w:tc>
      </w:tr>
      <w:tr w:rsidR="001216EC" w:rsidRPr="00BF1C42" w14:paraId="003CE72E" w14:textId="77777777">
        <w:tc>
          <w:tcPr>
            <w:tcW w:w="5595" w:type="dxa"/>
            <w:shd w:val="clear" w:color="auto" w:fill="5B9BD5" w:themeFill="accent1"/>
          </w:tcPr>
          <w:p w14:paraId="459C90AD" w14:textId="77777777" w:rsidR="001216EC" w:rsidRPr="00BF1C42" w:rsidRDefault="001216EC">
            <w:pPr>
              <w:jc w:val="center"/>
              <w:rPr>
                <w:rFonts w:cstheme="minorHAnsi"/>
                <w:b/>
                <w:bCs/>
                <w:sz w:val="18"/>
                <w:szCs w:val="18"/>
              </w:rPr>
            </w:pPr>
            <w:r w:rsidRPr="00BF1C42">
              <w:rPr>
                <w:rFonts w:cstheme="minorHAnsi"/>
                <w:b/>
                <w:bCs/>
                <w:sz w:val="18"/>
                <w:szCs w:val="18"/>
              </w:rPr>
              <w:t xml:space="preserve">Staff </w:t>
            </w:r>
          </w:p>
          <w:p w14:paraId="22671CE8" w14:textId="77777777" w:rsidR="001216EC" w:rsidRPr="00BF1C42" w:rsidRDefault="001216EC">
            <w:pPr>
              <w:jc w:val="center"/>
              <w:rPr>
                <w:b/>
                <w:bCs/>
                <w:sz w:val="18"/>
                <w:szCs w:val="18"/>
              </w:rPr>
            </w:pPr>
            <w:r w:rsidRPr="50FE66A7">
              <w:rPr>
                <w:b/>
                <w:bCs/>
                <w:sz w:val="18"/>
                <w:szCs w:val="18"/>
              </w:rPr>
              <w:t>Rights, Roles &amp; Responsibilities cont’d</w:t>
            </w:r>
          </w:p>
        </w:tc>
        <w:tc>
          <w:tcPr>
            <w:tcW w:w="5367" w:type="dxa"/>
            <w:shd w:val="clear" w:color="auto" w:fill="5B9BD5" w:themeFill="accent1"/>
          </w:tcPr>
          <w:p w14:paraId="68CCC4E0" w14:textId="77777777" w:rsidR="001216EC" w:rsidRPr="00BF1C42" w:rsidRDefault="001216EC">
            <w:pPr>
              <w:jc w:val="center"/>
              <w:rPr>
                <w:rFonts w:cstheme="minorHAnsi"/>
                <w:b/>
                <w:bCs/>
                <w:sz w:val="18"/>
                <w:szCs w:val="18"/>
              </w:rPr>
            </w:pPr>
            <w:r w:rsidRPr="00BF1C42">
              <w:rPr>
                <w:rFonts w:cstheme="minorHAnsi"/>
                <w:b/>
                <w:bCs/>
                <w:sz w:val="18"/>
                <w:szCs w:val="18"/>
              </w:rPr>
              <w:t xml:space="preserve">Children &amp; Young People’s </w:t>
            </w:r>
          </w:p>
          <w:p w14:paraId="12A9A1FD" w14:textId="77777777" w:rsidR="001216EC" w:rsidRPr="00BF1C42" w:rsidRDefault="001216EC">
            <w:pPr>
              <w:jc w:val="center"/>
              <w:rPr>
                <w:rFonts w:cstheme="minorHAnsi"/>
                <w:sz w:val="18"/>
                <w:szCs w:val="18"/>
              </w:rPr>
            </w:pPr>
            <w:r w:rsidRPr="00BF1C42">
              <w:rPr>
                <w:rFonts w:cstheme="minorHAnsi"/>
                <w:b/>
                <w:bCs/>
                <w:sz w:val="18"/>
                <w:szCs w:val="18"/>
              </w:rPr>
              <w:t>Rights, Roles &amp; Responsibilities cont’d</w:t>
            </w:r>
          </w:p>
        </w:tc>
        <w:tc>
          <w:tcPr>
            <w:tcW w:w="5340" w:type="dxa"/>
            <w:shd w:val="clear" w:color="auto" w:fill="5B9BD5" w:themeFill="accent1"/>
          </w:tcPr>
          <w:p w14:paraId="10B82DDF" w14:textId="77777777" w:rsidR="001216EC" w:rsidRPr="00BF1C42" w:rsidRDefault="001216EC">
            <w:pPr>
              <w:jc w:val="center"/>
              <w:rPr>
                <w:rFonts w:cstheme="minorHAnsi"/>
                <w:b/>
                <w:bCs/>
                <w:sz w:val="18"/>
                <w:szCs w:val="18"/>
              </w:rPr>
            </w:pPr>
            <w:r w:rsidRPr="00BF1C42">
              <w:rPr>
                <w:rFonts w:cstheme="minorHAnsi"/>
                <w:b/>
                <w:bCs/>
                <w:sz w:val="18"/>
                <w:szCs w:val="18"/>
              </w:rPr>
              <w:t xml:space="preserve">Parent/Carer’s </w:t>
            </w:r>
          </w:p>
          <w:p w14:paraId="04C47804" w14:textId="77777777" w:rsidR="001216EC" w:rsidRPr="00BF1C42" w:rsidRDefault="001216EC">
            <w:pPr>
              <w:jc w:val="center"/>
              <w:rPr>
                <w:rFonts w:cstheme="minorHAnsi"/>
                <w:sz w:val="18"/>
                <w:szCs w:val="18"/>
              </w:rPr>
            </w:pPr>
            <w:r w:rsidRPr="00BF1C42">
              <w:rPr>
                <w:rFonts w:cstheme="minorHAnsi"/>
                <w:b/>
                <w:bCs/>
                <w:sz w:val="18"/>
                <w:szCs w:val="18"/>
              </w:rPr>
              <w:t>Rights, Roles &amp; Responsibilities cont’d</w:t>
            </w:r>
          </w:p>
        </w:tc>
      </w:tr>
      <w:tr w:rsidR="001216EC" w:rsidRPr="00BF1C42" w14:paraId="3E1FF1E9" w14:textId="77777777">
        <w:trPr>
          <w:trHeight w:val="7500"/>
        </w:trPr>
        <w:tc>
          <w:tcPr>
            <w:tcW w:w="5595" w:type="dxa"/>
          </w:tcPr>
          <w:p w14:paraId="3B7D8C41" w14:textId="77777777" w:rsidR="001216EC" w:rsidRPr="00BF1C42" w:rsidRDefault="001216EC">
            <w:pPr>
              <w:rPr>
                <w:rFonts w:cstheme="minorHAnsi"/>
                <w:b/>
                <w:bCs/>
                <w:i/>
                <w:iCs/>
                <w:sz w:val="18"/>
                <w:szCs w:val="18"/>
              </w:rPr>
            </w:pPr>
            <w:r w:rsidRPr="00BF1C42">
              <w:rPr>
                <w:rFonts w:cstheme="minorHAnsi"/>
                <w:b/>
                <w:bCs/>
                <w:i/>
                <w:iCs/>
                <w:sz w:val="18"/>
                <w:szCs w:val="18"/>
              </w:rPr>
              <w:lastRenderedPageBreak/>
              <w:t>Roles &amp; Responsibilities:</w:t>
            </w:r>
          </w:p>
          <w:p w14:paraId="5A7A6A76" w14:textId="77777777" w:rsidR="001216EC" w:rsidRPr="00BF1C42" w:rsidRDefault="001216EC" w:rsidP="00F90315">
            <w:pPr>
              <w:numPr>
                <w:ilvl w:val="0"/>
                <w:numId w:val="34"/>
              </w:numPr>
              <w:ind w:left="320" w:hanging="320"/>
              <w:rPr>
                <w:color w:val="5B9BD5" w:themeColor="accent1"/>
                <w:sz w:val="18"/>
                <w:szCs w:val="18"/>
              </w:rPr>
            </w:pPr>
            <w:r w:rsidRPr="50FE66A7">
              <w:rPr>
                <w:color w:val="5B9BD5" w:themeColor="accent1"/>
                <w:sz w:val="18"/>
                <w:szCs w:val="18"/>
              </w:rPr>
              <w:t>Safeguard and promote the welfare of all children and young people.</w:t>
            </w:r>
          </w:p>
          <w:p w14:paraId="255318B8" w14:textId="77777777" w:rsidR="001216EC" w:rsidRPr="00BF1C42" w:rsidRDefault="001216EC" w:rsidP="00F90315">
            <w:pPr>
              <w:numPr>
                <w:ilvl w:val="0"/>
                <w:numId w:val="34"/>
              </w:numPr>
              <w:ind w:left="320" w:hanging="320"/>
              <w:rPr>
                <w:color w:val="5B9BD5" w:themeColor="accent1"/>
                <w:sz w:val="18"/>
                <w:szCs w:val="18"/>
              </w:rPr>
            </w:pPr>
            <w:r w:rsidRPr="50FE66A7">
              <w:rPr>
                <w:color w:val="5B9BD5" w:themeColor="accent1"/>
                <w:sz w:val="18"/>
                <w:szCs w:val="18"/>
              </w:rPr>
              <w:t>Encourage socially acceptable behaviour within an inclusive, empathetic whole school environment.</w:t>
            </w:r>
          </w:p>
          <w:p w14:paraId="7FE81B3D" w14:textId="77777777" w:rsidR="001216EC" w:rsidRPr="00BF1C42" w:rsidRDefault="001216EC" w:rsidP="00F90315">
            <w:pPr>
              <w:numPr>
                <w:ilvl w:val="0"/>
                <w:numId w:val="34"/>
              </w:numPr>
              <w:ind w:left="320" w:hanging="320"/>
              <w:rPr>
                <w:color w:val="5B9BD5" w:themeColor="accent1"/>
                <w:sz w:val="18"/>
                <w:szCs w:val="18"/>
              </w:rPr>
            </w:pPr>
            <w:r w:rsidRPr="50FE66A7">
              <w:rPr>
                <w:color w:val="5B9BD5" w:themeColor="accent1"/>
                <w:sz w:val="18"/>
                <w:szCs w:val="18"/>
              </w:rPr>
              <w:t>Create opportunities to celebrate success, diversity, and equality to create a positive ethos.</w:t>
            </w:r>
          </w:p>
          <w:p w14:paraId="0669EF8C" w14:textId="77777777" w:rsidR="001216EC" w:rsidRPr="00BF1C42" w:rsidRDefault="001216EC" w:rsidP="00F90315">
            <w:pPr>
              <w:numPr>
                <w:ilvl w:val="0"/>
                <w:numId w:val="34"/>
              </w:numPr>
              <w:ind w:left="320" w:hanging="320"/>
              <w:rPr>
                <w:color w:val="5B9BD5" w:themeColor="accent1"/>
                <w:sz w:val="18"/>
                <w:szCs w:val="18"/>
              </w:rPr>
            </w:pPr>
            <w:r w:rsidRPr="50FE66A7">
              <w:rPr>
                <w:color w:val="5B9BD5" w:themeColor="accent1"/>
                <w:sz w:val="18"/>
                <w:szCs w:val="18"/>
              </w:rPr>
              <w:t>Plan and deliver an ongoing preventative curriculum, which is updated to address need.</w:t>
            </w:r>
          </w:p>
          <w:p w14:paraId="29176F0E" w14:textId="77777777" w:rsidR="001216EC" w:rsidRPr="00BF1C42" w:rsidRDefault="001216EC" w:rsidP="00F90315">
            <w:pPr>
              <w:numPr>
                <w:ilvl w:val="0"/>
                <w:numId w:val="34"/>
              </w:numPr>
              <w:ind w:left="320" w:hanging="320"/>
              <w:rPr>
                <w:color w:val="5B9BD5" w:themeColor="accent1"/>
                <w:sz w:val="18"/>
                <w:szCs w:val="18"/>
              </w:rPr>
            </w:pPr>
            <w:r w:rsidRPr="50FE66A7">
              <w:rPr>
                <w:color w:val="5B9BD5" w:themeColor="accent1"/>
                <w:sz w:val="18"/>
                <w:szCs w:val="18"/>
              </w:rPr>
              <w:t>Act in a professional manner to model, teach and develop children/young people’s interpersonal and emotional skills.</w:t>
            </w:r>
          </w:p>
          <w:p w14:paraId="030C3179" w14:textId="77777777" w:rsidR="001216EC" w:rsidRPr="00BF1C42" w:rsidRDefault="001216EC" w:rsidP="00F90315">
            <w:pPr>
              <w:numPr>
                <w:ilvl w:val="0"/>
                <w:numId w:val="34"/>
              </w:numPr>
              <w:ind w:left="320" w:hanging="320"/>
              <w:rPr>
                <w:color w:val="5B9BD5" w:themeColor="accent1"/>
                <w:sz w:val="18"/>
                <w:szCs w:val="18"/>
              </w:rPr>
            </w:pPr>
            <w:r w:rsidRPr="50FE66A7">
              <w:rPr>
                <w:color w:val="5B9BD5" w:themeColor="accent1"/>
                <w:sz w:val="18"/>
                <w:szCs w:val="18"/>
              </w:rPr>
              <w:t>Undertake Addressing Bullying in Schools training and support as part of PD.</w:t>
            </w:r>
          </w:p>
          <w:p w14:paraId="05D2AA14" w14:textId="77777777" w:rsidR="001216EC" w:rsidRPr="00BF1C42" w:rsidRDefault="001216EC" w:rsidP="00F90315">
            <w:pPr>
              <w:numPr>
                <w:ilvl w:val="0"/>
                <w:numId w:val="34"/>
              </w:numPr>
              <w:ind w:left="320" w:hanging="320"/>
              <w:rPr>
                <w:color w:val="5B9BD5" w:themeColor="accent1"/>
                <w:sz w:val="18"/>
                <w:szCs w:val="18"/>
              </w:rPr>
            </w:pPr>
            <w:r w:rsidRPr="50FE66A7">
              <w:rPr>
                <w:color w:val="5B9BD5" w:themeColor="accent1"/>
                <w:sz w:val="18"/>
                <w:szCs w:val="18"/>
              </w:rPr>
              <w:t>Co-develop, implement, and promote your Addressing Bullying Policy to enable easy access for all clear understanding of processes/systems for all and an opportunity to seek clarification from Pastoral lead staff if necessary.</w:t>
            </w:r>
          </w:p>
          <w:p w14:paraId="7DD380CE" w14:textId="77777777" w:rsidR="001216EC" w:rsidRPr="00BF1C42" w:rsidRDefault="001216EC" w:rsidP="00F90315">
            <w:pPr>
              <w:numPr>
                <w:ilvl w:val="0"/>
                <w:numId w:val="34"/>
              </w:numPr>
              <w:ind w:left="320" w:hanging="320"/>
              <w:rPr>
                <w:color w:val="5B9BD5" w:themeColor="accent1"/>
                <w:sz w:val="18"/>
                <w:szCs w:val="18"/>
              </w:rPr>
            </w:pPr>
            <w:r w:rsidRPr="50FE66A7">
              <w:rPr>
                <w:color w:val="5B9BD5" w:themeColor="accent1"/>
                <w:sz w:val="18"/>
                <w:szCs w:val="18"/>
              </w:rPr>
              <w:t>Review your Addressing Bullying Policy with all stakeholders within your school community, at least every 4 years or in response to concerns raised/need.</w:t>
            </w:r>
          </w:p>
          <w:p w14:paraId="360150DE" w14:textId="77777777" w:rsidR="001216EC" w:rsidRPr="00BF1C42" w:rsidRDefault="001216EC" w:rsidP="00F90315">
            <w:pPr>
              <w:numPr>
                <w:ilvl w:val="0"/>
                <w:numId w:val="34"/>
              </w:numPr>
              <w:ind w:left="320" w:hanging="320"/>
              <w:rPr>
                <w:color w:val="5B9BD5" w:themeColor="accent1"/>
                <w:sz w:val="18"/>
                <w:szCs w:val="18"/>
              </w:rPr>
            </w:pPr>
            <w:r w:rsidRPr="50FE66A7">
              <w:rPr>
                <w:color w:val="5B9BD5" w:themeColor="accent1"/>
                <w:sz w:val="18"/>
                <w:szCs w:val="18"/>
              </w:rPr>
              <w:t>Keep digital records of Bullying Type Behaviour allegations and incidents using the Bullying Concern Assessment Form (BCAF).</w:t>
            </w:r>
          </w:p>
          <w:p w14:paraId="6B8830E2" w14:textId="77777777" w:rsidR="001216EC" w:rsidRPr="00BF1C42" w:rsidRDefault="001216EC" w:rsidP="00F90315">
            <w:pPr>
              <w:numPr>
                <w:ilvl w:val="0"/>
                <w:numId w:val="34"/>
              </w:numPr>
              <w:ind w:left="320" w:hanging="320"/>
              <w:rPr>
                <w:color w:val="5B9BD5" w:themeColor="accent1"/>
                <w:sz w:val="18"/>
                <w:szCs w:val="18"/>
              </w:rPr>
            </w:pPr>
            <w:r w:rsidRPr="50FE66A7">
              <w:rPr>
                <w:color w:val="5B9BD5" w:themeColor="accent1"/>
                <w:sz w:val="18"/>
                <w:szCs w:val="18"/>
              </w:rPr>
              <w:t>Build effective partnerships and positive relations with and between children, young people, parents/carers and staff (including explicit approaches to connect with vulnerable and hard-to-reach families).</w:t>
            </w:r>
          </w:p>
          <w:p w14:paraId="62C83EF1" w14:textId="77777777" w:rsidR="001216EC" w:rsidRPr="00BF1C42" w:rsidRDefault="001216EC" w:rsidP="00F90315">
            <w:pPr>
              <w:numPr>
                <w:ilvl w:val="0"/>
                <w:numId w:val="34"/>
              </w:numPr>
              <w:ind w:left="320" w:hanging="320"/>
              <w:rPr>
                <w:color w:val="5B9BD5" w:themeColor="accent1"/>
                <w:sz w:val="18"/>
                <w:szCs w:val="18"/>
              </w:rPr>
            </w:pPr>
            <w:r w:rsidRPr="50FE66A7">
              <w:rPr>
                <w:color w:val="5B9BD5" w:themeColor="accent1"/>
                <w:sz w:val="18"/>
                <w:szCs w:val="18"/>
              </w:rPr>
              <w:t xml:space="preserve">Take timely and appropriate action to address children, young people, parent/carer, and staff concerns. </w:t>
            </w:r>
          </w:p>
          <w:p w14:paraId="372392AC" w14:textId="77777777" w:rsidR="001216EC" w:rsidRPr="00BF1C42" w:rsidRDefault="001216EC" w:rsidP="00F90315">
            <w:pPr>
              <w:numPr>
                <w:ilvl w:val="0"/>
                <w:numId w:val="34"/>
              </w:numPr>
              <w:ind w:left="320" w:hanging="320"/>
              <w:rPr>
                <w:color w:val="5B9BD5" w:themeColor="accent1"/>
                <w:sz w:val="18"/>
                <w:szCs w:val="18"/>
              </w:rPr>
            </w:pPr>
            <w:r w:rsidRPr="50FE66A7">
              <w:rPr>
                <w:color w:val="5B9BD5" w:themeColor="accent1"/>
                <w:sz w:val="18"/>
                <w:szCs w:val="18"/>
              </w:rPr>
              <w:t>Use relational and evidence informed approaches e.g. SEN, Nurture, Trauma Informed and Restorative Practice etc to support all interventions for both those displaying and experiencing socially unacceptable/bullying type behaviour.</w:t>
            </w:r>
          </w:p>
          <w:p w14:paraId="6ABE9245" w14:textId="77777777" w:rsidR="001216EC" w:rsidRPr="00BF1C42" w:rsidRDefault="001216EC" w:rsidP="00F90315">
            <w:pPr>
              <w:numPr>
                <w:ilvl w:val="0"/>
                <w:numId w:val="34"/>
              </w:numPr>
              <w:ind w:left="320" w:hanging="320"/>
              <w:rPr>
                <w:color w:val="5B9BD5" w:themeColor="accent1"/>
                <w:sz w:val="18"/>
                <w:szCs w:val="18"/>
              </w:rPr>
            </w:pPr>
            <w:r w:rsidRPr="50FE66A7">
              <w:rPr>
                <w:color w:val="5B9BD5" w:themeColor="accent1"/>
                <w:sz w:val="18"/>
                <w:szCs w:val="18"/>
              </w:rPr>
              <w:t>Address individual needs through the suite of pastoral/safeguarding/SEND policies.</w:t>
            </w:r>
          </w:p>
          <w:p w14:paraId="2BFE4D57" w14:textId="77777777" w:rsidR="001216EC" w:rsidRPr="00BF1C42" w:rsidRDefault="001216EC" w:rsidP="00F90315">
            <w:pPr>
              <w:numPr>
                <w:ilvl w:val="0"/>
                <w:numId w:val="34"/>
              </w:numPr>
              <w:ind w:left="320" w:hanging="320"/>
              <w:rPr>
                <w:color w:val="5B9BD5" w:themeColor="accent1"/>
                <w:sz w:val="18"/>
                <w:szCs w:val="18"/>
              </w:rPr>
            </w:pPr>
            <w:r w:rsidRPr="50FE66A7">
              <w:rPr>
                <w:color w:val="5B9BD5" w:themeColor="accent1"/>
                <w:sz w:val="18"/>
                <w:szCs w:val="18"/>
              </w:rPr>
              <w:t xml:space="preserve">Work in partnership with and make timely referrals to EA services (e.g. EWS, LITs, CPSS, </w:t>
            </w:r>
            <w:r w:rsidRPr="50FE66A7">
              <w:rPr>
                <w:rFonts w:ascii="Calibri" w:eastAsia="Calibri" w:hAnsi="Calibri" w:cs="Calibri"/>
                <w:color w:val="5B9BD5" w:themeColor="accent1"/>
                <w:sz w:val="18"/>
                <w:szCs w:val="18"/>
              </w:rPr>
              <w:t>Educational Psychology)</w:t>
            </w:r>
            <w:r w:rsidRPr="50FE66A7">
              <w:rPr>
                <w:color w:val="5B9BD5" w:themeColor="accent1"/>
                <w:sz w:val="18"/>
                <w:szCs w:val="18"/>
              </w:rPr>
              <w:t xml:space="preserve"> and external organisations, support groups and agencies (e.g. </w:t>
            </w:r>
            <w:r w:rsidRPr="50FE66A7">
              <w:rPr>
                <w:rFonts w:ascii="Calibri" w:eastAsia="Calibri" w:hAnsi="Calibri" w:cs="Calibri"/>
                <w:color w:val="5B9BD5" w:themeColor="accent1"/>
                <w:sz w:val="18"/>
                <w:szCs w:val="18"/>
              </w:rPr>
              <w:t xml:space="preserve">CAMHS, Family Hub, G.P., PSNI, HSCT etc) </w:t>
            </w:r>
            <w:r w:rsidRPr="50FE66A7">
              <w:rPr>
                <w:color w:val="5B9BD5" w:themeColor="accent1"/>
                <w:sz w:val="18"/>
                <w:szCs w:val="18"/>
              </w:rPr>
              <w:t>to address BTB when and where appropriate.</w:t>
            </w:r>
          </w:p>
          <w:p w14:paraId="55E9C823" w14:textId="77777777" w:rsidR="001216EC" w:rsidRPr="00BF1C42" w:rsidRDefault="001216EC" w:rsidP="00F90315">
            <w:pPr>
              <w:numPr>
                <w:ilvl w:val="0"/>
                <w:numId w:val="34"/>
              </w:numPr>
              <w:ind w:left="320" w:hanging="320"/>
              <w:rPr>
                <w:color w:val="5B9BD5" w:themeColor="accent1"/>
                <w:sz w:val="18"/>
                <w:szCs w:val="18"/>
              </w:rPr>
            </w:pPr>
            <w:r w:rsidRPr="50FE66A7">
              <w:rPr>
                <w:color w:val="5B9BD5" w:themeColor="accent1"/>
                <w:sz w:val="18"/>
                <w:szCs w:val="18"/>
              </w:rPr>
              <w:t>Maintain effective communication using agreed and appropriate channels with and between pupils, parents/carers, colleagues and Board of Governors.</w:t>
            </w:r>
          </w:p>
        </w:tc>
        <w:tc>
          <w:tcPr>
            <w:tcW w:w="5367" w:type="dxa"/>
          </w:tcPr>
          <w:p w14:paraId="04AFD623" w14:textId="77777777" w:rsidR="001216EC" w:rsidRPr="00BF1C42" w:rsidRDefault="001216EC">
            <w:pPr>
              <w:rPr>
                <w:rFonts w:cstheme="minorHAnsi"/>
                <w:b/>
                <w:bCs/>
                <w:i/>
                <w:iCs/>
                <w:sz w:val="18"/>
                <w:szCs w:val="18"/>
              </w:rPr>
            </w:pPr>
            <w:r w:rsidRPr="00BF1C42">
              <w:rPr>
                <w:rFonts w:cstheme="minorHAnsi"/>
                <w:b/>
                <w:bCs/>
                <w:i/>
                <w:iCs/>
                <w:sz w:val="18"/>
                <w:szCs w:val="18"/>
              </w:rPr>
              <w:t>Roles &amp; Responsibilities:</w:t>
            </w:r>
          </w:p>
          <w:p w14:paraId="68B6B403" w14:textId="77777777" w:rsidR="001216EC" w:rsidRDefault="001216EC" w:rsidP="00F90315">
            <w:pPr>
              <w:numPr>
                <w:ilvl w:val="0"/>
                <w:numId w:val="31"/>
              </w:numPr>
              <w:ind w:left="317" w:hanging="284"/>
              <w:rPr>
                <w:color w:val="5B9BD5" w:themeColor="accent1"/>
                <w:sz w:val="18"/>
                <w:szCs w:val="18"/>
              </w:rPr>
            </w:pPr>
            <w:r w:rsidRPr="50FE66A7">
              <w:rPr>
                <w:color w:val="5B9BD5" w:themeColor="accent1"/>
                <w:sz w:val="18"/>
                <w:szCs w:val="18"/>
              </w:rPr>
              <w:t>Report allegations and/or bullying type concerns via the designated channels and platforms e.g. talk to a trusted adult or through confidential digital platforms.</w:t>
            </w:r>
          </w:p>
          <w:p w14:paraId="4424B2E1" w14:textId="77777777" w:rsidR="001216EC" w:rsidRPr="00BF1C42" w:rsidRDefault="001216EC" w:rsidP="00F90315">
            <w:pPr>
              <w:numPr>
                <w:ilvl w:val="0"/>
                <w:numId w:val="31"/>
              </w:numPr>
              <w:ind w:left="317" w:hanging="284"/>
              <w:rPr>
                <w:color w:val="5B9BD5" w:themeColor="accent1"/>
                <w:sz w:val="18"/>
                <w:szCs w:val="18"/>
              </w:rPr>
            </w:pPr>
            <w:r w:rsidRPr="50FE66A7">
              <w:rPr>
                <w:color w:val="5B9BD5" w:themeColor="accent1"/>
                <w:sz w:val="18"/>
                <w:szCs w:val="18"/>
              </w:rPr>
              <w:t>Request and engage with appropriate support both within and outside school via e.g. the designated staff member as outlined in the Addressing Bullying Policy.</w:t>
            </w:r>
          </w:p>
          <w:p w14:paraId="4EEF28C5" w14:textId="77777777" w:rsidR="001216EC" w:rsidRPr="00BF1C42" w:rsidRDefault="001216EC" w:rsidP="00F90315">
            <w:pPr>
              <w:numPr>
                <w:ilvl w:val="0"/>
                <w:numId w:val="31"/>
              </w:numPr>
              <w:ind w:left="317" w:hanging="284"/>
              <w:rPr>
                <w:color w:val="5B9BD5" w:themeColor="accent1"/>
                <w:sz w:val="18"/>
                <w:szCs w:val="18"/>
              </w:rPr>
            </w:pPr>
            <w:r w:rsidRPr="50FE66A7">
              <w:rPr>
                <w:color w:val="5B9BD5" w:themeColor="accent1"/>
                <w:sz w:val="18"/>
                <w:szCs w:val="18"/>
              </w:rPr>
              <w:t>Contribute to learning and personal development targets on the e.g. BCAF, Calm Plan, PLP, RRAP with support.</w:t>
            </w:r>
          </w:p>
          <w:p w14:paraId="47FBEEE6" w14:textId="77777777" w:rsidR="001216EC" w:rsidRPr="00BF1C42" w:rsidRDefault="001216EC" w:rsidP="00F90315">
            <w:pPr>
              <w:numPr>
                <w:ilvl w:val="0"/>
                <w:numId w:val="31"/>
              </w:numPr>
              <w:ind w:left="317" w:hanging="284"/>
              <w:rPr>
                <w:color w:val="5B9BD5" w:themeColor="accent1"/>
                <w:sz w:val="18"/>
                <w:szCs w:val="18"/>
              </w:rPr>
            </w:pPr>
            <w:r w:rsidRPr="50FE66A7">
              <w:rPr>
                <w:color w:val="5B9BD5" w:themeColor="accent1"/>
                <w:sz w:val="18"/>
                <w:szCs w:val="18"/>
              </w:rPr>
              <w:t>Endeavor to constructively engage with reflection, support and intervention offered.</w:t>
            </w:r>
          </w:p>
          <w:p w14:paraId="2708C586" w14:textId="77777777" w:rsidR="001216EC" w:rsidRPr="00BF1C42" w:rsidRDefault="001216EC" w:rsidP="00F90315">
            <w:pPr>
              <w:numPr>
                <w:ilvl w:val="0"/>
                <w:numId w:val="31"/>
              </w:numPr>
              <w:ind w:left="317" w:hanging="284"/>
              <w:rPr>
                <w:i/>
                <w:iCs/>
                <w:color w:val="5B9BD5" w:themeColor="accent1"/>
                <w:sz w:val="18"/>
                <w:szCs w:val="18"/>
              </w:rPr>
            </w:pPr>
            <w:r w:rsidRPr="50FE66A7">
              <w:rPr>
                <w:color w:val="5B9BD5" w:themeColor="accent1"/>
                <w:sz w:val="18"/>
                <w:szCs w:val="18"/>
              </w:rPr>
              <w:t xml:space="preserve">Act in a respectful, kind, empathetic manner i.e. </w:t>
            </w:r>
            <w:r w:rsidRPr="50FE66A7">
              <w:rPr>
                <w:i/>
                <w:iCs/>
                <w:color w:val="5B9BD5" w:themeColor="accent1"/>
                <w:sz w:val="18"/>
                <w:szCs w:val="18"/>
              </w:rPr>
              <w:t xml:space="preserve">Pupils don’t have to be friends with everyone but </w:t>
            </w:r>
            <w:bookmarkStart w:id="16" w:name="_Int_wWf8hXB2"/>
            <w:r w:rsidRPr="50FE66A7">
              <w:rPr>
                <w:i/>
                <w:iCs/>
                <w:color w:val="5B9BD5" w:themeColor="accent1"/>
                <w:sz w:val="18"/>
                <w:szCs w:val="18"/>
              </w:rPr>
              <w:t>have to</w:t>
            </w:r>
            <w:bookmarkEnd w:id="16"/>
            <w:r w:rsidRPr="50FE66A7">
              <w:rPr>
                <w:i/>
                <w:iCs/>
                <w:color w:val="5B9BD5" w:themeColor="accent1"/>
                <w:sz w:val="18"/>
                <w:szCs w:val="18"/>
              </w:rPr>
              <w:t xml:space="preserve"> be friendly.</w:t>
            </w:r>
          </w:p>
          <w:p w14:paraId="168E6299" w14:textId="77777777" w:rsidR="001216EC" w:rsidRPr="00BF1C42" w:rsidRDefault="001216EC" w:rsidP="00F90315">
            <w:pPr>
              <w:numPr>
                <w:ilvl w:val="0"/>
                <w:numId w:val="31"/>
              </w:numPr>
              <w:ind w:left="317" w:hanging="284"/>
              <w:rPr>
                <w:color w:val="5B9BD5" w:themeColor="accent1"/>
                <w:sz w:val="18"/>
                <w:szCs w:val="18"/>
              </w:rPr>
            </w:pPr>
            <w:r w:rsidRPr="50FE66A7">
              <w:rPr>
                <w:color w:val="5B9BD5" w:themeColor="accent1"/>
                <w:sz w:val="18"/>
                <w:szCs w:val="18"/>
              </w:rPr>
              <w:t>Reflect on, assess, and review individual progress with school staff, parents/guardians, and external supports in context of appropriate support plans e.g. BCAF, Calm Plan, PLP, RRAP.</w:t>
            </w:r>
          </w:p>
          <w:p w14:paraId="6F6954E8" w14:textId="77777777" w:rsidR="001216EC" w:rsidRPr="00BF1C42" w:rsidRDefault="001216EC">
            <w:pPr>
              <w:ind w:left="720"/>
              <w:rPr>
                <w:rFonts w:cstheme="minorHAnsi"/>
                <w:sz w:val="18"/>
                <w:szCs w:val="18"/>
              </w:rPr>
            </w:pPr>
          </w:p>
          <w:p w14:paraId="36EB3381" w14:textId="77777777" w:rsidR="001216EC" w:rsidRPr="00BF1C42" w:rsidRDefault="001216EC">
            <w:pPr>
              <w:ind w:left="720"/>
              <w:rPr>
                <w:rFonts w:cstheme="minorHAnsi"/>
                <w:b/>
                <w:bCs/>
                <w:i/>
                <w:iCs/>
                <w:sz w:val="18"/>
                <w:szCs w:val="18"/>
              </w:rPr>
            </w:pPr>
          </w:p>
          <w:p w14:paraId="7823B300" w14:textId="77777777" w:rsidR="001216EC" w:rsidRPr="00BF1C42" w:rsidRDefault="001216EC">
            <w:pPr>
              <w:rPr>
                <w:rFonts w:cstheme="minorHAnsi"/>
                <w:b/>
                <w:bCs/>
                <w:i/>
                <w:iCs/>
                <w:sz w:val="18"/>
                <w:szCs w:val="18"/>
              </w:rPr>
            </w:pPr>
          </w:p>
        </w:tc>
        <w:tc>
          <w:tcPr>
            <w:tcW w:w="5340" w:type="dxa"/>
          </w:tcPr>
          <w:p w14:paraId="0C9710B9" w14:textId="77777777" w:rsidR="001216EC" w:rsidRPr="00BF1C42" w:rsidRDefault="001216EC">
            <w:pPr>
              <w:rPr>
                <w:rFonts w:cstheme="minorHAnsi"/>
                <w:b/>
                <w:bCs/>
                <w:i/>
                <w:iCs/>
                <w:sz w:val="18"/>
                <w:szCs w:val="18"/>
              </w:rPr>
            </w:pPr>
            <w:r w:rsidRPr="00BF1C42">
              <w:rPr>
                <w:rFonts w:cstheme="minorHAnsi"/>
                <w:b/>
                <w:bCs/>
                <w:i/>
                <w:iCs/>
                <w:sz w:val="18"/>
                <w:szCs w:val="18"/>
              </w:rPr>
              <w:t>Roles &amp; Responsibilities:</w:t>
            </w:r>
          </w:p>
          <w:p w14:paraId="1A69374A" w14:textId="77777777" w:rsidR="001216EC" w:rsidRPr="00BF1C42" w:rsidRDefault="001216EC" w:rsidP="00F90315">
            <w:pPr>
              <w:numPr>
                <w:ilvl w:val="0"/>
                <w:numId w:val="33"/>
              </w:numPr>
              <w:ind w:left="312" w:hanging="283"/>
              <w:rPr>
                <w:color w:val="5B9BD5" w:themeColor="accent1"/>
                <w:sz w:val="18"/>
                <w:szCs w:val="18"/>
              </w:rPr>
            </w:pPr>
            <w:r w:rsidRPr="50FE66A7">
              <w:rPr>
                <w:color w:val="5B9BD5" w:themeColor="accent1"/>
                <w:sz w:val="18"/>
                <w:szCs w:val="18"/>
              </w:rPr>
              <w:t>Raise concerns with staff in a timely and appropriate manner, using the school’s reporting system as outlined in their Addressing Bullying Policy.</w:t>
            </w:r>
          </w:p>
          <w:p w14:paraId="517AE08F" w14:textId="77777777" w:rsidR="001216EC" w:rsidRPr="00BF1C42" w:rsidRDefault="001216EC" w:rsidP="00F90315">
            <w:pPr>
              <w:numPr>
                <w:ilvl w:val="0"/>
                <w:numId w:val="33"/>
              </w:numPr>
              <w:ind w:left="312" w:hanging="283"/>
              <w:rPr>
                <w:color w:val="5B9BD5" w:themeColor="accent1"/>
                <w:sz w:val="18"/>
                <w:szCs w:val="18"/>
              </w:rPr>
            </w:pPr>
            <w:r w:rsidRPr="50FE66A7">
              <w:rPr>
                <w:color w:val="5B9BD5" w:themeColor="accent1"/>
                <w:sz w:val="18"/>
                <w:szCs w:val="18"/>
              </w:rPr>
              <w:t>Respond timely to staff communications regarding bullying type concerns.</w:t>
            </w:r>
          </w:p>
          <w:p w14:paraId="72059D25" w14:textId="77777777" w:rsidR="001216EC" w:rsidRPr="00BF1C42" w:rsidRDefault="001216EC" w:rsidP="00F90315">
            <w:pPr>
              <w:numPr>
                <w:ilvl w:val="0"/>
                <w:numId w:val="33"/>
              </w:numPr>
              <w:ind w:left="312" w:hanging="283"/>
              <w:rPr>
                <w:color w:val="5B9BD5" w:themeColor="accent1"/>
                <w:sz w:val="18"/>
                <w:szCs w:val="18"/>
              </w:rPr>
            </w:pPr>
            <w:r w:rsidRPr="50FE66A7">
              <w:rPr>
                <w:color w:val="5B9BD5" w:themeColor="accent1"/>
                <w:sz w:val="18"/>
                <w:szCs w:val="18"/>
              </w:rPr>
              <w:t>Attend support and intervention meetings to agree next steps and plans moving forward.</w:t>
            </w:r>
          </w:p>
          <w:p w14:paraId="5C6A946B" w14:textId="77777777" w:rsidR="001216EC" w:rsidRDefault="001216EC" w:rsidP="00F90315">
            <w:pPr>
              <w:numPr>
                <w:ilvl w:val="0"/>
                <w:numId w:val="33"/>
              </w:numPr>
              <w:ind w:left="312" w:hanging="283"/>
              <w:rPr>
                <w:color w:val="5B9BD5" w:themeColor="accent1"/>
                <w:sz w:val="18"/>
                <w:szCs w:val="18"/>
              </w:rPr>
            </w:pPr>
            <w:r w:rsidRPr="50FE66A7">
              <w:rPr>
                <w:color w:val="5B9BD5" w:themeColor="accent1"/>
                <w:sz w:val="18"/>
                <w:szCs w:val="18"/>
              </w:rPr>
              <w:t>Support the implementation of agreed plans e.g. BCAF, Calm Plan, PLP, RRAP.</w:t>
            </w:r>
          </w:p>
          <w:p w14:paraId="7FCCAFFF" w14:textId="77777777" w:rsidR="001216EC" w:rsidRDefault="001216EC" w:rsidP="00F90315">
            <w:pPr>
              <w:numPr>
                <w:ilvl w:val="0"/>
                <w:numId w:val="33"/>
              </w:numPr>
              <w:ind w:left="312" w:hanging="283"/>
              <w:rPr>
                <w:color w:val="5B9BD5" w:themeColor="accent1"/>
                <w:sz w:val="18"/>
                <w:szCs w:val="18"/>
              </w:rPr>
            </w:pPr>
            <w:r w:rsidRPr="50FE66A7">
              <w:rPr>
                <w:color w:val="5B9BD5" w:themeColor="accent1"/>
                <w:sz w:val="18"/>
                <w:szCs w:val="18"/>
              </w:rPr>
              <w:t>Communicate directly with school using agreed channels, respecting the needs and confidentiality of all involved.</w:t>
            </w:r>
          </w:p>
          <w:p w14:paraId="6A88D5C0" w14:textId="77777777" w:rsidR="001216EC" w:rsidRPr="00BF1C42" w:rsidRDefault="001216EC" w:rsidP="00F90315">
            <w:pPr>
              <w:numPr>
                <w:ilvl w:val="0"/>
                <w:numId w:val="33"/>
              </w:numPr>
              <w:ind w:left="312" w:hanging="283"/>
              <w:rPr>
                <w:color w:val="5B9BD5" w:themeColor="accent1"/>
                <w:sz w:val="18"/>
                <w:szCs w:val="18"/>
              </w:rPr>
            </w:pPr>
            <w:r w:rsidRPr="50FE66A7">
              <w:rPr>
                <w:color w:val="5B9BD5" w:themeColor="accent1"/>
                <w:sz w:val="18"/>
                <w:szCs w:val="18"/>
              </w:rPr>
              <w:t>Encourage their child/young person to model the school’s ethos and values.</w:t>
            </w:r>
          </w:p>
          <w:p w14:paraId="1E7D1A5E" w14:textId="77777777" w:rsidR="001216EC" w:rsidRDefault="001216EC" w:rsidP="00F90315">
            <w:pPr>
              <w:numPr>
                <w:ilvl w:val="0"/>
                <w:numId w:val="33"/>
              </w:numPr>
              <w:ind w:left="312" w:hanging="283"/>
              <w:rPr>
                <w:color w:val="5B9BD5" w:themeColor="accent1"/>
                <w:sz w:val="18"/>
                <w:szCs w:val="18"/>
              </w:rPr>
            </w:pPr>
            <w:r w:rsidRPr="50FE66A7">
              <w:rPr>
                <w:color w:val="5B9BD5" w:themeColor="accent1"/>
                <w:sz w:val="18"/>
                <w:szCs w:val="18"/>
              </w:rPr>
              <w:t>Engage with wider services and agencies to support you child or young person as required.</w:t>
            </w:r>
          </w:p>
          <w:p w14:paraId="4069460A" w14:textId="77777777" w:rsidR="001216EC" w:rsidRDefault="001216EC" w:rsidP="00F90315">
            <w:pPr>
              <w:numPr>
                <w:ilvl w:val="0"/>
                <w:numId w:val="33"/>
              </w:numPr>
              <w:ind w:left="312" w:hanging="283"/>
              <w:rPr>
                <w:color w:val="5B9BD5" w:themeColor="accent1"/>
                <w:sz w:val="18"/>
                <w:szCs w:val="18"/>
              </w:rPr>
            </w:pPr>
            <w:r w:rsidRPr="50FE66A7">
              <w:rPr>
                <w:color w:val="5B9BD5" w:themeColor="accent1"/>
                <w:sz w:val="18"/>
                <w:szCs w:val="18"/>
              </w:rPr>
              <w:t>Refer any concerns regarding the school management of bullying type concerns through the school complaints procedure.</w:t>
            </w:r>
          </w:p>
          <w:p w14:paraId="21B0C8D3" w14:textId="77777777" w:rsidR="001216EC" w:rsidRPr="00BF1C42" w:rsidRDefault="001216EC">
            <w:pPr>
              <w:ind w:left="720"/>
              <w:rPr>
                <w:rFonts w:cstheme="minorHAnsi"/>
                <w:b/>
                <w:bCs/>
                <w:i/>
                <w:iCs/>
                <w:sz w:val="18"/>
                <w:szCs w:val="18"/>
              </w:rPr>
            </w:pPr>
          </w:p>
          <w:p w14:paraId="1614FC4E" w14:textId="77777777" w:rsidR="001216EC" w:rsidRPr="00BF1C42" w:rsidRDefault="001216EC">
            <w:pPr>
              <w:rPr>
                <w:rFonts w:cstheme="minorHAnsi"/>
                <w:b/>
                <w:bCs/>
                <w:i/>
                <w:iCs/>
                <w:sz w:val="18"/>
                <w:szCs w:val="18"/>
              </w:rPr>
            </w:pPr>
          </w:p>
        </w:tc>
      </w:tr>
    </w:tbl>
    <w:p w14:paraId="6A904C9C" w14:textId="77777777" w:rsidR="001216EC" w:rsidRDefault="001216EC" w:rsidP="001216EC">
      <w:pPr>
        <w:rPr>
          <w:rFonts w:ascii="Arial" w:hAnsi="Arial" w:cs="Arial"/>
          <w:noProof/>
        </w:rPr>
      </w:pPr>
    </w:p>
    <w:p w14:paraId="3CD7FC20" w14:textId="77777777" w:rsidR="001216EC" w:rsidRDefault="001216EC" w:rsidP="001216EC">
      <w:pPr>
        <w:rPr>
          <w:rFonts w:ascii="Arial" w:hAnsi="Arial" w:cs="Arial"/>
          <w:noProof/>
        </w:rPr>
      </w:pPr>
    </w:p>
    <w:p w14:paraId="44F03057" w14:textId="77777777" w:rsidR="001216EC" w:rsidRDefault="001216EC" w:rsidP="001216EC">
      <w:pPr>
        <w:rPr>
          <w:rFonts w:ascii="Arial" w:hAnsi="Arial" w:cs="Arial"/>
          <w:noProof/>
        </w:rPr>
      </w:pPr>
    </w:p>
    <w:p w14:paraId="4D7B55D7" w14:textId="77777777" w:rsidR="001216EC" w:rsidRDefault="001216EC" w:rsidP="001216EC">
      <w:pPr>
        <w:tabs>
          <w:tab w:val="left" w:pos="4160"/>
        </w:tabs>
        <w:rPr>
          <w:rFonts w:ascii="Arial" w:hAnsi="Arial" w:cs="Arial"/>
          <w:noProof/>
        </w:rPr>
      </w:pPr>
    </w:p>
    <w:p w14:paraId="0F9909F3" w14:textId="77777777" w:rsidR="001216EC" w:rsidRDefault="001216EC" w:rsidP="001216EC">
      <w:pPr>
        <w:tabs>
          <w:tab w:val="left" w:pos="4160"/>
        </w:tabs>
        <w:rPr>
          <w:rFonts w:ascii="Arial" w:hAnsi="Arial" w:cs="Arial"/>
          <w:b/>
          <w:bCs/>
          <w:i/>
          <w:iCs/>
        </w:rPr>
        <w:sectPr w:rsidR="001216EC" w:rsidSect="001216EC">
          <w:headerReference w:type="even" r:id="rId56"/>
          <w:headerReference w:type="default" r:id="rId57"/>
          <w:footerReference w:type="even" r:id="rId58"/>
          <w:footerReference w:type="default" r:id="rId59"/>
          <w:headerReference w:type="first" r:id="rId60"/>
          <w:footerReference w:type="first" r:id="rId61"/>
          <w:pgSz w:w="16838" w:h="11906" w:orient="landscape"/>
          <w:pgMar w:top="720" w:right="720" w:bottom="720" w:left="720" w:header="708" w:footer="708" w:gutter="0"/>
          <w:cols w:space="708"/>
          <w:docGrid w:linePitch="360"/>
        </w:sectPr>
      </w:pPr>
    </w:p>
    <w:p w14:paraId="7D1F77E1" w14:textId="77777777" w:rsidR="001216EC" w:rsidRPr="00587A34" w:rsidRDefault="001216EC" w:rsidP="001216EC">
      <w:pPr>
        <w:tabs>
          <w:tab w:val="left" w:pos="4160"/>
        </w:tabs>
        <w:rPr>
          <w:rFonts w:cstheme="minorHAnsi"/>
        </w:rPr>
      </w:pPr>
      <w:r w:rsidRPr="00587A34">
        <w:rPr>
          <w:rFonts w:cstheme="minorHAnsi"/>
          <w:b/>
          <w:bCs/>
          <w:i/>
          <w:iCs/>
        </w:rPr>
        <w:lastRenderedPageBreak/>
        <w:t>Appendix 6: Education Authority ABSIT Guides</w:t>
      </w:r>
    </w:p>
    <w:p w14:paraId="3B46F351" w14:textId="77777777" w:rsidR="001216EC" w:rsidRDefault="001216EC" w:rsidP="001216EC">
      <w:pPr>
        <w:rPr>
          <w:b/>
          <w:bCs/>
          <w:color w:val="FF0000"/>
          <w:sz w:val="28"/>
          <w:szCs w:val="28"/>
        </w:rPr>
      </w:pPr>
      <w:r>
        <w:rPr>
          <w:noProof/>
        </w:rPr>
        <w:lastRenderedPageBreak/>
        <w:drawing>
          <wp:inline distT="0" distB="0" distL="0" distR="0" wp14:anchorId="73828F42" wp14:editId="72BECAD0">
            <wp:extent cx="6515386" cy="8991600"/>
            <wp:effectExtent l="0" t="0" r="0" b="0"/>
            <wp:docPr id="1190294232" name="Picture 4" descr="A poster with text and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62">
                      <a:extLst>
                        <a:ext uri="{28A0092B-C50C-407E-A947-70E740481C1C}">
                          <a14:useLocalDpi xmlns:a14="http://schemas.microsoft.com/office/drawing/2010/main" val="0"/>
                        </a:ext>
                      </a:extLst>
                    </a:blip>
                    <a:stretch>
                      <a:fillRect/>
                    </a:stretch>
                  </pic:blipFill>
                  <pic:spPr>
                    <a:xfrm>
                      <a:off x="0" y="0"/>
                      <a:ext cx="6515386" cy="8991600"/>
                    </a:xfrm>
                    <a:prstGeom prst="rect">
                      <a:avLst/>
                    </a:prstGeom>
                  </pic:spPr>
                </pic:pic>
              </a:graphicData>
            </a:graphic>
          </wp:inline>
        </w:drawing>
      </w:r>
    </w:p>
    <w:p w14:paraId="2BF13894" w14:textId="77777777" w:rsidR="001216EC" w:rsidRDefault="001216EC" w:rsidP="001216EC">
      <w:pPr>
        <w:rPr>
          <w:b/>
          <w:bCs/>
          <w:color w:val="FF0000"/>
          <w:sz w:val="28"/>
          <w:szCs w:val="28"/>
        </w:rPr>
      </w:pPr>
      <w:r>
        <w:rPr>
          <w:noProof/>
        </w:rPr>
        <w:lastRenderedPageBreak/>
        <w:drawing>
          <wp:inline distT="0" distB="0" distL="0" distR="0" wp14:anchorId="1C7786E0" wp14:editId="307DF5D9">
            <wp:extent cx="6915150" cy="9099550"/>
            <wp:effectExtent l="0" t="0" r="0" b="6350"/>
            <wp:docPr id="810056276" name="Picture 5" descr="A poster of a trip surve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63">
                      <a:extLst>
                        <a:ext uri="{28A0092B-C50C-407E-A947-70E740481C1C}">
                          <a14:useLocalDpi xmlns:a14="http://schemas.microsoft.com/office/drawing/2010/main" val="0"/>
                        </a:ext>
                      </a:extLst>
                    </a:blip>
                    <a:stretch>
                      <a:fillRect/>
                    </a:stretch>
                  </pic:blipFill>
                  <pic:spPr>
                    <a:xfrm>
                      <a:off x="0" y="0"/>
                      <a:ext cx="6915150" cy="9099550"/>
                    </a:xfrm>
                    <a:prstGeom prst="rect">
                      <a:avLst/>
                    </a:prstGeom>
                  </pic:spPr>
                </pic:pic>
              </a:graphicData>
            </a:graphic>
          </wp:inline>
        </w:drawing>
      </w:r>
    </w:p>
    <w:p w14:paraId="60144A8C" w14:textId="77777777" w:rsidR="001216EC" w:rsidRDefault="001216EC" w:rsidP="001216EC">
      <w:pPr>
        <w:rPr>
          <w:b/>
          <w:color w:val="FF0000"/>
          <w:sz w:val="28"/>
        </w:rPr>
      </w:pPr>
      <w:r>
        <w:rPr>
          <w:b/>
          <w:noProof/>
          <w:color w:val="FF0000"/>
          <w:sz w:val="28"/>
        </w:rPr>
        <w:lastRenderedPageBreak/>
        <w:drawing>
          <wp:inline distT="0" distB="0" distL="0" distR="0" wp14:anchorId="6B4D61B1" wp14:editId="12A9B7AB">
            <wp:extent cx="6508750" cy="9937750"/>
            <wp:effectExtent l="0" t="0" r="6350" b="6350"/>
            <wp:docPr id="2136093405" name="Picture 9" descr="A poster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093405" name="Picture 9" descr="A poster with text and images&#10;&#10;Description automatically generated"/>
                    <pic:cNvPicPr/>
                  </pic:nvPicPr>
                  <pic:blipFill>
                    <a:blip r:embed="rId64">
                      <a:extLst>
                        <a:ext uri="{28A0092B-C50C-407E-A947-70E740481C1C}">
                          <a14:useLocalDpi xmlns:a14="http://schemas.microsoft.com/office/drawing/2010/main" val="0"/>
                        </a:ext>
                      </a:extLst>
                    </a:blip>
                    <a:stretch>
                      <a:fillRect/>
                    </a:stretch>
                  </pic:blipFill>
                  <pic:spPr>
                    <a:xfrm>
                      <a:off x="0" y="0"/>
                      <a:ext cx="6508750" cy="9937750"/>
                    </a:xfrm>
                    <a:prstGeom prst="rect">
                      <a:avLst/>
                    </a:prstGeom>
                  </pic:spPr>
                </pic:pic>
              </a:graphicData>
            </a:graphic>
          </wp:inline>
        </w:drawing>
      </w:r>
    </w:p>
    <w:p w14:paraId="057CD353" w14:textId="77777777" w:rsidR="001216EC" w:rsidRDefault="001216EC" w:rsidP="001216EC">
      <w:pPr>
        <w:rPr>
          <w:rFonts w:cstheme="minorHAnsi"/>
          <w:b/>
          <w:sz w:val="24"/>
          <w:szCs w:val="24"/>
        </w:rPr>
      </w:pPr>
      <w:r w:rsidRPr="00587A34">
        <w:rPr>
          <w:rFonts w:cstheme="minorHAnsi"/>
          <w:b/>
          <w:sz w:val="24"/>
          <w:szCs w:val="24"/>
        </w:rPr>
        <w:lastRenderedPageBreak/>
        <w:t>Appendix 7</w:t>
      </w:r>
    </w:p>
    <w:p w14:paraId="20C3D14D" w14:textId="77777777" w:rsidR="001216EC" w:rsidRPr="00587A34" w:rsidRDefault="001216EC" w:rsidP="001216EC">
      <w:pPr>
        <w:rPr>
          <w:rFonts w:cstheme="minorHAnsi"/>
          <w:b/>
          <w:sz w:val="24"/>
          <w:szCs w:val="24"/>
        </w:rPr>
      </w:pPr>
    </w:p>
    <w:p w14:paraId="134128A7" w14:textId="77777777" w:rsidR="001216EC" w:rsidRPr="004B6175" w:rsidRDefault="001216EC" w:rsidP="001216EC">
      <w:pPr>
        <w:jc w:val="center"/>
        <w:rPr>
          <w:rFonts w:ascii="Aptos" w:eastAsia="Aptos" w:hAnsi="Aptos"/>
          <w:b/>
          <w:bCs/>
          <w:kern w:val="2"/>
          <w14:ligatures w14:val="standardContextual"/>
        </w:rPr>
      </w:pPr>
      <w:r w:rsidRPr="004B6175">
        <w:rPr>
          <w:rFonts w:ascii="Aptos" w:eastAsia="Aptos" w:hAnsi="Aptos"/>
          <w:b/>
          <w:bCs/>
          <w:kern w:val="2"/>
          <w14:ligatures w14:val="standardContextual"/>
        </w:rPr>
        <w:t>Addressing Bullying in Schools Act (NI) 2016: Reporting to Board of Governors Pro-forma</w:t>
      </w:r>
    </w:p>
    <w:p w14:paraId="45C1528E" w14:textId="77777777" w:rsidR="001216EC" w:rsidRPr="004B6175" w:rsidRDefault="001216EC" w:rsidP="001216EC">
      <w:pPr>
        <w:jc w:val="center"/>
        <w:rPr>
          <w:rFonts w:ascii="Aptos" w:eastAsia="Aptos" w:hAnsi="Aptos"/>
          <w:kern w:val="2"/>
          <w14:ligatures w14:val="standardContextual"/>
        </w:rPr>
      </w:pPr>
      <w:r w:rsidRPr="50FE66A7">
        <w:rPr>
          <w:rFonts w:ascii="Aptos" w:eastAsia="Aptos" w:hAnsi="Aptos"/>
          <w:i/>
          <w:iCs/>
          <w:kern w:val="2"/>
          <w14:ligatures w14:val="standardContextual"/>
        </w:rPr>
        <w:t>Reporting timeframe and date e.g. Term 1 2024-25</w:t>
      </w:r>
      <w:r w:rsidRPr="004B6175">
        <w:rPr>
          <w:rFonts w:ascii="Aptos" w:eastAsia="Aptos" w:hAnsi="Aptos"/>
          <w:kern w:val="2"/>
          <w14:ligatures w14:val="standardContextual"/>
        </w:rPr>
        <w:t xml:space="preserve"> ___________________________</w:t>
      </w:r>
    </w:p>
    <w:p w14:paraId="2488DACB" w14:textId="77777777" w:rsidR="001216EC" w:rsidRPr="004B6175" w:rsidRDefault="001216EC" w:rsidP="001216EC">
      <w:pPr>
        <w:jc w:val="center"/>
        <w:rPr>
          <w:rFonts w:ascii="Aptos" w:eastAsia="Aptos" w:hAnsi="Aptos"/>
          <w:kern w:val="2"/>
          <w14:ligatures w14:val="standardContextual"/>
        </w:rPr>
      </w:pPr>
      <w:r w:rsidRPr="004B6175">
        <w:rPr>
          <w:rFonts w:ascii="Aptos" w:eastAsia="Aptos" w:hAnsi="Aptos"/>
          <w:b/>
          <w:bCs/>
          <w:kern w:val="2"/>
          <w14:ligatures w14:val="standardContextual"/>
        </w:rPr>
        <w:t>Staff member reporting</w:t>
      </w:r>
      <w:r w:rsidRPr="004B6175">
        <w:rPr>
          <w:rFonts w:ascii="Aptos" w:eastAsia="Aptos" w:hAnsi="Aptos"/>
          <w:kern w:val="2"/>
          <w14:ligatures w14:val="standardContextual"/>
        </w:rPr>
        <w:t xml:space="preserve"> ____________________________ </w:t>
      </w:r>
      <w:r w:rsidRPr="004B6175">
        <w:rPr>
          <w:rFonts w:ascii="Aptos" w:eastAsia="Aptos" w:hAnsi="Aptos"/>
          <w:b/>
          <w:bCs/>
          <w:kern w:val="2"/>
          <w14:ligatures w14:val="standardContextual"/>
        </w:rPr>
        <w:t>Date of meeting</w:t>
      </w:r>
      <w:r w:rsidRPr="004B6175">
        <w:rPr>
          <w:rFonts w:ascii="Aptos" w:eastAsia="Aptos" w:hAnsi="Aptos"/>
          <w:kern w:val="2"/>
          <w14:ligatures w14:val="standardContextual"/>
        </w:rPr>
        <w:t xml:space="preserve"> _____________________</w:t>
      </w:r>
    </w:p>
    <w:tbl>
      <w:tblPr>
        <w:tblStyle w:val="TableGrid1"/>
        <w:tblW w:w="0" w:type="auto"/>
        <w:tblInd w:w="723" w:type="dxa"/>
        <w:tblLook w:val="04A0" w:firstRow="1" w:lastRow="0" w:firstColumn="1" w:lastColumn="0" w:noHBand="0" w:noVBand="1"/>
      </w:tblPr>
      <w:tblGrid>
        <w:gridCol w:w="6273"/>
        <w:gridCol w:w="2020"/>
      </w:tblGrid>
      <w:tr w:rsidR="001216EC" w:rsidRPr="004B6175" w14:paraId="4F706FB7" w14:textId="77777777">
        <w:trPr>
          <w:trHeight w:val="756"/>
        </w:trPr>
        <w:tc>
          <w:tcPr>
            <w:tcW w:w="6799" w:type="dxa"/>
          </w:tcPr>
          <w:p w14:paraId="313E62FB" w14:textId="77777777" w:rsidR="001216EC" w:rsidRPr="004B6175" w:rsidRDefault="001216EC">
            <w:pPr>
              <w:spacing w:line="720" w:lineRule="auto"/>
              <w:rPr>
                <w:rFonts w:ascii="Aptos" w:eastAsia="Aptos" w:hAnsi="Aptos"/>
              </w:rPr>
            </w:pPr>
            <w:r w:rsidRPr="004B6175">
              <w:rPr>
                <w:rFonts w:ascii="Aptos" w:eastAsia="Aptos" w:hAnsi="Aptos"/>
              </w:rPr>
              <w:t>Number of allegations of bullying type behaviour</w:t>
            </w:r>
          </w:p>
        </w:tc>
        <w:tc>
          <w:tcPr>
            <w:tcW w:w="2217" w:type="dxa"/>
          </w:tcPr>
          <w:p w14:paraId="41680ABB" w14:textId="77777777" w:rsidR="001216EC" w:rsidRPr="004B6175" w:rsidRDefault="001216EC">
            <w:pPr>
              <w:spacing w:line="720" w:lineRule="auto"/>
              <w:jc w:val="center"/>
              <w:rPr>
                <w:rFonts w:ascii="Aptos" w:eastAsia="Aptos" w:hAnsi="Aptos"/>
              </w:rPr>
            </w:pPr>
          </w:p>
        </w:tc>
      </w:tr>
      <w:tr w:rsidR="001216EC" w:rsidRPr="004B6175" w14:paraId="6C1CF399" w14:textId="77777777">
        <w:trPr>
          <w:trHeight w:val="745"/>
        </w:trPr>
        <w:tc>
          <w:tcPr>
            <w:tcW w:w="6799" w:type="dxa"/>
          </w:tcPr>
          <w:p w14:paraId="277A99C5" w14:textId="77777777" w:rsidR="001216EC" w:rsidRPr="004B6175" w:rsidRDefault="001216EC">
            <w:pPr>
              <w:spacing w:line="720" w:lineRule="auto"/>
              <w:rPr>
                <w:rFonts w:ascii="Aptos" w:eastAsia="Aptos" w:hAnsi="Aptos"/>
              </w:rPr>
            </w:pPr>
            <w:r w:rsidRPr="004B6175">
              <w:rPr>
                <w:rFonts w:ascii="Aptos" w:eastAsia="Aptos" w:hAnsi="Aptos"/>
              </w:rPr>
              <w:t xml:space="preserve">Number of cases that </w:t>
            </w:r>
            <w:r w:rsidRPr="004B6175">
              <w:rPr>
                <w:rFonts w:ascii="Aptos" w:eastAsia="Aptos" w:hAnsi="Aptos"/>
                <w:b/>
                <w:bCs/>
              </w:rPr>
              <w:t>did not meet TRIP</w:t>
            </w:r>
            <w:r w:rsidRPr="004B6175">
              <w:rPr>
                <w:rFonts w:ascii="Aptos" w:eastAsia="Aptos" w:hAnsi="Aptos"/>
              </w:rPr>
              <w:t xml:space="preserve"> criteria</w:t>
            </w:r>
          </w:p>
        </w:tc>
        <w:tc>
          <w:tcPr>
            <w:tcW w:w="2217" w:type="dxa"/>
          </w:tcPr>
          <w:p w14:paraId="2569EFB0" w14:textId="77777777" w:rsidR="001216EC" w:rsidRPr="004B6175" w:rsidRDefault="001216EC">
            <w:pPr>
              <w:spacing w:line="720" w:lineRule="auto"/>
              <w:jc w:val="center"/>
              <w:rPr>
                <w:rFonts w:ascii="Aptos" w:eastAsia="Aptos" w:hAnsi="Aptos"/>
              </w:rPr>
            </w:pPr>
          </w:p>
        </w:tc>
      </w:tr>
      <w:tr w:rsidR="001216EC" w:rsidRPr="004B6175" w14:paraId="2C9B6F1A" w14:textId="77777777">
        <w:trPr>
          <w:trHeight w:val="756"/>
        </w:trPr>
        <w:tc>
          <w:tcPr>
            <w:tcW w:w="6799" w:type="dxa"/>
          </w:tcPr>
          <w:p w14:paraId="2DBA2B6B" w14:textId="77777777" w:rsidR="001216EC" w:rsidRPr="004B6175" w:rsidRDefault="001216EC">
            <w:pPr>
              <w:spacing w:line="720" w:lineRule="auto"/>
              <w:rPr>
                <w:rFonts w:ascii="Aptos" w:eastAsia="Aptos" w:hAnsi="Aptos"/>
              </w:rPr>
            </w:pPr>
            <w:r w:rsidRPr="004B6175">
              <w:rPr>
                <w:rFonts w:ascii="Aptos" w:eastAsia="Aptos" w:hAnsi="Aptos"/>
              </w:rPr>
              <w:t xml:space="preserve">Number of cases that </w:t>
            </w:r>
            <w:r w:rsidRPr="004B6175">
              <w:rPr>
                <w:rFonts w:ascii="Aptos" w:eastAsia="Aptos" w:hAnsi="Aptos"/>
                <w:b/>
                <w:bCs/>
              </w:rPr>
              <w:t>met TRIP</w:t>
            </w:r>
            <w:r w:rsidRPr="004B6175">
              <w:rPr>
                <w:rFonts w:ascii="Aptos" w:eastAsia="Aptos" w:hAnsi="Aptos"/>
              </w:rPr>
              <w:t xml:space="preserve"> criteria</w:t>
            </w:r>
          </w:p>
        </w:tc>
        <w:tc>
          <w:tcPr>
            <w:tcW w:w="2217" w:type="dxa"/>
          </w:tcPr>
          <w:p w14:paraId="5A208501" w14:textId="77777777" w:rsidR="001216EC" w:rsidRPr="004B6175" w:rsidRDefault="001216EC">
            <w:pPr>
              <w:spacing w:line="720" w:lineRule="auto"/>
              <w:jc w:val="center"/>
              <w:rPr>
                <w:rFonts w:ascii="Aptos" w:eastAsia="Aptos" w:hAnsi="Aptos"/>
              </w:rPr>
            </w:pPr>
          </w:p>
        </w:tc>
      </w:tr>
      <w:tr w:rsidR="001216EC" w:rsidRPr="004B6175" w14:paraId="0E737286" w14:textId="77777777">
        <w:trPr>
          <w:trHeight w:val="745"/>
        </w:trPr>
        <w:tc>
          <w:tcPr>
            <w:tcW w:w="6799" w:type="dxa"/>
          </w:tcPr>
          <w:p w14:paraId="6201F5F6" w14:textId="77777777" w:rsidR="001216EC" w:rsidRPr="004B6175" w:rsidRDefault="001216EC">
            <w:pPr>
              <w:rPr>
                <w:rFonts w:ascii="Aptos" w:eastAsia="Aptos" w:hAnsi="Aptos"/>
              </w:rPr>
            </w:pPr>
            <w:r w:rsidRPr="50FE66A7">
              <w:rPr>
                <w:rFonts w:ascii="Aptos" w:eastAsia="Aptos" w:hAnsi="Aptos"/>
              </w:rPr>
              <w:t xml:space="preserve">Identified </w:t>
            </w:r>
            <w:r w:rsidRPr="50FE66A7">
              <w:rPr>
                <w:rFonts w:ascii="Aptos" w:eastAsia="Aptos" w:hAnsi="Aptos"/>
                <w:b/>
                <w:bCs/>
              </w:rPr>
              <w:t>methods</w:t>
            </w:r>
            <w:r w:rsidRPr="50FE66A7">
              <w:rPr>
                <w:rFonts w:ascii="Aptos" w:eastAsia="Aptos" w:hAnsi="Aptos"/>
              </w:rPr>
              <w:t xml:space="preserve"> of </w:t>
            </w:r>
            <w:r w:rsidRPr="50FE66A7">
              <w:rPr>
                <w:rFonts w:ascii="Aptos" w:eastAsia="Aptos" w:hAnsi="Aptos"/>
                <w:b/>
                <w:bCs/>
              </w:rPr>
              <w:t xml:space="preserve">confirmed </w:t>
            </w:r>
            <w:r w:rsidRPr="50FE66A7">
              <w:rPr>
                <w:rFonts w:ascii="Aptos" w:eastAsia="Aptos" w:hAnsi="Aptos"/>
              </w:rPr>
              <w:t>bullying type behaviour and number of each e.g. Physical - 3</w:t>
            </w:r>
          </w:p>
        </w:tc>
        <w:tc>
          <w:tcPr>
            <w:tcW w:w="2217" w:type="dxa"/>
          </w:tcPr>
          <w:p w14:paraId="0045BD15" w14:textId="77777777" w:rsidR="001216EC" w:rsidRPr="004B6175" w:rsidRDefault="001216EC">
            <w:pPr>
              <w:spacing w:line="720" w:lineRule="auto"/>
              <w:jc w:val="center"/>
              <w:rPr>
                <w:rFonts w:ascii="Aptos" w:eastAsia="Aptos" w:hAnsi="Aptos"/>
              </w:rPr>
            </w:pPr>
          </w:p>
        </w:tc>
      </w:tr>
      <w:tr w:rsidR="001216EC" w:rsidRPr="004B6175" w14:paraId="307AE32D" w14:textId="77777777">
        <w:trPr>
          <w:trHeight w:val="756"/>
        </w:trPr>
        <w:tc>
          <w:tcPr>
            <w:tcW w:w="6799" w:type="dxa"/>
          </w:tcPr>
          <w:p w14:paraId="7DFD3261" w14:textId="77777777" w:rsidR="001216EC" w:rsidRPr="004B6175" w:rsidRDefault="001216EC">
            <w:pPr>
              <w:rPr>
                <w:rFonts w:ascii="Aptos" w:eastAsia="Aptos" w:hAnsi="Aptos"/>
              </w:rPr>
            </w:pPr>
            <w:r w:rsidRPr="50FE66A7">
              <w:rPr>
                <w:rFonts w:ascii="Aptos" w:eastAsia="Aptos" w:hAnsi="Aptos"/>
                <w:b/>
                <w:bCs/>
              </w:rPr>
              <w:t>Potential motivation</w:t>
            </w:r>
            <w:r w:rsidRPr="50FE66A7">
              <w:rPr>
                <w:rFonts w:ascii="Aptos" w:eastAsia="Aptos" w:hAnsi="Aptos"/>
              </w:rPr>
              <w:t xml:space="preserve"> for bullying type behaviour and number of each identified e.g. Racism - 2</w:t>
            </w:r>
          </w:p>
        </w:tc>
        <w:tc>
          <w:tcPr>
            <w:tcW w:w="2217" w:type="dxa"/>
          </w:tcPr>
          <w:p w14:paraId="7582A82E" w14:textId="77777777" w:rsidR="001216EC" w:rsidRPr="004B6175" w:rsidRDefault="001216EC">
            <w:pPr>
              <w:spacing w:line="720" w:lineRule="auto"/>
              <w:jc w:val="center"/>
              <w:rPr>
                <w:rFonts w:ascii="Aptos" w:eastAsia="Aptos" w:hAnsi="Aptos"/>
              </w:rPr>
            </w:pPr>
          </w:p>
        </w:tc>
      </w:tr>
      <w:tr w:rsidR="001216EC" w:rsidRPr="004B6175" w14:paraId="500E5BB3" w14:textId="77777777">
        <w:trPr>
          <w:trHeight w:val="745"/>
        </w:trPr>
        <w:tc>
          <w:tcPr>
            <w:tcW w:w="6799" w:type="dxa"/>
          </w:tcPr>
          <w:p w14:paraId="7569EF90" w14:textId="77777777" w:rsidR="001216EC" w:rsidRPr="004B6175" w:rsidRDefault="001216EC">
            <w:pPr>
              <w:rPr>
                <w:rFonts w:ascii="Aptos" w:eastAsia="Aptos" w:hAnsi="Aptos"/>
              </w:rPr>
            </w:pPr>
            <w:r w:rsidRPr="004B6175">
              <w:rPr>
                <w:rFonts w:ascii="Aptos" w:eastAsia="Aptos" w:hAnsi="Aptos"/>
              </w:rPr>
              <w:t>Support and interventions in place for both pupils displaying and experiencing bullying type behaviour. (Yes/No)</w:t>
            </w:r>
          </w:p>
        </w:tc>
        <w:tc>
          <w:tcPr>
            <w:tcW w:w="2217" w:type="dxa"/>
          </w:tcPr>
          <w:p w14:paraId="7C186CAE" w14:textId="77777777" w:rsidR="001216EC" w:rsidRPr="004B6175" w:rsidRDefault="001216EC">
            <w:pPr>
              <w:spacing w:line="720" w:lineRule="auto"/>
              <w:jc w:val="center"/>
              <w:rPr>
                <w:rFonts w:ascii="Aptos" w:eastAsia="Aptos" w:hAnsi="Aptos"/>
              </w:rPr>
            </w:pPr>
          </w:p>
        </w:tc>
      </w:tr>
      <w:tr w:rsidR="001216EC" w:rsidRPr="004B6175" w14:paraId="38E6DF0A" w14:textId="77777777">
        <w:trPr>
          <w:trHeight w:val="3515"/>
        </w:trPr>
        <w:tc>
          <w:tcPr>
            <w:tcW w:w="9016" w:type="dxa"/>
            <w:gridSpan w:val="2"/>
          </w:tcPr>
          <w:p w14:paraId="51E0D20B" w14:textId="77777777" w:rsidR="001216EC" w:rsidRPr="004B6175" w:rsidRDefault="001216EC">
            <w:pPr>
              <w:spacing w:line="720" w:lineRule="auto"/>
              <w:rPr>
                <w:rFonts w:ascii="Aptos" w:eastAsia="Aptos" w:hAnsi="Aptos"/>
              </w:rPr>
            </w:pPr>
            <w:r w:rsidRPr="004B6175">
              <w:rPr>
                <w:rFonts w:ascii="Aptos" w:eastAsia="Aptos" w:hAnsi="Aptos"/>
              </w:rPr>
              <w:t>Emerging trends identified and how these are being responded to.</w:t>
            </w:r>
          </w:p>
        </w:tc>
      </w:tr>
      <w:tr w:rsidR="001216EC" w:rsidRPr="004B6175" w14:paraId="725671B7" w14:textId="77777777">
        <w:trPr>
          <w:trHeight w:val="3515"/>
        </w:trPr>
        <w:tc>
          <w:tcPr>
            <w:tcW w:w="9016" w:type="dxa"/>
            <w:gridSpan w:val="2"/>
          </w:tcPr>
          <w:p w14:paraId="0C0763D1" w14:textId="77777777" w:rsidR="001216EC" w:rsidRPr="004B6175" w:rsidRDefault="001216EC">
            <w:pPr>
              <w:rPr>
                <w:rFonts w:ascii="Aptos" w:eastAsia="Aptos" w:hAnsi="Aptos"/>
              </w:rPr>
            </w:pPr>
            <w:r w:rsidRPr="004B6175">
              <w:rPr>
                <w:rFonts w:ascii="Aptos" w:eastAsia="Aptos" w:hAnsi="Aptos"/>
              </w:rPr>
              <w:lastRenderedPageBreak/>
              <w:t>Areas identified as priority for School Development Planning.</w:t>
            </w:r>
          </w:p>
          <w:p w14:paraId="128D12F5" w14:textId="77777777" w:rsidR="001216EC" w:rsidRPr="004B6175" w:rsidRDefault="001216EC">
            <w:pPr>
              <w:rPr>
                <w:rFonts w:ascii="Aptos" w:eastAsia="Aptos" w:hAnsi="Aptos"/>
              </w:rPr>
            </w:pPr>
          </w:p>
          <w:p w14:paraId="491D062A" w14:textId="77777777" w:rsidR="001216EC" w:rsidRPr="004B6175" w:rsidRDefault="001216EC">
            <w:pPr>
              <w:rPr>
                <w:rFonts w:ascii="Aptos" w:eastAsia="Aptos" w:hAnsi="Aptos"/>
              </w:rPr>
            </w:pPr>
          </w:p>
          <w:p w14:paraId="798245D5" w14:textId="77777777" w:rsidR="001216EC" w:rsidRPr="004B6175" w:rsidRDefault="001216EC">
            <w:pPr>
              <w:rPr>
                <w:rFonts w:ascii="Aptos" w:eastAsia="Aptos" w:hAnsi="Aptos"/>
              </w:rPr>
            </w:pPr>
          </w:p>
          <w:p w14:paraId="15BDEEA6" w14:textId="77777777" w:rsidR="001216EC" w:rsidRPr="004B6175" w:rsidRDefault="001216EC">
            <w:pPr>
              <w:rPr>
                <w:rFonts w:ascii="Aptos" w:eastAsia="Aptos" w:hAnsi="Aptos"/>
              </w:rPr>
            </w:pPr>
          </w:p>
          <w:p w14:paraId="327909EE" w14:textId="77777777" w:rsidR="001216EC" w:rsidRPr="004B6175" w:rsidRDefault="001216EC">
            <w:pPr>
              <w:rPr>
                <w:rFonts w:ascii="Aptos" w:eastAsia="Aptos" w:hAnsi="Aptos"/>
              </w:rPr>
            </w:pPr>
          </w:p>
          <w:p w14:paraId="687ECF11" w14:textId="77777777" w:rsidR="001216EC" w:rsidRPr="004B6175" w:rsidRDefault="001216EC">
            <w:pPr>
              <w:rPr>
                <w:rFonts w:ascii="Aptos" w:eastAsia="Aptos" w:hAnsi="Aptos"/>
              </w:rPr>
            </w:pPr>
          </w:p>
          <w:p w14:paraId="63DAB6AF" w14:textId="77777777" w:rsidR="001216EC" w:rsidRPr="004B6175" w:rsidRDefault="001216EC">
            <w:pPr>
              <w:spacing w:line="720" w:lineRule="auto"/>
              <w:rPr>
                <w:rFonts w:ascii="Aptos" w:eastAsia="Aptos" w:hAnsi="Aptos"/>
              </w:rPr>
            </w:pPr>
          </w:p>
          <w:p w14:paraId="589F4CE9" w14:textId="77777777" w:rsidR="001216EC" w:rsidRPr="004B6175" w:rsidRDefault="001216EC">
            <w:pPr>
              <w:spacing w:line="720" w:lineRule="auto"/>
              <w:rPr>
                <w:rFonts w:ascii="Aptos" w:eastAsia="Aptos" w:hAnsi="Aptos"/>
              </w:rPr>
            </w:pPr>
          </w:p>
        </w:tc>
      </w:tr>
    </w:tbl>
    <w:p w14:paraId="795568F8" w14:textId="77777777" w:rsidR="001216EC" w:rsidRPr="004B6175" w:rsidRDefault="001216EC" w:rsidP="001216EC">
      <w:pPr>
        <w:rPr>
          <w:rFonts w:ascii="Aptos" w:eastAsia="Aptos" w:hAnsi="Aptos"/>
          <w:kern w:val="2"/>
          <w14:ligatures w14:val="standardContextual"/>
        </w:rPr>
      </w:pPr>
      <w:r w:rsidRPr="004B6175">
        <w:rPr>
          <w:rFonts w:eastAsia="Aptos"/>
          <w:noProof/>
          <w:sz w:val="24"/>
          <w:szCs w:val="24"/>
        </w:rPr>
        <w:drawing>
          <wp:anchor distT="36576" distB="36576" distL="36576" distR="36576" simplePos="0" relativeHeight="251658244" behindDoc="0" locked="0" layoutInCell="1" allowOverlap="1" wp14:anchorId="13F7D20C" wp14:editId="2541CF4F">
            <wp:simplePos x="0" y="0"/>
            <wp:positionH relativeFrom="column">
              <wp:posOffset>5175250</wp:posOffset>
            </wp:positionH>
            <wp:positionV relativeFrom="paragraph">
              <wp:posOffset>150495</wp:posOffset>
            </wp:positionV>
            <wp:extent cx="1104900" cy="844550"/>
            <wp:effectExtent l="0" t="0" r="0" b="0"/>
            <wp:wrapNone/>
            <wp:docPr id="2" name="Picture 1" descr="A logo with blue and yellow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blue and yellow circles&#10;&#10;Description automatically generated"/>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104900" cy="8445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CA8FD16" w14:textId="77777777" w:rsidR="001216EC" w:rsidRDefault="001216EC" w:rsidP="001216EC">
      <w:pPr>
        <w:rPr>
          <w:b/>
          <w:color w:val="FF0000"/>
          <w:sz w:val="28"/>
        </w:rPr>
      </w:pPr>
    </w:p>
    <w:p w14:paraId="00A6BD7D" w14:textId="77777777" w:rsidR="00725AED" w:rsidRPr="00725AED" w:rsidRDefault="00725AED" w:rsidP="00725AED">
      <w:pPr>
        <w:jc w:val="center"/>
        <w:rPr>
          <w:rFonts w:asciiTheme="majorHAnsi" w:hAnsiTheme="majorHAnsi" w:cstheme="majorHAnsi"/>
          <w:b/>
          <w:bCs/>
          <w:sz w:val="27"/>
          <w:szCs w:val="27"/>
        </w:rPr>
      </w:pPr>
    </w:p>
    <w:p w14:paraId="17C0242D" w14:textId="77777777" w:rsidR="00725AED" w:rsidRPr="00725AED" w:rsidRDefault="00725AED" w:rsidP="00725AED">
      <w:pPr>
        <w:jc w:val="both"/>
        <w:rPr>
          <w:rFonts w:asciiTheme="majorHAnsi" w:hAnsiTheme="majorHAnsi" w:cstheme="majorHAnsi"/>
          <w:b/>
          <w:bCs/>
          <w:sz w:val="27"/>
          <w:szCs w:val="27"/>
        </w:rPr>
      </w:pPr>
    </w:p>
    <w:p w14:paraId="5409798C" w14:textId="41A5524E" w:rsidR="001B7B88" w:rsidRPr="001B7B88" w:rsidRDefault="001B7B88" w:rsidP="001B7B88">
      <w:pPr>
        <w:spacing w:after="0" w:line="240" w:lineRule="auto"/>
        <w:rPr>
          <w:rFonts w:asciiTheme="majorHAnsi" w:hAnsiTheme="majorHAnsi" w:cstheme="majorHAnsi"/>
          <w:b/>
          <w:bCs/>
          <w:sz w:val="24"/>
          <w:szCs w:val="24"/>
        </w:rPr>
      </w:pPr>
    </w:p>
    <w:p w14:paraId="106AE205" w14:textId="77777777" w:rsidR="00725AED" w:rsidRPr="00725AED" w:rsidRDefault="00725AED" w:rsidP="00725AED">
      <w:pPr>
        <w:jc w:val="center"/>
        <w:rPr>
          <w:rFonts w:asciiTheme="majorHAnsi" w:hAnsiTheme="majorHAnsi" w:cstheme="majorHAnsi"/>
          <w:b/>
          <w:bCs/>
          <w:sz w:val="27"/>
          <w:szCs w:val="27"/>
        </w:rPr>
      </w:pPr>
    </w:p>
    <w:p w14:paraId="21BF86A8" w14:textId="77777777" w:rsidR="00725AED" w:rsidRDefault="00725AED" w:rsidP="00725AED">
      <w:pPr>
        <w:jc w:val="both"/>
        <w:rPr>
          <w:rFonts w:asciiTheme="majorHAnsi" w:hAnsiTheme="majorHAnsi" w:cstheme="majorHAnsi"/>
          <w:sz w:val="27"/>
          <w:szCs w:val="27"/>
        </w:rPr>
      </w:pPr>
    </w:p>
    <w:p w14:paraId="001FA20C" w14:textId="77777777" w:rsidR="001C7557" w:rsidRDefault="001C7557" w:rsidP="00725AED">
      <w:pPr>
        <w:jc w:val="both"/>
        <w:rPr>
          <w:rFonts w:asciiTheme="majorHAnsi" w:hAnsiTheme="majorHAnsi" w:cstheme="majorHAnsi"/>
          <w:sz w:val="27"/>
          <w:szCs w:val="27"/>
        </w:rPr>
      </w:pPr>
    </w:p>
    <w:p w14:paraId="66EC41BA" w14:textId="77777777" w:rsidR="001C7557" w:rsidRDefault="001C7557" w:rsidP="00725AED">
      <w:pPr>
        <w:jc w:val="both"/>
        <w:rPr>
          <w:rFonts w:asciiTheme="majorHAnsi" w:hAnsiTheme="majorHAnsi" w:cstheme="majorHAnsi"/>
          <w:sz w:val="27"/>
          <w:szCs w:val="27"/>
        </w:rPr>
      </w:pPr>
    </w:p>
    <w:p w14:paraId="3F69855A" w14:textId="77777777" w:rsidR="001C7557" w:rsidRDefault="001C7557" w:rsidP="00725AED">
      <w:pPr>
        <w:jc w:val="both"/>
        <w:rPr>
          <w:rFonts w:asciiTheme="majorHAnsi" w:hAnsiTheme="majorHAnsi" w:cstheme="majorHAnsi"/>
          <w:sz w:val="27"/>
          <w:szCs w:val="27"/>
        </w:rPr>
      </w:pPr>
    </w:p>
    <w:p w14:paraId="464D9DCA" w14:textId="77777777" w:rsidR="001C7557" w:rsidRDefault="001C7557" w:rsidP="00725AED">
      <w:pPr>
        <w:jc w:val="both"/>
        <w:rPr>
          <w:rFonts w:asciiTheme="majorHAnsi" w:hAnsiTheme="majorHAnsi" w:cstheme="majorHAnsi"/>
          <w:sz w:val="27"/>
          <w:szCs w:val="27"/>
        </w:rPr>
      </w:pPr>
    </w:p>
    <w:p w14:paraId="0372218A" w14:textId="77777777" w:rsidR="001C7557" w:rsidRDefault="001C7557" w:rsidP="00725AED">
      <w:pPr>
        <w:jc w:val="both"/>
        <w:rPr>
          <w:rFonts w:asciiTheme="majorHAnsi" w:hAnsiTheme="majorHAnsi" w:cstheme="majorHAnsi"/>
          <w:sz w:val="27"/>
          <w:szCs w:val="27"/>
        </w:rPr>
      </w:pPr>
    </w:p>
    <w:p w14:paraId="7E7B712C" w14:textId="77777777" w:rsidR="001C7557" w:rsidRDefault="001C7557" w:rsidP="00725AED">
      <w:pPr>
        <w:jc w:val="both"/>
        <w:rPr>
          <w:rFonts w:asciiTheme="majorHAnsi" w:hAnsiTheme="majorHAnsi" w:cstheme="majorHAnsi"/>
          <w:sz w:val="27"/>
          <w:szCs w:val="27"/>
        </w:rPr>
      </w:pPr>
    </w:p>
    <w:p w14:paraId="17E1CDCB" w14:textId="77777777" w:rsidR="001C7557" w:rsidRDefault="001C7557" w:rsidP="00725AED">
      <w:pPr>
        <w:jc w:val="both"/>
        <w:rPr>
          <w:rFonts w:asciiTheme="majorHAnsi" w:hAnsiTheme="majorHAnsi" w:cstheme="majorHAnsi"/>
          <w:sz w:val="27"/>
          <w:szCs w:val="27"/>
        </w:rPr>
      </w:pPr>
    </w:p>
    <w:p w14:paraId="4A835748" w14:textId="77777777" w:rsidR="001C7557" w:rsidRDefault="001C7557" w:rsidP="00725AED">
      <w:pPr>
        <w:jc w:val="both"/>
        <w:rPr>
          <w:rFonts w:asciiTheme="majorHAnsi" w:hAnsiTheme="majorHAnsi" w:cstheme="majorHAnsi"/>
          <w:sz w:val="27"/>
          <w:szCs w:val="27"/>
        </w:rPr>
      </w:pPr>
    </w:p>
    <w:p w14:paraId="554A3A56" w14:textId="77777777" w:rsidR="001C7557" w:rsidRDefault="001C7557" w:rsidP="00725AED">
      <w:pPr>
        <w:jc w:val="both"/>
        <w:rPr>
          <w:rFonts w:asciiTheme="majorHAnsi" w:hAnsiTheme="majorHAnsi" w:cstheme="majorHAnsi"/>
          <w:sz w:val="27"/>
          <w:szCs w:val="27"/>
        </w:rPr>
      </w:pPr>
    </w:p>
    <w:p w14:paraId="4F718BB9" w14:textId="77777777" w:rsidR="001C7557" w:rsidRDefault="001C7557" w:rsidP="00725AED">
      <w:pPr>
        <w:jc w:val="both"/>
        <w:rPr>
          <w:rFonts w:asciiTheme="majorHAnsi" w:hAnsiTheme="majorHAnsi" w:cstheme="majorHAnsi"/>
          <w:sz w:val="27"/>
          <w:szCs w:val="27"/>
        </w:rPr>
      </w:pPr>
    </w:p>
    <w:p w14:paraId="685D3CC7" w14:textId="77777777" w:rsidR="001C7557" w:rsidRDefault="001C7557" w:rsidP="00725AED">
      <w:pPr>
        <w:jc w:val="both"/>
        <w:rPr>
          <w:rFonts w:asciiTheme="majorHAnsi" w:hAnsiTheme="majorHAnsi" w:cstheme="majorHAnsi"/>
          <w:sz w:val="27"/>
          <w:szCs w:val="27"/>
        </w:rPr>
      </w:pPr>
    </w:p>
    <w:p w14:paraId="5D4C3779" w14:textId="77777777" w:rsidR="001C7557" w:rsidRDefault="001C7557" w:rsidP="00725AED">
      <w:pPr>
        <w:jc w:val="both"/>
        <w:rPr>
          <w:rFonts w:asciiTheme="majorHAnsi" w:hAnsiTheme="majorHAnsi" w:cstheme="majorHAnsi"/>
          <w:sz w:val="27"/>
          <w:szCs w:val="27"/>
        </w:rPr>
      </w:pPr>
    </w:p>
    <w:p w14:paraId="20D836FA" w14:textId="77777777" w:rsidR="001C7557" w:rsidRPr="00725AED" w:rsidRDefault="001C7557" w:rsidP="00725AED">
      <w:pPr>
        <w:jc w:val="both"/>
        <w:rPr>
          <w:rFonts w:asciiTheme="majorHAnsi" w:hAnsiTheme="majorHAnsi" w:cstheme="majorHAnsi"/>
          <w:sz w:val="27"/>
          <w:szCs w:val="27"/>
        </w:rPr>
      </w:pPr>
    </w:p>
    <w:p w14:paraId="379E3512" w14:textId="01EC29D5" w:rsidR="00770B6B" w:rsidRPr="009E6EAF" w:rsidRDefault="00725AED" w:rsidP="009E6EAF">
      <w:pPr>
        <w:jc w:val="both"/>
        <w:rPr>
          <w:rFonts w:asciiTheme="majorHAnsi" w:hAnsiTheme="majorHAnsi" w:cstheme="majorHAnsi"/>
          <w:sz w:val="27"/>
          <w:szCs w:val="27"/>
        </w:rPr>
      </w:pPr>
      <w:r w:rsidRPr="00725AED">
        <w:rPr>
          <w:rFonts w:asciiTheme="majorHAnsi" w:hAnsiTheme="majorHAnsi" w:cstheme="majorHAnsi"/>
          <w:sz w:val="27"/>
          <w:szCs w:val="27"/>
        </w:rPr>
        <w:lastRenderedPageBreak/>
        <w:t xml:space="preserve">There may be minor variations to this policy where in the Principal’s judgement it is in the best interests of the school. </w:t>
      </w:r>
    </w:p>
    <w:p w14:paraId="5B9A42C4" w14:textId="5C0D9037" w:rsidR="003611BF" w:rsidRPr="00725AED" w:rsidRDefault="003611BF" w:rsidP="003611BF">
      <w:pPr>
        <w:pStyle w:val="NormalWeb"/>
        <w:rPr>
          <w:rFonts w:asciiTheme="majorHAnsi" w:hAnsiTheme="majorHAnsi" w:cstheme="majorHAnsi"/>
          <w:color w:val="000000"/>
          <w:sz w:val="27"/>
          <w:szCs w:val="27"/>
        </w:rPr>
      </w:pPr>
      <w:r w:rsidRPr="00725AED">
        <w:rPr>
          <w:rFonts w:asciiTheme="majorHAnsi" w:hAnsiTheme="majorHAnsi" w:cstheme="majorHAnsi"/>
          <w:color w:val="000000"/>
          <w:sz w:val="27"/>
          <w:szCs w:val="27"/>
        </w:rPr>
        <w:t>Evaluation</w:t>
      </w:r>
      <w:r w:rsidR="00123305">
        <w:rPr>
          <w:rFonts w:asciiTheme="majorHAnsi" w:hAnsiTheme="majorHAnsi" w:cstheme="majorHAnsi"/>
          <w:color w:val="000000"/>
          <w:sz w:val="27"/>
          <w:szCs w:val="27"/>
        </w:rPr>
        <w:t>-</w:t>
      </w:r>
      <w:r w:rsidRPr="00725AED">
        <w:rPr>
          <w:rFonts w:asciiTheme="majorHAnsi" w:hAnsiTheme="majorHAnsi" w:cstheme="majorHAnsi"/>
          <w:color w:val="000000"/>
          <w:sz w:val="27"/>
          <w:szCs w:val="27"/>
        </w:rPr>
        <w:t xml:space="preserve"> This policy will be reviewed as part of the school’s three-year review cycle.</w:t>
      </w:r>
    </w:p>
    <w:p w14:paraId="4800373D" w14:textId="77777777" w:rsidR="00770B6B" w:rsidRPr="00725AED" w:rsidRDefault="00770B6B" w:rsidP="00770B6B">
      <w:pPr>
        <w:pStyle w:val="NormalWeb"/>
        <w:rPr>
          <w:rFonts w:asciiTheme="majorHAnsi" w:hAnsiTheme="majorHAnsi" w:cstheme="majorHAnsi"/>
          <w:b/>
          <w:color w:val="000000"/>
          <w:sz w:val="27"/>
          <w:szCs w:val="27"/>
        </w:rPr>
      </w:pPr>
      <w:r w:rsidRPr="00725AED">
        <w:rPr>
          <w:rFonts w:asciiTheme="majorHAnsi" w:hAnsiTheme="majorHAnsi" w:cstheme="majorHAnsi"/>
          <w:b/>
          <w:color w:val="000000"/>
          <w:sz w:val="27"/>
          <w:szCs w:val="27"/>
        </w:rPr>
        <w:t>RECORD OF POLICY AMENDMENTS</w:t>
      </w:r>
    </w:p>
    <w:p w14:paraId="4B53F76D" w14:textId="77777777" w:rsidR="00770B6B" w:rsidRPr="00725AED" w:rsidRDefault="00770B6B" w:rsidP="00770B6B">
      <w:pPr>
        <w:pStyle w:val="NormalWeb"/>
        <w:rPr>
          <w:rFonts w:asciiTheme="majorHAnsi" w:hAnsiTheme="majorHAnsi" w:cstheme="majorHAnsi"/>
          <w:color w:val="000000"/>
          <w:sz w:val="27"/>
          <w:szCs w:val="27"/>
        </w:rPr>
      </w:pPr>
      <w:r w:rsidRPr="00725AED">
        <w:rPr>
          <w:rFonts w:asciiTheme="majorHAnsi" w:hAnsiTheme="majorHAnsi" w:cstheme="majorHAnsi"/>
          <w:color w:val="000000"/>
          <w:sz w:val="27"/>
          <w:szCs w:val="27"/>
        </w:rPr>
        <w:t>The following table outlines any significant changes/amendments made to this procedure since it was ratified by the Board of Governors on:</w:t>
      </w:r>
    </w:p>
    <w:tbl>
      <w:tblPr>
        <w:tblStyle w:val="TableGrid"/>
        <w:tblW w:w="0" w:type="auto"/>
        <w:tblLook w:val="04A0" w:firstRow="1" w:lastRow="0" w:firstColumn="1" w:lastColumn="0" w:noHBand="0" w:noVBand="1"/>
      </w:tblPr>
      <w:tblGrid>
        <w:gridCol w:w="3005"/>
        <w:gridCol w:w="3005"/>
        <w:gridCol w:w="3006"/>
      </w:tblGrid>
      <w:tr w:rsidR="00770B6B" w:rsidRPr="00725AED" w14:paraId="1291FCF9" w14:textId="77777777">
        <w:tc>
          <w:tcPr>
            <w:tcW w:w="3005" w:type="dxa"/>
          </w:tcPr>
          <w:p w14:paraId="6F47E963" w14:textId="77777777" w:rsidR="00770B6B" w:rsidRPr="00725AED" w:rsidRDefault="00770B6B">
            <w:pPr>
              <w:pStyle w:val="NormalWeb"/>
              <w:rPr>
                <w:rFonts w:asciiTheme="majorHAnsi" w:hAnsiTheme="majorHAnsi" w:cstheme="majorHAnsi"/>
                <w:b/>
                <w:color w:val="000000"/>
                <w:sz w:val="27"/>
                <w:szCs w:val="27"/>
              </w:rPr>
            </w:pPr>
            <w:r w:rsidRPr="00725AED">
              <w:rPr>
                <w:rFonts w:asciiTheme="majorHAnsi" w:hAnsiTheme="majorHAnsi" w:cstheme="majorHAnsi"/>
                <w:b/>
                <w:color w:val="000000"/>
                <w:sz w:val="27"/>
                <w:szCs w:val="27"/>
              </w:rPr>
              <w:t>DATE OF REVIEW OR AMENDMENT</w:t>
            </w:r>
          </w:p>
        </w:tc>
        <w:tc>
          <w:tcPr>
            <w:tcW w:w="3005" w:type="dxa"/>
          </w:tcPr>
          <w:p w14:paraId="34D15E2C" w14:textId="77777777" w:rsidR="00770B6B" w:rsidRPr="00725AED" w:rsidRDefault="00770B6B">
            <w:pPr>
              <w:pStyle w:val="NormalWeb"/>
              <w:rPr>
                <w:rFonts w:asciiTheme="majorHAnsi" w:hAnsiTheme="majorHAnsi" w:cstheme="majorHAnsi"/>
                <w:b/>
                <w:color w:val="000000"/>
                <w:sz w:val="27"/>
                <w:szCs w:val="27"/>
              </w:rPr>
            </w:pPr>
            <w:r w:rsidRPr="00725AED">
              <w:rPr>
                <w:rFonts w:asciiTheme="majorHAnsi" w:hAnsiTheme="majorHAnsi" w:cstheme="majorHAnsi"/>
                <w:b/>
                <w:color w:val="000000"/>
                <w:sz w:val="27"/>
                <w:szCs w:val="27"/>
              </w:rPr>
              <w:t>SUMMARY OF CHANGED / AMENDMENTS TO PROCEDURE</w:t>
            </w:r>
          </w:p>
        </w:tc>
        <w:tc>
          <w:tcPr>
            <w:tcW w:w="3006" w:type="dxa"/>
          </w:tcPr>
          <w:p w14:paraId="5F168457" w14:textId="77777777" w:rsidR="00770B6B" w:rsidRPr="00725AED" w:rsidRDefault="00770B6B">
            <w:pPr>
              <w:pStyle w:val="NormalWeb"/>
              <w:rPr>
                <w:rFonts w:asciiTheme="majorHAnsi" w:hAnsiTheme="majorHAnsi" w:cstheme="majorHAnsi"/>
                <w:b/>
                <w:color w:val="000000"/>
                <w:sz w:val="27"/>
                <w:szCs w:val="27"/>
              </w:rPr>
            </w:pPr>
            <w:r w:rsidRPr="00725AED">
              <w:rPr>
                <w:rFonts w:asciiTheme="majorHAnsi" w:hAnsiTheme="majorHAnsi" w:cstheme="majorHAnsi"/>
                <w:b/>
                <w:color w:val="000000"/>
                <w:sz w:val="27"/>
                <w:szCs w:val="27"/>
              </w:rPr>
              <w:t>AMENDED BY</w:t>
            </w:r>
          </w:p>
          <w:p w14:paraId="7DDFECF2" w14:textId="77777777" w:rsidR="00770B6B" w:rsidRPr="00725AED" w:rsidRDefault="00770B6B">
            <w:pPr>
              <w:pStyle w:val="NormalWeb"/>
              <w:rPr>
                <w:rFonts w:asciiTheme="majorHAnsi" w:hAnsiTheme="majorHAnsi" w:cstheme="majorHAnsi"/>
                <w:b/>
                <w:color w:val="000000"/>
                <w:sz w:val="27"/>
                <w:szCs w:val="27"/>
              </w:rPr>
            </w:pPr>
          </w:p>
        </w:tc>
      </w:tr>
      <w:tr w:rsidR="00770B6B" w:rsidRPr="00725AED" w14:paraId="573B73E5" w14:textId="77777777">
        <w:tc>
          <w:tcPr>
            <w:tcW w:w="3005" w:type="dxa"/>
          </w:tcPr>
          <w:p w14:paraId="05A29615" w14:textId="5AD701D2" w:rsidR="00770B6B" w:rsidRPr="00725AED" w:rsidRDefault="00297D17">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May 2026</w:t>
            </w:r>
          </w:p>
        </w:tc>
        <w:tc>
          <w:tcPr>
            <w:tcW w:w="3005" w:type="dxa"/>
          </w:tcPr>
          <w:p w14:paraId="49644AE4" w14:textId="1F34C124" w:rsidR="00770B6B" w:rsidRPr="00725AED" w:rsidRDefault="00297D17">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Names</w:t>
            </w:r>
          </w:p>
        </w:tc>
        <w:tc>
          <w:tcPr>
            <w:tcW w:w="3006" w:type="dxa"/>
          </w:tcPr>
          <w:p w14:paraId="2799ED90" w14:textId="60283563" w:rsidR="00770B6B" w:rsidRPr="00725AED" w:rsidRDefault="00297D17">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K Rendall</w:t>
            </w:r>
          </w:p>
        </w:tc>
      </w:tr>
      <w:tr w:rsidR="00770B6B" w:rsidRPr="00725AED" w14:paraId="443620B5" w14:textId="77777777">
        <w:tc>
          <w:tcPr>
            <w:tcW w:w="3005" w:type="dxa"/>
          </w:tcPr>
          <w:p w14:paraId="1ED9F614" w14:textId="77777777" w:rsidR="00770B6B" w:rsidRPr="00725AED" w:rsidRDefault="00770B6B">
            <w:pPr>
              <w:pStyle w:val="NormalWeb"/>
              <w:rPr>
                <w:rFonts w:asciiTheme="majorHAnsi" w:hAnsiTheme="majorHAnsi" w:cstheme="majorHAnsi"/>
                <w:b/>
                <w:color w:val="000000"/>
                <w:sz w:val="27"/>
                <w:szCs w:val="27"/>
              </w:rPr>
            </w:pPr>
          </w:p>
        </w:tc>
        <w:tc>
          <w:tcPr>
            <w:tcW w:w="3005" w:type="dxa"/>
          </w:tcPr>
          <w:p w14:paraId="2AC22799" w14:textId="77777777" w:rsidR="00770B6B" w:rsidRPr="00725AED" w:rsidRDefault="00770B6B">
            <w:pPr>
              <w:pStyle w:val="NormalWeb"/>
              <w:rPr>
                <w:rFonts w:asciiTheme="majorHAnsi" w:hAnsiTheme="majorHAnsi" w:cstheme="majorHAnsi"/>
                <w:b/>
                <w:color w:val="000000"/>
                <w:sz w:val="27"/>
                <w:szCs w:val="27"/>
              </w:rPr>
            </w:pPr>
          </w:p>
        </w:tc>
        <w:tc>
          <w:tcPr>
            <w:tcW w:w="3006" w:type="dxa"/>
          </w:tcPr>
          <w:p w14:paraId="7575D33F" w14:textId="77777777" w:rsidR="00770B6B" w:rsidRPr="00725AED" w:rsidRDefault="00770B6B">
            <w:pPr>
              <w:pStyle w:val="NormalWeb"/>
              <w:rPr>
                <w:rFonts w:asciiTheme="majorHAnsi" w:hAnsiTheme="majorHAnsi" w:cstheme="majorHAnsi"/>
                <w:b/>
                <w:color w:val="000000"/>
                <w:sz w:val="27"/>
                <w:szCs w:val="27"/>
              </w:rPr>
            </w:pPr>
          </w:p>
        </w:tc>
      </w:tr>
      <w:tr w:rsidR="00770B6B" w:rsidRPr="00725AED" w14:paraId="4B6E5A0E" w14:textId="77777777">
        <w:tc>
          <w:tcPr>
            <w:tcW w:w="3005" w:type="dxa"/>
          </w:tcPr>
          <w:p w14:paraId="6B918D4D" w14:textId="77777777" w:rsidR="00770B6B" w:rsidRPr="00725AED" w:rsidRDefault="00770B6B">
            <w:pPr>
              <w:pStyle w:val="NormalWeb"/>
              <w:rPr>
                <w:rFonts w:asciiTheme="majorHAnsi" w:hAnsiTheme="majorHAnsi" w:cstheme="majorHAnsi"/>
                <w:b/>
                <w:color w:val="000000"/>
                <w:sz w:val="27"/>
                <w:szCs w:val="27"/>
              </w:rPr>
            </w:pPr>
          </w:p>
        </w:tc>
        <w:tc>
          <w:tcPr>
            <w:tcW w:w="3005" w:type="dxa"/>
          </w:tcPr>
          <w:p w14:paraId="49E6C31A" w14:textId="77777777" w:rsidR="00770B6B" w:rsidRPr="00725AED" w:rsidRDefault="00770B6B">
            <w:pPr>
              <w:pStyle w:val="NormalWeb"/>
              <w:rPr>
                <w:rFonts w:asciiTheme="majorHAnsi" w:hAnsiTheme="majorHAnsi" w:cstheme="majorHAnsi"/>
                <w:b/>
                <w:color w:val="000000"/>
                <w:sz w:val="27"/>
                <w:szCs w:val="27"/>
              </w:rPr>
            </w:pPr>
          </w:p>
        </w:tc>
        <w:tc>
          <w:tcPr>
            <w:tcW w:w="3006" w:type="dxa"/>
          </w:tcPr>
          <w:p w14:paraId="34D7874D" w14:textId="77777777" w:rsidR="00770B6B" w:rsidRPr="00725AED" w:rsidRDefault="00770B6B">
            <w:pPr>
              <w:pStyle w:val="NormalWeb"/>
              <w:rPr>
                <w:rFonts w:asciiTheme="majorHAnsi" w:hAnsiTheme="majorHAnsi" w:cstheme="majorHAnsi"/>
                <w:b/>
                <w:color w:val="000000"/>
                <w:sz w:val="27"/>
                <w:szCs w:val="27"/>
              </w:rPr>
            </w:pPr>
          </w:p>
        </w:tc>
      </w:tr>
    </w:tbl>
    <w:p w14:paraId="6381B70E" w14:textId="77777777" w:rsidR="00C43D35" w:rsidRPr="00725AED" w:rsidRDefault="00C43D35">
      <w:pPr>
        <w:rPr>
          <w:rFonts w:asciiTheme="majorHAnsi" w:hAnsiTheme="majorHAnsi" w:cstheme="majorHAnsi"/>
          <w:sz w:val="27"/>
          <w:szCs w:val="27"/>
        </w:rPr>
      </w:pPr>
    </w:p>
    <w:sectPr w:rsidR="00C43D35" w:rsidRPr="00725AED" w:rsidSect="003611BF">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0D58F" w14:textId="77777777" w:rsidR="00245F82" w:rsidRDefault="00245F82">
      <w:pPr>
        <w:spacing w:after="0" w:line="240" w:lineRule="auto"/>
      </w:pPr>
      <w:r>
        <w:separator/>
      </w:r>
    </w:p>
  </w:endnote>
  <w:endnote w:type="continuationSeparator" w:id="0">
    <w:p w14:paraId="4A2FF689" w14:textId="77777777" w:rsidR="00245F82" w:rsidRDefault="00245F82">
      <w:pPr>
        <w:spacing w:after="0" w:line="240" w:lineRule="auto"/>
      </w:pPr>
      <w:r>
        <w:continuationSeparator/>
      </w:r>
    </w:p>
  </w:endnote>
  <w:endnote w:type="continuationNotice" w:id="1">
    <w:p w14:paraId="1D5AF090" w14:textId="77777777" w:rsidR="00245F82" w:rsidRDefault="00245F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A0C4A" w14:textId="77777777" w:rsidR="00B81465" w:rsidRDefault="00B814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116310"/>
      <w:docPartObj>
        <w:docPartGallery w:val="Page Numbers (Bottom of Page)"/>
        <w:docPartUnique/>
      </w:docPartObj>
    </w:sdtPr>
    <w:sdtEndPr>
      <w:rPr>
        <w:noProof/>
      </w:rPr>
    </w:sdtEndPr>
    <w:sdtContent>
      <w:p w14:paraId="4E171559" w14:textId="77777777" w:rsidR="00B81465" w:rsidRDefault="00B814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9ACB40" w14:textId="77777777" w:rsidR="00B81465" w:rsidRDefault="00B81465">
    <w:pPr>
      <w:pStyle w:val="Footer"/>
      <w:tabs>
        <w:tab w:val="center" w:pos="4680"/>
        <w:tab w:val="right" w:pos="9360"/>
      </w:tabs>
      <w:rPr>
        <w:rFonts w:ascii="Arial" w:hAnsi="Arial" w:cs="Arial"/>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5177" w14:textId="77777777" w:rsidR="00B81465" w:rsidRDefault="00B814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DF832" w14:textId="77777777" w:rsidR="00B81465" w:rsidRDefault="00B8146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30C7" w14:textId="77777777" w:rsidR="00B81465" w:rsidRDefault="00B8146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0E67" w14:textId="77777777" w:rsidR="00B81465" w:rsidRDefault="00B81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A53CF" w14:textId="77777777" w:rsidR="00245F82" w:rsidRDefault="00245F82">
      <w:pPr>
        <w:spacing w:after="0" w:line="240" w:lineRule="auto"/>
      </w:pPr>
      <w:r>
        <w:separator/>
      </w:r>
    </w:p>
  </w:footnote>
  <w:footnote w:type="continuationSeparator" w:id="0">
    <w:p w14:paraId="4B39D76A" w14:textId="77777777" w:rsidR="00245F82" w:rsidRDefault="00245F82">
      <w:pPr>
        <w:spacing w:after="0" w:line="240" w:lineRule="auto"/>
      </w:pPr>
      <w:r>
        <w:continuationSeparator/>
      </w:r>
    </w:p>
  </w:footnote>
  <w:footnote w:type="continuationNotice" w:id="1">
    <w:p w14:paraId="68184629" w14:textId="77777777" w:rsidR="00245F82" w:rsidRDefault="00245F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BEF9" w14:textId="77777777" w:rsidR="00B81465" w:rsidRDefault="00B8146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5C8B2" w14:textId="77777777" w:rsidR="00B81465" w:rsidRDefault="00B8146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E7DC" w14:textId="77777777" w:rsidR="00B81465" w:rsidRDefault="00B8146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83BF" w14:textId="77777777" w:rsidR="00B81465" w:rsidRDefault="00B814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3B95" w14:textId="77777777" w:rsidR="00B81465" w:rsidRDefault="00B814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99710" w14:textId="77777777" w:rsidR="00B81465" w:rsidRDefault="00B814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E96A" w14:textId="77777777" w:rsidR="00B81465" w:rsidRDefault="00B8146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1E1159" w14:paraId="3CECFD8E" w14:textId="77777777">
      <w:trPr>
        <w:trHeight w:val="300"/>
      </w:trPr>
      <w:tc>
        <w:tcPr>
          <w:tcW w:w="3120" w:type="dxa"/>
        </w:tcPr>
        <w:p w14:paraId="0BCCF0F6" w14:textId="77777777" w:rsidR="00B81465" w:rsidRDefault="00B81465">
          <w:pPr>
            <w:pStyle w:val="Header"/>
            <w:ind w:left="-115"/>
          </w:pPr>
        </w:p>
      </w:tc>
      <w:tc>
        <w:tcPr>
          <w:tcW w:w="3120" w:type="dxa"/>
        </w:tcPr>
        <w:p w14:paraId="5044CDCE" w14:textId="77777777" w:rsidR="00B81465" w:rsidRDefault="00B81465">
          <w:pPr>
            <w:pStyle w:val="Header"/>
            <w:jc w:val="center"/>
          </w:pPr>
        </w:p>
      </w:tc>
      <w:tc>
        <w:tcPr>
          <w:tcW w:w="3120" w:type="dxa"/>
        </w:tcPr>
        <w:p w14:paraId="7A9839C4" w14:textId="77777777" w:rsidR="00B81465" w:rsidRDefault="00B81465">
          <w:pPr>
            <w:pStyle w:val="Header"/>
            <w:ind w:right="-115"/>
            <w:jc w:val="right"/>
          </w:pPr>
        </w:p>
      </w:tc>
    </w:tr>
  </w:tbl>
  <w:p w14:paraId="6AC7F30C" w14:textId="77777777" w:rsidR="00B81465" w:rsidRDefault="00B8146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27B8" w14:textId="77777777" w:rsidR="00B81465" w:rsidRDefault="00B8146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D0557" w14:textId="77777777" w:rsidR="00B81465" w:rsidRDefault="00B8146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1E1159" w14:paraId="03AF0929" w14:textId="77777777">
      <w:trPr>
        <w:trHeight w:val="300"/>
      </w:trPr>
      <w:tc>
        <w:tcPr>
          <w:tcW w:w="3120" w:type="dxa"/>
        </w:tcPr>
        <w:p w14:paraId="746D1B6F" w14:textId="77777777" w:rsidR="00B81465" w:rsidRDefault="00B81465">
          <w:pPr>
            <w:pStyle w:val="Header"/>
            <w:ind w:left="-115"/>
          </w:pPr>
        </w:p>
      </w:tc>
      <w:tc>
        <w:tcPr>
          <w:tcW w:w="3120" w:type="dxa"/>
        </w:tcPr>
        <w:p w14:paraId="18C27128" w14:textId="77777777" w:rsidR="00B81465" w:rsidRDefault="00B81465">
          <w:pPr>
            <w:pStyle w:val="Header"/>
            <w:jc w:val="center"/>
          </w:pPr>
        </w:p>
      </w:tc>
      <w:tc>
        <w:tcPr>
          <w:tcW w:w="3120" w:type="dxa"/>
        </w:tcPr>
        <w:p w14:paraId="767BBA82" w14:textId="77777777" w:rsidR="00B81465" w:rsidRDefault="00B81465">
          <w:pPr>
            <w:pStyle w:val="Header"/>
            <w:ind w:right="-115"/>
            <w:jc w:val="right"/>
          </w:pPr>
        </w:p>
      </w:tc>
    </w:tr>
  </w:tbl>
  <w:p w14:paraId="6CFF2E27" w14:textId="77777777" w:rsidR="00B81465" w:rsidRDefault="00B8146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6720" w14:textId="77777777" w:rsidR="00B81465" w:rsidRDefault="00B81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149C"/>
    <w:multiLevelType w:val="hybridMultilevel"/>
    <w:tmpl w:val="A7D2D25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5AE109E"/>
    <w:multiLevelType w:val="hybridMultilevel"/>
    <w:tmpl w:val="7B1EB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943877"/>
    <w:multiLevelType w:val="hybridMultilevel"/>
    <w:tmpl w:val="D110E1EE"/>
    <w:lvl w:ilvl="0" w:tplc="F8044E26">
      <w:start w:val="1"/>
      <w:numFmt w:val="bullet"/>
      <w:lvlText w:val=""/>
      <w:lvlJc w:val="left"/>
      <w:pPr>
        <w:ind w:left="720" w:hanging="360"/>
      </w:pPr>
      <w:rPr>
        <w:rFonts w:ascii="Symbol" w:hAnsi="Symbol" w:hint="default"/>
      </w:rPr>
    </w:lvl>
    <w:lvl w:ilvl="1" w:tplc="92C2C092">
      <w:start w:val="1"/>
      <w:numFmt w:val="bullet"/>
      <w:lvlText w:val="o"/>
      <w:lvlJc w:val="left"/>
      <w:pPr>
        <w:ind w:left="1440" w:hanging="360"/>
      </w:pPr>
      <w:rPr>
        <w:rFonts w:ascii="Courier New" w:hAnsi="Courier New" w:hint="default"/>
      </w:rPr>
    </w:lvl>
    <w:lvl w:ilvl="2" w:tplc="2BC81DFC">
      <w:start w:val="1"/>
      <w:numFmt w:val="bullet"/>
      <w:lvlText w:val=""/>
      <w:lvlJc w:val="left"/>
      <w:pPr>
        <w:ind w:left="2160" w:hanging="360"/>
      </w:pPr>
      <w:rPr>
        <w:rFonts w:ascii="Wingdings" w:hAnsi="Wingdings" w:hint="default"/>
      </w:rPr>
    </w:lvl>
    <w:lvl w:ilvl="3" w:tplc="8C38EB8E">
      <w:start w:val="1"/>
      <w:numFmt w:val="bullet"/>
      <w:lvlText w:val=""/>
      <w:lvlJc w:val="left"/>
      <w:pPr>
        <w:ind w:left="2880" w:hanging="360"/>
      </w:pPr>
      <w:rPr>
        <w:rFonts w:ascii="Symbol" w:hAnsi="Symbol" w:hint="default"/>
      </w:rPr>
    </w:lvl>
    <w:lvl w:ilvl="4" w:tplc="33B07242">
      <w:start w:val="1"/>
      <w:numFmt w:val="bullet"/>
      <w:lvlText w:val="o"/>
      <w:lvlJc w:val="left"/>
      <w:pPr>
        <w:ind w:left="3600" w:hanging="360"/>
      </w:pPr>
      <w:rPr>
        <w:rFonts w:ascii="Courier New" w:hAnsi="Courier New" w:hint="default"/>
      </w:rPr>
    </w:lvl>
    <w:lvl w:ilvl="5" w:tplc="E4E81D3A">
      <w:start w:val="1"/>
      <w:numFmt w:val="bullet"/>
      <w:lvlText w:val=""/>
      <w:lvlJc w:val="left"/>
      <w:pPr>
        <w:ind w:left="4320" w:hanging="360"/>
      </w:pPr>
      <w:rPr>
        <w:rFonts w:ascii="Wingdings" w:hAnsi="Wingdings" w:hint="default"/>
      </w:rPr>
    </w:lvl>
    <w:lvl w:ilvl="6" w:tplc="81AE7112">
      <w:start w:val="1"/>
      <w:numFmt w:val="bullet"/>
      <w:lvlText w:val=""/>
      <w:lvlJc w:val="left"/>
      <w:pPr>
        <w:ind w:left="5040" w:hanging="360"/>
      </w:pPr>
      <w:rPr>
        <w:rFonts w:ascii="Symbol" w:hAnsi="Symbol" w:hint="default"/>
      </w:rPr>
    </w:lvl>
    <w:lvl w:ilvl="7" w:tplc="407C31E4">
      <w:start w:val="1"/>
      <w:numFmt w:val="bullet"/>
      <w:lvlText w:val="o"/>
      <w:lvlJc w:val="left"/>
      <w:pPr>
        <w:ind w:left="5760" w:hanging="360"/>
      </w:pPr>
      <w:rPr>
        <w:rFonts w:ascii="Courier New" w:hAnsi="Courier New" w:hint="default"/>
      </w:rPr>
    </w:lvl>
    <w:lvl w:ilvl="8" w:tplc="50ECEFC4">
      <w:start w:val="1"/>
      <w:numFmt w:val="bullet"/>
      <w:lvlText w:val=""/>
      <w:lvlJc w:val="left"/>
      <w:pPr>
        <w:ind w:left="6480" w:hanging="360"/>
      </w:pPr>
      <w:rPr>
        <w:rFonts w:ascii="Wingdings" w:hAnsi="Wingdings" w:hint="default"/>
      </w:rPr>
    </w:lvl>
  </w:abstractNum>
  <w:abstractNum w:abstractNumId="3" w15:restartNumberingAfterBreak="0">
    <w:nsid w:val="13FD1616"/>
    <w:multiLevelType w:val="hybridMultilevel"/>
    <w:tmpl w:val="E7B0D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439C0"/>
    <w:multiLevelType w:val="multilevel"/>
    <w:tmpl w:val="8EE4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491E80"/>
    <w:multiLevelType w:val="hybridMultilevel"/>
    <w:tmpl w:val="B06E0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F341D2"/>
    <w:multiLevelType w:val="hybridMultilevel"/>
    <w:tmpl w:val="D3505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28376B"/>
    <w:multiLevelType w:val="hybridMultilevel"/>
    <w:tmpl w:val="A5DEC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FE281"/>
    <w:multiLevelType w:val="hybridMultilevel"/>
    <w:tmpl w:val="9FF638E8"/>
    <w:lvl w:ilvl="0" w:tplc="6808710C">
      <w:start w:val="1"/>
      <w:numFmt w:val="bullet"/>
      <w:lvlText w:val=""/>
      <w:lvlJc w:val="left"/>
      <w:pPr>
        <w:ind w:left="720" w:hanging="360"/>
      </w:pPr>
      <w:rPr>
        <w:rFonts w:ascii="Symbol" w:hAnsi="Symbol" w:hint="default"/>
      </w:rPr>
    </w:lvl>
    <w:lvl w:ilvl="1" w:tplc="74463FF8">
      <w:start w:val="1"/>
      <w:numFmt w:val="bullet"/>
      <w:lvlText w:val="o"/>
      <w:lvlJc w:val="left"/>
      <w:pPr>
        <w:ind w:left="1440" w:hanging="360"/>
      </w:pPr>
      <w:rPr>
        <w:rFonts w:ascii="Courier New" w:hAnsi="Courier New" w:hint="default"/>
      </w:rPr>
    </w:lvl>
    <w:lvl w:ilvl="2" w:tplc="74AA2BAA">
      <w:start w:val="1"/>
      <w:numFmt w:val="bullet"/>
      <w:lvlText w:val=""/>
      <w:lvlJc w:val="left"/>
      <w:pPr>
        <w:ind w:left="2160" w:hanging="360"/>
      </w:pPr>
      <w:rPr>
        <w:rFonts w:ascii="Wingdings" w:hAnsi="Wingdings" w:hint="default"/>
      </w:rPr>
    </w:lvl>
    <w:lvl w:ilvl="3" w:tplc="9C5CF12E">
      <w:start w:val="1"/>
      <w:numFmt w:val="bullet"/>
      <w:lvlText w:val=""/>
      <w:lvlJc w:val="left"/>
      <w:pPr>
        <w:ind w:left="2880" w:hanging="360"/>
      </w:pPr>
      <w:rPr>
        <w:rFonts w:ascii="Symbol" w:hAnsi="Symbol" w:hint="default"/>
      </w:rPr>
    </w:lvl>
    <w:lvl w:ilvl="4" w:tplc="0B564A30">
      <w:start w:val="1"/>
      <w:numFmt w:val="bullet"/>
      <w:lvlText w:val="o"/>
      <w:lvlJc w:val="left"/>
      <w:pPr>
        <w:ind w:left="3600" w:hanging="360"/>
      </w:pPr>
      <w:rPr>
        <w:rFonts w:ascii="Courier New" w:hAnsi="Courier New" w:hint="default"/>
      </w:rPr>
    </w:lvl>
    <w:lvl w:ilvl="5" w:tplc="8F844C3C">
      <w:start w:val="1"/>
      <w:numFmt w:val="bullet"/>
      <w:lvlText w:val=""/>
      <w:lvlJc w:val="left"/>
      <w:pPr>
        <w:ind w:left="4320" w:hanging="360"/>
      </w:pPr>
      <w:rPr>
        <w:rFonts w:ascii="Wingdings" w:hAnsi="Wingdings" w:hint="default"/>
      </w:rPr>
    </w:lvl>
    <w:lvl w:ilvl="6" w:tplc="F22891C4">
      <w:start w:val="1"/>
      <w:numFmt w:val="bullet"/>
      <w:lvlText w:val=""/>
      <w:lvlJc w:val="left"/>
      <w:pPr>
        <w:ind w:left="5040" w:hanging="360"/>
      </w:pPr>
      <w:rPr>
        <w:rFonts w:ascii="Symbol" w:hAnsi="Symbol" w:hint="default"/>
      </w:rPr>
    </w:lvl>
    <w:lvl w:ilvl="7" w:tplc="87FE7BC2">
      <w:start w:val="1"/>
      <w:numFmt w:val="bullet"/>
      <w:lvlText w:val="o"/>
      <w:lvlJc w:val="left"/>
      <w:pPr>
        <w:ind w:left="5760" w:hanging="360"/>
      </w:pPr>
      <w:rPr>
        <w:rFonts w:ascii="Courier New" w:hAnsi="Courier New" w:hint="default"/>
      </w:rPr>
    </w:lvl>
    <w:lvl w:ilvl="8" w:tplc="33825456">
      <w:start w:val="1"/>
      <w:numFmt w:val="bullet"/>
      <w:lvlText w:val=""/>
      <w:lvlJc w:val="left"/>
      <w:pPr>
        <w:ind w:left="6480" w:hanging="360"/>
      </w:pPr>
      <w:rPr>
        <w:rFonts w:ascii="Wingdings" w:hAnsi="Wingdings" w:hint="default"/>
      </w:rPr>
    </w:lvl>
  </w:abstractNum>
  <w:abstractNum w:abstractNumId="9" w15:restartNumberingAfterBreak="0">
    <w:nsid w:val="214878C4"/>
    <w:multiLevelType w:val="hybridMultilevel"/>
    <w:tmpl w:val="A8D80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C7BDD"/>
    <w:multiLevelType w:val="hybridMultilevel"/>
    <w:tmpl w:val="1C265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69028D"/>
    <w:multiLevelType w:val="hybridMultilevel"/>
    <w:tmpl w:val="22DEE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D73FAE"/>
    <w:multiLevelType w:val="hybridMultilevel"/>
    <w:tmpl w:val="69FC4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F06D43"/>
    <w:multiLevelType w:val="hybridMultilevel"/>
    <w:tmpl w:val="F06CE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FE674C"/>
    <w:multiLevelType w:val="hybridMultilevel"/>
    <w:tmpl w:val="1B42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4217D6"/>
    <w:multiLevelType w:val="hybridMultilevel"/>
    <w:tmpl w:val="40EE7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4A09A0"/>
    <w:multiLevelType w:val="hybridMultilevel"/>
    <w:tmpl w:val="E3EE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DF71CA"/>
    <w:multiLevelType w:val="hybridMultilevel"/>
    <w:tmpl w:val="2CE4A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3848A9"/>
    <w:multiLevelType w:val="hybridMultilevel"/>
    <w:tmpl w:val="7B9E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F804E3"/>
    <w:multiLevelType w:val="hybridMultilevel"/>
    <w:tmpl w:val="6A18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C124DB"/>
    <w:multiLevelType w:val="hybridMultilevel"/>
    <w:tmpl w:val="253E189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4B3422"/>
    <w:multiLevelType w:val="hybridMultilevel"/>
    <w:tmpl w:val="637E3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6FA291"/>
    <w:multiLevelType w:val="hybridMultilevel"/>
    <w:tmpl w:val="507C3F26"/>
    <w:lvl w:ilvl="0" w:tplc="20665E6A">
      <w:start w:val="1"/>
      <w:numFmt w:val="bullet"/>
      <w:lvlText w:val=""/>
      <w:lvlJc w:val="left"/>
      <w:pPr>
        <w:ind w:left="720" w:hanging="360"/>
      </w:pPr>
      <w:rPr>
        <w:rFonts w:ascii="Symbol" w:hAnsi="Symbol" w:hint="default"/>
      </w:rPr>
    </w:lvl>
    <w:lvl w:ilvl="1" w:tplc="6E68FD9A">
      <w:start w:val="1"/>
      <w:numFmt w:val="bullet"/>
      <w:lvlText w:val="o"/>
      <w:lvlJc w:val="left"/>
      <w:pPr>
        <w:ind w:left="1440" w:hanging="360"/>
      </w:pPr>
      <w:rPr>
        <w:rFonts w:ascii="Courier New" w:hAnsi="Courier New" w:hint="default"/>
      </w:rPr>
    </w:lvl>
    <w:lvl w:ilvl="2" w:tplc="9CEA4758">
      <w:start w:val="1"/>
      <w:numFmt w:val="bullet"/>
      <w:lvlText w:val=""/>
      <w:lvlJc w:val="left"/>
      <w:pPr>
        <w:ind w:left="2160" w:hanging="360"/>
      </w:pPr>
      <w:rPr>
        <w:rFonts w:ascii="Wingdings" w:hAnsi="Wingdings" w:hint="default"/>
      </w:rPr>
    </w:lvl>
    <w:lvl w:ilvl="3" w:tplc="916666CA">
      <w:start w:val="1"/>
      <w:numFmt w:val="bullet"/>
      <w:lvlText w:val=""/>
      <w:lvlJc w:val="left"/>
      <w:pPr>
        <w:ind w:left="2880" w:hanging="360"/>
      </w:pPr>
      <w:rPr>
        <w:rFonts w:ascii="Symbol" w:hAnsi="Symbol" w:hint="default"/>
      </w:rPr>
    </w:lvl>
    <w:lvl w:ilvl="4" w:tplc="F49EEFAC">
      <w:start w:val="1"/>
      <w:numFmt w:val="bullet"/>
      <w:lvlText w:val="o"/>
      <w:lvlJc w:val="left"/>
      <w:pPr>
        <w:ind w:left="3600" w:hanging="360"/>
      </w:pPr>
      <w:rPr>
        <w:rFonts w:ascii="Courier New" w:hAnsi="Courier New" w:hint="default"/>
      </w:rPr>
    </w:lvl>
    <w:lvl w:ilvl="5" w:tplc="21B806B0">
      <w:start w:val="1"/>
      <w:numFmt w:val="bullet"/>
      <w:lvlText w:val=""/>
      <w:lvlJc w:val="left"/>
      <w:pPr>
        <w:ind w:left="4320" w:hanging="360"/>
      </w:pPr>
      <w:rPr>
        <w:rFonts w:ascii="Wingdings" w:hAnsi="Wingdings" w:hint="default"/>
      </w:rPr>
    </w:lvl>
    <w:lvl w:ilvl="6" w:tplc="FEF2305E">
      <w:start w:val="1"/>
      <w:numFmt w:val="bullet"/>
      <w:lvlText w:val=""/>
      <w:lvlJc w:val="left"/>
      <w:pPr>
        <w:ind w:left="5040" w:hanging="360"/>
      </w:pPr>
      <w:rPr>
        <w:rFonts w:ascii="Symbol" w:hAnsi="Symbol" w:hint="default"/>
      </w:rPr>
    </w:lvl>
    <w:lvl w:ilvl="7" w:tplc="CC08CF60">
      <w:start w:val="1"/>
      <w:numFmt w:val="bullet"/>
      <w:lvlText w:val="o"/>
      <w:lvlJc w:val="left"/>
      <w:pPr>
        <w:ind w:left="5760" w:hanging="360"/>
      </w:pPr>
      <w:rPr>
        <w:rFonts w:ascii="Courier New" w:hAnsi="Courier New" w:hint="default"/>
      </w:rPr>
    </w:lvl>
    <w:lvl w:ilvl="8" w:tplc="267475D2">
      <w:start w:val="1"/>
      <w:numFmt w:val="bullet"/>
      <w:lvlText w:val=""/>
      <w:lvlJc w:val="left"/>
      <w:pPr>
        <w:ind w:left="6480" w:hanging="360"/>
      </w:pPr>
      <w:rPr>
        <w:rFonts w:ascii="Wingdings" w:hAnsi="Wingdings" w:hint="default"/>
      </w:rPr>
    </w:lvl>
  </w:abstractNum>
  <w:abstractNum w:abstractNumId="23" w15:restartNumberingAfterBreak="0">
    <w:nsid w:val="5628081F"/>
    <w:multiLevelType w:val="hybridMultilevel"/>
    <w:tmpl w:val="7406A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3CF2D3"/>
    <w:multiLevelType w:val="hybridMultilevel"/>
    <w:tmpl w:val="9B3A925C"/>
    <w:lvl w:ilvl="0" w:tplc="4E905EF0">
      <w:start w:val="1"/>
      <w:numFmt w:val="bullet"/>
      <w:lvlText w:val=""/>
      <w:lvlJc w:val="left"/>
      <w:pPr>
        <w:ind w:left="720" w:hanging="360"/>
      </w:pPr>
      <w:rPr>
        <w:rFonts w:ascii="Symbol" w:hAnsi="Symbol" w:hint="default"/>
      </w:rPr>
    </w:lvl>
    <w:lvl w:ilvl="1" w:tplc="89CE4CB2">
      <w:start w:val="1"/>
      <w:numFmt w:val="bullet"/>
      <w:lvlText w:val="o"/>
      <w:lvlJc w:val="left"/>
      <w:pPr>
        <w:ind w:left="1440" w:hanging="360"/>
      </w:pPr>
      <w:rPr>
        <w:rFonts w:ascii="Courier New" w:hAnsi="Courier New" w:hint="default"/>
      </w:rPr>
    </w:lvl>
    <w:lvl w:ilvl="2" w:tplc="C4A68F1C">
      <w:start w:val="1"/>
      <w:numFmt w:val="bullet"/>
      <w:lvlText w:val=""/>
      <w:lvlJc w:val="left"/>
      <w:pPr>
        <w:ind w:left="2160" w:hanging="360"/>
      </w:pPr>
      <w:rPr>
        <w:rFonts w:ascii="Wingdings" w:hAnsi="Wingdings" w:hint="default"/>
      </w:rPr>
    </w:lvl>
    <w:lvl w:ilvl="3" w:tplc="8E3ABB98">
      <w:start w:val="1"/>
      <w:numFmt w:val="bullet"/>
      <w:lvlText w:val=""/>
      <w:lvlJc w:val="left"/>
      <w:pPr>
        <w:ind w:left="2880" w:hanging="360"/>
      </w:pPr>
      <w:rPr>
        <w:rFonts w:ascii="Symbol" w:hAnsi="Symbol" w:hint="default"/>
      </w:rPr>
    </w:lvl>
    <w:lvl w:ilvl="4" w:tplc="6A4C47EC">
      <w:start w:val="1"/>
      <w:numFmt w:val="bullet"/>
      <w:lvlText w:val="o"/>
      <w:lvlJc w:val="left"/>
      <w:pPr>
        <w:ind w:left="3600" w:hanging="360"/>
      </w:pPr>
      <w:rPr>
        <w:rFonts w:ascii="Courier New" w:hAnsi="Courier New" w:hint="default"/>
      </w:rPr>
    </w:lvl>
    <w:lvl w:ilvl="5" w:tplc="B0D219FC">
      <w:start w:val="1"/>
      <w:numFmt w:val="bullet"/>
      <w:lvlText w:val=""/>
      <w:lvlJc w:val="left"/>
      <w:pPr>
        <w:ind w:left="4320" w:hanging="360"/>
      </w:pPr>
      <w:rPr>
        <w:rFonts w:ascii="Wingdings" w:hAnsi="Wingdings" w:hint="default"/>
      </w:rPr>
    </w:lvl>
    <w:lvl w:ilvl="6" w:tplc="174C01F0">
      <w:start w:val="1"/>
      <w:numFmt w:val="bullet"/>
      <w:lvlText w:val=""/>
      <w:lvlJc w:val="left"/>
      <w:pPr>
        <w:ind w:left="5040" w:hanging="360"/>
      </w:pPr>
      <w:rPr>
        <w:rFonts w:ascii="Symbol" w:hAnsi="Symbol" w:hint="default"/>
      </w:rPr>
    </w:lvl>
    <w:lvl w:ilvl="7" w:tplc="9E8007D4">
      <w:start w:val="1"/>
      <w:numFmt w:val="bullet"/>
      <w:lvlText w:val="o"/>
      <w:lvlJc w:val="left"/>
      <w:pPr>
        <w:ind w:left="5760" w:hanging="360"/>
      </w:pPr>
      <w:rPr>
        <w:rFonts w:ascii="Courier New" w:hAnsi="Courier New" w:hint="default"/>
      </w:rPr>
    </w:lvl>
    <w:lvl w:ilvl="8" w:tplc="A97435D0">
      <w:start w:val="1"/>
      <w:numFmt w:val="bullet"/>
      <w:lvlText w:val=""/>
      <w:lvlJc w:val="left"/>
      <w:pPr>
        <w:ind w:left="6480" w:hanging="360"/>
      </w:pPr>
      <w:rPr>
        <w:rFonts w:ascii="Wingdings" w:hAnsi="Wingdings" w:hint="default"/>
      </w:rPr>
    </w:lvl>
  </w:abstractNum>
  <w:abstractNum w:abstractNumId="25" w15:restartNumberingAfterBreak="0">
    <w:nsid w:val="5AF40EC1"/>
    <w:multiLevelType w:val="hybridMultilevel"/>
    <w:tmpl w:val="4B0A1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B95A05"/>
    <w:multiLevelType w:val="hybridMultilevel"/>
    <w:tmpl w:val="9BAA5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627901"/>
    <w:multiLevelType w:val="hybridMultilevel"/>
    <w:tmpl w:val="D736C7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25935A"/>
    <w:multiLevelType w:val="hybridMultilevel"/>
    <w:tmpl w:val="5720F690"/>
    <w:lvl w:ilvl="0" w:tplc="A404AF48">
      <w:start w:val="1"/>
      <w:numFmt w:val="bullet"/>
      <w:lvlText w:val=""/>
      <w:lvlJc w:val="left"/>
      <w:pPr>
        <w:ind w:left="720" w:hanging="360"/>
      </w:pPr>
      <w:rPr>
        <w:rFonts w:ascii="Symbol" w:hAnsi="Symbol" w:hint="default"/>
      </w:rPr>
    </w:lvl>
    <w:lvl w:ilvl="1" w:tplc="018EDF36">
      <w:start w:val="1"/>
      <w:numFmt w:val="bullet"/>
      <w:lvlText w:val="o"/>
      <w:lvlJc w:val="left"/>
      <w:pPr>
        <w:ind w:left="1440" w:hanging="360"/>
      </w:pPr>
      <w:rPr>
        <w:rFonts w:ascii="Courier New" w:hAnsi="Courier New" w:hint="default"/>
      </w:rPr>
    </w:lvl>
    <w:lvl w:ilvl="2" w:tplc="C6682288">
      <w:start w:val="1"/>
      <w:numFmt w:val="bullet"/>
      <w:lvlText w:val=""/>
      <w:lvlJc w:val="left"/>
      <w:pPr>
        <w:ind w:left="2160" w:hanging="360"/>
      </w:pPr>
      <w:rPr>
        <w:rFonts w:ascii="Wingdings" w:hAnsi="Wingdings" w:hint="default"/>
      </w:rPr>
    </w:lvl>
    <w:lvl w:ilvl="3" w:tplc="07663D06">
      <w:start w:val="1"/>
      <w:numFmt w:val="bullet"/>
      <w:lvlText w:val=""/>
      <w:lvlJc w:val="left"/>
      <w:pPr>
        <w:ind w:left="2880" w:hanging="360"/>
      </w:pPr>
      <w:rPr>
        <w:rFonts w:ascii="Symbol" w:hAnsi="Symbol" w:hint="default"/>
      </w:rPr>
    </w:lvl>
    <w:lvl w:ilvl="4" w:tplc="9A0647E4">
      <w:start w:val="1"/>
      <w:numFmt w:val="bullet"/>
      <w:lvlText w:val="o"/>
      <w:lvlJc w:val="left"/>
      <w:pPr>
        <w:ind w:left="3600" w:hanging="360"/>
      </w:pPr>
      <w:rPr>
        <w:rFonts w:ascii="Courier New" w:hAnsi="Courier New" w:hint="default"/>
      </w:rPr>
    </w:lvl>
    <w:lvl w:ilvl="5" w:tplc="7E10B09A">
      <w:start w:val="1"/>
      <w:numFmt w:val="bullet"/>
      <w:lvlText w:val=""/>
      <w:lvlJc w:val="left"/>
      <w:pPr>
        <w:ind w:left="4320" w:hanging="360"/>
      </w:pPr>
      <w:rPr>
        <w:rFonts w:ascii="Wingdings" w:hAnsi="Wingdings" w:hint="default"/>
      </w:rPr>
    </w:lvl>
    <w:lvl w:ilvl="6" w:tplc="79A2E1C4">
      <w:start w:val="1"/>
      <w:numFmt w:val="bullet"/>
      <w:lvlText w:val=""/>
      <w:lvlJc w:val="left"/>
      <w:pPr>
        <w:ind w:left="5040" w:hanging="360"/>
      </w:pPr>
      <w:rPr>
        <w:rFonts w:ascii="Symbol" w:hAnsi="Symbol" w:hint="default"/>
      </w:rPr>
    </w:lvl>
    <w:lvl w:ilvl="7" w:tplc="B99C1FB2">
      <w:start w:val="1"/>
      <w:numFmt w:val="bullet"/>
      <w:lvlText w:val="o"/>
      <w:lvlJc w:val="left"/>
      <w:pPr>
        <w:ind w:left="5760" w:hanging="360"/>
      </w:pPr>
      <w:rPr>
        <w:rFonts w:ascii="Courier New" w:hAnsi="Courier New" w:hint="default"/>
      </w:rPr>
    </w:lvl>
    <w:lvl w:ilvl="8" w:tplc="605E5E56">
      <w:start w:val="1"/>
      <w:numFmt w:val="bullet"/>
      <w:lvlText w:val=""/>
      <w:lvlJc w:val="left"/>
      <w:pPr>
        <w:ind w:left="6480" w:hanging="360"/>
      </w:pPr>
      <w:rPr>
        <w:rFonts w:ascii="Wingdings" w:hAnsi="Wingdings" w:hint="default"/>
      </w:rPr>
    </w:lvl>
  </w:abstractNum>
  <w:abstractNum w:abstractNumId="29" w15:restartNumberingAfterBreak="0">
    <w:nsid w:val="67D07296"/>
    <w:multiLevelType w:val="hybridMultilevel"/>
    <w:tmpl w:val="59DA8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793BCF"/>
    <w:multiLevelType w:val="hybridMultilevel"/>
    <w:tmpl w:val="640C8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1D5575"/>
    <w:multiLevelType w:val="hybridMultilevel"/>
    <w:tmpl w:val="25BC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CE7136"/>
    <w:multiLevelType w:val="hybridMultilevel"/>
    <w:tmpl w:val="0E4AA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6637C4"/>
    <w:multiLevelType w:val="hybridMultilevel"/>
    <w:tmpl w:val="3C9A6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CC0233"/>
    <w:multiLevelType w:val="hybridMultilevel"/>
    <w:tmpl w:val="6254BC72"/>
    <w:lvl w:ilvl="0" w:tplc="F7727D0E">
      <w:start w:val="1"/>
      <w:numFmt w:val="bullet"/>
      <w:lvlText w:val=""/>
      <w:lvlJc w:val="left"/>
      <w:pPr>
        <w:ind w:left="720" w:hanging="360"/>
      </w:pPr>
      <w:rPr>
        <w:rFonts w:ascii="Symbol" w:hAnsi="Symbol" w:hint="default"/>
      </w:rPr>
    </w:lvl>
    <w:lvl w:ilvl="1" w:tplc="276806F6">
      <w:start w:val="1"/>
      <w:numFmt w:val="bullet"/>
      <w:lvlText w:val="o"/>
      <w:lvlJc w:val="left"/>
      <w:pPr>
        <w:ind w:left="1440" w:hanging="360"/>
      </w:pPr>
      <w:rPr>
        <w:rFonts w:ascii="Courier New" w:hAnsi="Courier New" w:hint="default"/>
      </w:rPr>
    </w:lvl>
    <w:lvl w:ilvl="2" w:tplc="666EFE0A">
      <w:start w:val="1"/>
      <w:numFmt w:val="bullet"/>
      <w:lvlText w:val=""/>
      <w:lvlJc w:val="left"/>
      <w:pPr>
        <w:ind w:left="2160" w:hanging="360"/>
      </w:pPr>
      <w:rPr>
        <w:rFonts w:ascii="Wingdings" w:hAnsi="Wingdings" w:hint="default"/>
      </w:rPr>
    </w:lvl>
    <w:lvl w:ilvl="3" w:tplc="84A65DCC">
      <w:start w:val="1"/>
      <w:numFmt w:val="bullet"/>
      <w:lvlText w:val=""/>
      <w:lvlJc w:val="left"/>
      <w:pPr>
        <w:ind w:left="2880" w:hanging="360"/>
      </w:pPr>
      <w:rPr>
        <w:rFonts w:ascii="Symbol" w:hAnsi="Symbol" w:hint="default"/>
      </w:rPr>
    </w:lvl>
    <w:lvl w:ilvl="4" w:tplc="C48CE624">
      <w:start w:val="1"/>
      <w:numFmt w:val="bullet"/>
      <w:lvlText w:val="o"/>
      <w:lvlJc w:val="left"/>
      <w:pPr>
        <w:ind w:left="3600" w:hanging="360"/>
      </w:pPr>
      <w:rPr>
        <w:rFonts w:ascii="Courier New" w:hAnsi="Courier New" w:hint="default"/>
      </w:rPr>
    </w:lvl>
    <w:lvl w:ilvl="5" w:tplc="8E2E1156">
      <w:start w:val="1"/>
      <w:numFmt w:val="bullet"/>
      <w:lvlText w:val=""/>
      <w:lvlJc w:val="left"/>
      <w:pPr>
        <w:ind w:left="4320" w:hanging="360"/>
      </w:pPr>
      <w:rPr>
        <w:rFonts w:ascii="Wingdings" w:hAnsi="Wingdings" w:hint="default"/>
      </w:rPr>
    </w:lvl>
    <w:lvl w:ilvl="6" w:tplc="78222568">
      <w:start w:val="1"/>
      <w:numFmt w:val="bullet"/>
      <w:lvlText w:val=""/>
      <w:lvlJc w:val="left"/>
      <w:pPr>
        <w:ind w:left="5040" w:hanging="360"/>
      </w:pPr>
      <w:rPr>
        <w:rFonts w:ascii="Symbol" w:hAnsi="Symbol" w:hint="default"/>
      </w:rPr>
    </w:lvl>
    <w:lvl w:ilvl="7" w:tplc="8DB28CE4">
      <w:start w:val="1"/>
      <w:numFmt w:val="bullet"/>
      <w:lvlText w:val="o"/>
      <w:lvlJc w:val="left"/>
      <w:pPr>
        <w:ind w:left="5760" w:hanging="360"/>
      </w:pPr>
      <w:rPr>
        <w:rFonts w:ascii="Courier New" w:hAnsi="Courier New" w:hint="default"/>
      </w:rPr>
    </w:lvl>
    <w:lvl w:ilvl="8" w:tplc="7644B108">
      <w:start w:val="1"/>
      <w:numFmt w:val="bullet"/>
      <w:lvlText w:val=""/>
      <w:lvlJc w:val="left"/>
      <w:pPr>
        <w:ind w:left="6480" w:hanging="360"/>
      </w:pPr>
      <w:rPr>
        <w:rFonts w:ascii="Wingdings" w:hAnsi="Wingdings" w:hint="default"/>
      </w:rPr>
    </w:lvl>
  </w:abstractNum>
  <w:abstractNum w:abstractNumId="35" w15:restartNumberingAfterBreak="0">
    <w:nsid w:val="79045126"/>
    <w:multiLevelType w:val="hybridMultilevel"/>
    <w:tmpl w:val="CA6C3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721166">
    <w:abstractNumId w:val="22"/>
  </w:num>
  <w:num w:numId="2" w16cid:durableId="1063722305">
    <w:abstractNumId w:val="8"/>
  </w:num>
  <w:num w:numId="3" w16cid:durableId="355429266">
    <w:abstractNumId w:val="34"/>
  </w:num>
  <w:num w:numId="4" w16cid:durableId="314921368">
    <w:abstractNumId w:val="24"/>
  </w:num>
  <w:num w:numId="5" w16cid:durableId="863595909">
    <w:abstractNumId w:val="2"/>
  </w:num>
  <w:num w:numId="6" w16cid:durableId="184483877">
    <w:abstractNumId w:val="28"/>
  </w:num>
  <w:num w:numId="7" w16cid:durableId="108933187">
    <w:abstractNumId w:val="16"/>
  </w:num>
  <w:num w:numId="8" w16cid:durableId="2118868406">
    <w:abstractNumId w:val="9"/>
  </w:num>
  <w:num w:numId="9" w16cid:durableId="377781970">
    <w:abstractNumId w:val="0"/>
  </w:num>
  <w:num w:numId="10" w16cid:durableId="1021972661">
    <w:abstractNumId w:val="20"/>
  </w:num>
  <w:num w:numId="11" w16cid:durableId="417215363">
    <w:abstractNumId w:val="14"/>
  </w:num>
  <w:num w:numId="12" w16cid:durableId="1446533073">
    <w:abstractNumId w:val="11"/>
  </w:num>
  <w:num w:numId="13" w16cid:durableId="1510408742">
    <w:abstractNumId w:val="10"/>
  </w:num>
  <w:num w:numId="14" w16cid:durableId="656494150">
    <w:abstractNumId w:val="13"/>
  </w:num>
  <w:num w:numId="15" w16cid:durableId="559751854">
    <w:abstractNumId w:val="7"/>
  </w:num>
  <w:num w:numId="16" w16cid:durableId="425419206">
    <w:abstractNumId w:val="17"/>
  </w:num>
  <w:num w:numId="17" w16cid:durableId="353960661">
    <w:abstractNumId w:val="27"/>
  </w:num>
  <w:num w:numId="18" w16cid:durableId="1080175693">
    <w:abstractNumId w:val="4"/>
  </w:num>
  <w:num w:numId="19" w16cid:durableId="1315258743">
    <w:abstractNumId w:val="18"/>
  </w:num>
  <w:num w:numId="20" w16cid:durableId="1454978974">
    <w:abstractNumId w:val="35"/>
  </w:num>
  <w:num w:numId="21" w16cid:durableId="1635866284">
    <w:abstractNumId w:val="23"/>
  </w:num>
  <w:num w:numId="22" w16cid:durableId="722020554">
    <w:abstractNumId w:val="6"/>
  </w:num>
  <w:num w:numId="23" w16cid:durableId="506557065">
    <w:abstractNumId w:val="15"/>
  </w:num>
  <w:num w:numId="24" w16cid:durableId="1227178902">
    <w:abstractNumId w:val="5"/>
  </w:num>
  <w:num w:numId="25" w16cid:durableId="1219900065">
    <w:abstractNumId w:val="1"/>
  </w:num>
  <w:num w:numId="26" w16cid:durableId="1760173033">
    <w:abstractNumId w:val="33"/>
  </w:num>
  <w:num w:numId="27" w16cid:durableId="1363089170">
    <w:abstractNumId w:val="21"/>
  </w:num>
  <w:num w:numId="28" w16cid:durableId="1305961430">
    <w:abstractNumId w:val="29"/>
  </w:num>
  <w:num w:numId="29" w16cid:durableId="1475872093">
    <w:abstractNumId w:val="26"/>
  </w:num>
  <w:num w:numId="30" w16cid:durableId="1649700014">
    <w:abstractNumId w:val="3"/>
  </w:num>
  <w:num w:numId="31" w16cid:durableId="1657997988">
    <w:abstractNumId w:val="19"/>
  </w:num>
  <w:num w:numId="32" w16cid:durableId="368921361">
    <w:abstractNumId w:val="32"/>
  </w:num>
  <w:num w:numId="33" w16cid:durableId="735124305">
    <w:abstractNumId w:val="31"/>
  </w:num>
  <w:num w:numId="34" w16cid:durableId="554510416">
    <w:abstractNumId w:val="25"/>
  </w:num>
  <w:num w:numId="35" w16cid:durableId="1766222128">
    <w:abstractNumId w:val="12"/>
  </w:num>
  <w:num w:numId="36" w16cid:durableId="150292226">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1BF"/>
    <w:rsid w:val="00026029"/>
    <w:rsid w:val="00065620"/>
    <w:rsid w:val="000A0BFD"/>
    <w:rsid w:val="00102646"/>
    <w:rsid w:val="001216EC"/>
    <w:rsid w:val="00123305"/>
    <w:rsid w:val="0014448B"/>
    <w:rsid w:val="00196C38"/>
    <w:rsid w:val="001B7B88"/>
    <w:rsid w:val="001C7557"/>
    <w:rsid w:val="001E1159"/>
    <w:rsid w:val="002055E5"/>
    <w:rsid w:val="002144DE"/>
    <w:rsid w:val="00245566"/>
    <w:rsid w:val="00245F82"/>
    <w:rsid w:val="00297D17"/>
    <w:rsid w:val="002E45A9"/>
    <w:rsid w:val="002E6158"/>
    <w:rsid w:val="003611BF"/>
    <w:rsid w:val="00365E6B"/>
    <w:rsid w:val="003F2BFE"/>
    <w:rsid w:val="00412A48"/>
    <w:rsid w:val="00467BE9"/>
    <w:rsid w:val="00517942"/>
    <w:rsid w:val="005819C4"/>
    <w:rsid w:val="005F1140"/>
    <w:rsid w:val="00617C57"/>
    <w:rsid w:val="006A4304"/>
    <w:rsid w:val="006A934A"/>
    <w:rsid w:val="00715CD3"/>
    <w:rsid w:val="00725AED"/>
    <w:rsid w:val="00770B6B"/>
    <w:rsid w:val="007F11B9"/>
    <w:rsid w:val="007F66DE"/>
    <w:rsid w:val="008A067D"/>
    <w:rsid w:val="00924F64"/>
    <w:rsid w:val="0098044E"/>
    <w:rsid w:val="009875ED"/>
    <w:rsid w:val="009C6822"/>
    <w:rsid w:val="009E6EAF"/>
    <w:rsid w:val="00A06715"/>
    <w:rsid w:val="00A7797A"/>
    <w:rsid w:val="00A94F37"/>
    <w:rsid w:val="00B81465"/>
    <w:rsid w:val="00BD4851"/>
    <w:rsid w:val="00C43D35"/>
    <w:rsid w:val="00CA01F2"/>
    <w:rsid w:val="00CF1A34"/>
    <w:rsid w:val="00D4155F"/>
    <w:rsid w:val="00DB6A46"/>
    <w:rsid w:val="00E448B5"/>
    <w:rsid w:val="00E6411C"/>
    <w:rsid w:val="00E91BA4"/>
    <w:rsid w:val="00EE5779"/>
    <w:rsid w:val="00F00191"/>
    <w:rsid w:val="00F562BE"/>
    <w:rsid w:val="00F90315"/>
    <w:rsid w:val="00FA6112"/>
    <w:rsid w:val="00FC2F37"/>
    <w:rsid w:val="0B1A7EEC"/>
    <w:rsid w:val="10AA733E"/>
    <w:rsid w:val="1400FF0C"/>
    <w:rsid w:val="14807B9D"/>
    <w:rsid w:val="1B87DED4"/>
    <w:rsid w:val="1CFEB717"/>
    <w:rsid w:val="1F5383FE"/>
    <w:rsid w:val="1F68B2A9"/>
    <w:rsid w:val="233FD190"/>
    <w:rsid w:val="25EE4BC9"/>
    <w:rsid w:val="2704C742"/>
    <w:rsid w:val="366C8BAA"/>
    <w:rsid w:val="3B2586EF"/>
    <w:rsid w:val="3BF1D512"/>
    <w:rsid w:val="40942F9D"/>
    <w:rsid w:val="47DCAA09"/>
    <w:rsid w:val="4822FBF3"/>
    <w:rsid w:val="48D33C9C"/>
    <w:rsid w:val="49AB9AD3"/>
    <w:rsid w:val="504486CD"/>
    <w:rsid w:val="527A95EE"/>
    <w:rsid w:val="580115AD"/>
    <w:rsid w:val="59054992"/>
    <w:rsid w:val="5EBB6469"/>
    <w:rsid w:val="60BF605D"/>
    <w:rsid w:val="611F8FE8"/>
    <w:rsid w:val="635D7D6C"/>
    <w:rsid w:val="63AAD13A"/>
    <w:rsid w:val="664DEE5D"/>
    <w:rsid w:val="6C94CB38"/>
    <w:rsid w:val="747103DE"/>
    <w:rsid w:val="77F5F573"/>
    <w:rsid w:val="78EE62D9"/>
    <w:rsid w:val="7A7A1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C0A9C"/>
  <w15:chartTrackingRefBased/>
  <w15:docId w15:val="{CB8ACBDE-C709-4878-AE2E-6B78FC19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6EC"/>
    <w:pPr>
      <w:keepNext/>
      <w:keepLines/>
      <w:overflowPunct w:val="0"/>
      <w:autoSpaceDE w:val="0"/>
      <w:autoSpaceDN w:val="0"/>
      <w:adjustRightInd w:val="0"/>
      <w:spacing w:before="360" w:after="80" w:line="240" w:lineRule="auto"/>
      <w:outlineLvl w:val="0"/>
    </w:pPr>
    <w:rPr>
      <w:rFonts w:asciiTheme="majorHAnsi" w:eastAsiaTheme="majorEastAsia" w:hAnsiTheme="majorHAnsi" w:cstheme="majorBidi"/>
      <w:color w:val="2E74B5" w:themeColor="accent1" w:themeShade="BF"/>
      <w:sz w:val="40"/>
      <w:szCs w:val="40"/>
      <w:lang w:eastAsia="en-GB"/>
    </w:rPr>
  </w:style>
  <w:style w:type="paragraph" w:styleId="Heading2">
    <w:name w:val="heading 2"/>
    <w:basedOn w:val="Normal"/>
    <w:next w:val="Normal"/>
    <w:link w:val="Heading2Char"/>
    <w:uiPriority w:val="9"/>
    <w:semiHidden/>
    <w:unhideWhenUsed/>
    <w:qFormat/>
    <w:rsid w:val="001216EC"/>
    <w:pPr>
      <w:keepNext/>
      <w:keepLines/>
      <w:overflowPunct w:val="0"/>
      <w:autoSpaceDE w:val="0"/>
      <w:autoSpaceDN w:val="0"/>
      <w:adjustRightInd w:val="0"/>
      <w:spacing w:before="160" w:after="80" w:line="240" w:lineRule="auto"/>
      <w:outlineLvl w:val="1"/>
    </w:pPr>
    <w:rPr>
      <w:rFonts w:asciiTheme="majorHAnsi" w:eastAsiaTheme="majorEastAsia" w:hAnsiTheme="majorHAnsi" w:cstheme="majorBidi"/>
      <w:color w:val="2E74B5" w:themeColor="accent1" w:themeShade="BF"/>
      <w:sz w:val="32"/>
      <w:szCs w:val="32"/>
      <w:lang w:eastAsia="en-GB"/>
    </w:rPr>
  </w:style>
  <w:style w:type="paragraph" w:styleId="Heading3">
    <w:name w:val="heading 3"/>
    <w:basedOn w:val="Normal"/>
    <w:next w:val="Normal"/>
    <w:link w:val="Heading3Char"/>
    <w:uiPriority w:val="9"/>
    <w:qFormat/>
    <w:rsid w:val="00725AED"/>
    <w:pPr>
      <w:keepNext/>
      <w:spacing w:after="0" w:line="240" w:lineRule="auto"/>
      <w:ind w:left="340"/>
      <w:outlineLvl w:val="2"/>
    </w:pPr>
    <w:rPr>
      <w:rFonts w:ascii="Arial" w:eastAsia="Times New Roman" w:hAnsi="Arial" w:cs="Arial"/>
      <w:b/>
      <w:bCs/>
      <w:sz w:val="44"/>
      <w:szCs w:val="24"/>
    </w:rPr>
  </w:style>
  <w:style w:type="paragraph" w:styleId="Heading4">
    <w:name w:val="heading 4"/>
    <w:basedOn w:val="Normal"/>
    <w:next w:val="Normal"/>
    <w:link w:val="Heading4Char"/>
    <w:uiPriority w:val="9"/>
    <w:semiHidden/>
    <w:unhideWhenUsed/>
    <w:qFormat/>
    <w:rsid w:val="001216EC"/>
    <w:pPr>
      <w:keepNext/>
      <w:keepLines/>
      <w:overflowPunct w:val="0"/>
      <w:autoSpaceDE w:val="0"/>
      <w:autoSpaceDN w:val="0"/>
      <w:adjustRightInd w:val="0"/>
      <w:spacing w:before="80" w:after="40" w:line="240" w:lineRule="auto"/>
      <w:outlineLvl w:val="3"/>
    </w:pPr>
    <w:rPr>
      <w:rFonts w:ascii="Times New Roman" w:eastAsiaTheme="majorEastAsia" w:hAnsi="Times New Roman" w:cstheme="majorBidi"/>
      <w:i/>
      <w:iCs/>
      <w:color w:val="2E74B5" w:themeColor="accent1" w:themeShade="BF"/>
      <w:sz w:val="20"/>
      <w:szCs w:val="20"/>
      <w:lang w:eastAsia="en-GB"/>
    </w:rPr>
  </w:style>
  <w:style w:type="paragraph" w:styleId="Heading5">
    <w:name w:val="heading 5"/>
    <w:basedOn w:val="Normal"/>
    <w:next w:val="Normal"/>
    <w:link w:val="Heading5Char"/>
    <w:uiPriority w:val="9"/>
    <w:semiHidden/>
    <w:unhideWhenUsed/>
    <w:qFormat/>
    <w:rsid w:val="001216EC"/>
    <w:pPr>
      <w:keepNext/>
      <w:keepLines/>
      <w:overflowPunct w:val="0"/>
      <w:autoSpaceDE w:val="0"/>
      <w:autoSpaceDN w:val="0"/>
      <w:adjustRightInd w:val="0"/>
      <w:spacing w:before="80" w:after="40" w:line="240" w:lineRule="auto"/>
      <w:outlineLvl w:val="4"/>
    </w:pPr>
    <w:rPr>
      <w:rFonts w:ascii="Times New Roman" w:eastAsiaTheme="majorEastAsia" w:hAnsi="Times New Roman" w:cstheme="majorBidi"/>
      <w:color w:val="2E74B5" w:themeColor="accent1" w:themeShade="BF"/>
      <w:sz w:val="20"/>
      <w:szCs w:val="20"/>
      <w:lang w:eastAsia="en-GB"/>
    </w:rPr>
  </w:style>
  <w:style w:type="paragraph" w:styleId="Heading6">
    <w:name w:val="heading 6"/>
    <w:basedOn w:val="Normal"/>
    <w:next w:val="Normal"/>
    <w:link w:val="Heading6Char"/>
    <w:uiPriority w:val="9"/>
    <w:qFormat/>
    <w:rsid w:val="00725AE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outlineLvl w:val="5"/>
    </w:pPr>
    <w:rPr>
      <w:rFonts w:ascii="Arial" w:eastAsia="Times New Roman" w:hAnsi="Arial" w:cs="Arial"/>
      <w:b/>
      <w:bCs/>
      <w:sz w:val="28"/>
      <w:szCs w:val="24"/>
      <w:lang w:val="en-US"/>
    </w:rPr>
  </w:style>
  <w:style w:type="paragraph" w:styleId="Heading7">
    <w:name w:val="heading 7"/>
    <w:basedOn w:val="Normal"/>
    <w:next w:val="Normal"/>
    <w:link w:val="Heading7Char"/>
    <w:uiPriority w:val="9"/>
    <w:semiHidden/>
    <w:unhideWhenUsed/>
    <w:qFormat/>
    <w:rsid w:val="001216EC"/>
    <w:pPr>
      <w:keepNext/>
      <w:keepLines/>
      <w:overflowPunct w:val="0"/>
      <w:autoSpaceDE w:val="0"/>
      <w:autoSpaceDN w:val="0"/>
      <w:adjustRightInd w:val="0"/>
      <w:spacing w:before="40" w:after="0" w:line="240" w:lineRule="auto"/>
      <w:outlineLvl w:val="6"/>
    </w:pPr>
    <w:rPr>
      <w:rFonts w:ascii="Times New Roman" w:eastAsiaTheme="majorEastAsia" w:hAnsi="Times New Roman" w:cstheme="majorBidi"/>
      <w:color w:val="595959" w:themeColor="text1" w:themeTint="A6"/>
      <w:sz w:val="20"/>
      <w:szCs w:val="20"/>
      <w:lang w:eastAsia="en-GB"/>
    </w:rPr>
  </w:style>
  <w:style w:type="paragraph" w:styleId="Heading8">
    <w:name w:val="heading 8"/>
    <w:basedOn w:val="Normal"/>
    <w:next w:val="Normal"/>
    <w:link w:val="Heading8Char"/>
    <w:uiPriority w:val="9"/>
    <w:semiHidden/>
    <w:unhideWhenUsed/>
    <w:qFormat/>
    <w:rsid w:val="001216EC"/>
    <w:pPr>
      <w:keepNext/>
      <w:keepLines/>
      <w:overflowPunct w:val="0"/>
      <w:autoSpaceDE w:val="0"/>
      <w:autoSpaceDN w:val="0"/>
      <w:adjustRightInd w:val="0"/>
      <w:spacing w:after="0" w:line="240" w:lineRule="auto"/>
      <w:outlineLvl w:val="7"/>
    </w:pPr>
    <w:rPr>
      <w:rFonts w:ascii="Times New Roman" w:eastAsiaTheme="majorEastAsia" w:hAnsi="Times New Roman" w:cstheme="majorBidi"/>
      <w:i/>
      <w:iCs/>
      <w:color w:val="272727" w:themeColor="text1" w:themeTint="D8"/>
      <w:sz w:val="20"/>
      <w:szCs w:val="20"/>
      <w:lang w:eastAsia="en-GB"/>
    </w:rPr>
  </w:style>
  <w:style w:type="paragraph" w:styleId="Heading9">
    <w:name w:val="heading 9"/>
    <w:basedOn w:val="Normal"/>
    <w:next w:val="Normal"/>
    <w:link w:val="Heading9Char"/>
    <w:uiPriority w:val="9"/>
    <w:semiHidden/>
    <w:unhideWhenUsed/>
    <w:qFormat/>
    <w:rsid w:val="001216EC"/>
    <w:pPr>
      <w:keepNext/>
      <w:keepLines/>
      <w:overflowPunct w:val="0"/>
      <w:autoSpaceDE w:val="0"/>
      <w:autoSpaceDN w:val="0"/>
      <w:adjustRightInd w:val="0"/>
      <w:spacing w:after="0" w:line="240" w:lineRule="auto"/>
      <w:outlineLvl w:val="8"/>
    </w:pPr>
    <w:rPr>
      <w:rFonts w:ascii="Times New Roman" w:eastAsiaTheme="majorEastAsia" w:hAnsi="Times New Roman" w:cstheme="majorBidi"/>
      <w:color w:val="272727" w:themeColor="text1" w:themeTint="D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11B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3611BF"/>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3611BF"/>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3611BF"/>
    <w:pPr>
      <w:numPr>
        <w:ilvl w:val="1"/>
      </w:numPr>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3611BF"/>
    <w:rPr>
      <w:rFonts w:eastAsiaTheme="minorEastAsia" w:cs="Times New Roman"/>
      <w:color w:val="5A5A5A" w:themeColor="text1" w:themeTint="A5"/>
      <w:spacing w:val="15"/>
      <w:lang w:val="en-US"/>
    </w:rPr>
  </w:style>
  <w:style w:type="table" w:styleId="TableGrid">
    <w:name w:val="Table Grid"/>
    <w:basedOn w:val="TableNormal"/>
    <w:uiPriority w:val="59"/>
    <w:qFormat/>
    <w:rsid w:val="0036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25AED"/>
    <w:rPr>
      <w:rFonts w:ascii="Arial" w:eastAsia="Times New Roman" w:hAnsi="Arial" w:cs="Arial"/>
      <w:b/>
      <w:bCs/>
      <w:sz w:val="44"/>
      <w:szCs w:val="24"/>
    </w:rPr>
  </w:style>
  <w:style w:type="character" w:customStyle="1" w:styleId="Heading6Char">
    <w:name w:val="Heading 6 Char"/>
    <w:basedOn w:val="DefaultParagraphFont"/>
    <w:link w:val="Heading6"/>
    <w:uiPriority w:val="9"/>
    <w:rsid w:val="00725AED"/>
    <w:rPr>
      <w:rFonts w:ascii="Arial" w:eastAsia="Times New Roman" w:hAnsi="Arial" w:cs="Arial"/>
      <w:b/>
      <w:bCs/>
      <w:sz w:val="28"/>
      <w:szCs w:val="24"/>
      <w:lang w:val="en-US"/>
    </w:rPr>
  </w:style>
  <w:style w:type="paragraph" w:customStyle="1" w:styleId="Default">
    <w:name w:val="Default"/>
    <w:rsid w:val="001B7B8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A6112"/>
    <w:rPr>
      <w:color w:val="0563C1" w:themeColor="hyperlink"/>
      <w:u w:val="single"/>
    </w:rPr>
  </w:style>
  <w:style w:type="character" w:styleId="UnresolvedMention">
    <w:name w:val="Unresolved Mention"/>
    <w:basedOn w:val="DefaultParagraphFont"/>
    <w:uiPriority w:val="99"/>
    <w:semiHidden/>
    <w:unhideWhenUsed/>
    <w:rsid w:val="00FA6112"/>
    <w:rPr>
      <w:color w:val="605E5C"/>
      <w:shd w:val="clear" w:color="auto" w:fill="E1DFDD"/>
    </w:rPr>
  </w:style>
  <w:style w:type="character" w:customStyle="1" w:styleId="Heading1Char">
    <w:name w:val="Heading 1 Char"/>
    <w:basedOn w:val="DefaultParagraphFont"/>
    <w:link w:val="Heading1"/>
    <w:uiPriority w:val="9"/>
    <w:rsid w:val="001216EC"/>
    <w:rPr>
      <w:rFonts w:asciiTheme="majorHAnsi" w:eastAsiaTheme="majorEastAsia" w:hAnsiTheme="majorHAnsi" w:cstheme="majorBidi"/>
      <w:color w:val="2E74B5" w:themeColor="accent1" w:themeShade="BF"/>
      <w:sz w:val="40"/>
      <w:szCs w:val="40"/>
      <w:lang w:eastAsia="en-GB"/>
    </w:rPr>
  </w:style>
  <w:style w:type="character" w:customStyle="1" w:styleId="Heading2Char">
    <w:name w:val="Heading 2 Char"/>
    <w:basedOn w:val="DefaultParagraphFont"/>
    <w:link w:val="Heading2"/>
    <w:uiPriority w:val="9"/>
    <w:semiHidden/>
    <w:rsid w:val="001216EC"/>
    <w:rPr>
      <w:rFonts w:asciiTheme="majorHAnsi" w:eastAsiaTheme="majorEastAsia" w:hAnsiTheme="majorHAnsi" w:cstheme="majorBidi"/>
      <w:color w:val="2E74B5" w:themeColor="accent1" w:themeShade="BF"/>
      <w:sz w:val="32"/>
      <w:szCs w:val="32"/>
      <w:lang w:eastAsia="en-GB"/>
    </w:rPr>
  </w:style>
  <w:style w:type="character" w:customStyle="1" w:styleId="Heading4Char">
    <w:name w:val="Heading 4 Char"/>
    <w:basedOn w:val="DefaultParagraphFont"/>
    <w:link w:val="Heading4"/>
    <w:uiPriority w:val="9"/>
    <w:semiHidden/>
    <w:rsid w:val="001216EC"/>
    <w:rPr>
      <w:rFonts w:ascii="Times New Roman" w:eastAsiaTheme="majorEastAsia" w:hAnsi="Times New Roman" w:cstheme="majorBidi"/>
      <w:i/>
      <w:iCs/>
      <w:color w:val="2E74B5" w:themeColor="accent1" w:themeShade="BF"/>
      <w:sz w:val="20"/>
      <w:szCs w:val="20"/>
      <w:lang w:eastAsia="en-GB"/>
    </w:rPr>
  </w:style>
  <w:style w:type="character" w:customStyle="1" w:styleId="Heading5Char">
    <w:name w:val="Heading 5 Char"/>
    <w:basedOn w:val="DefaultParagraphFont"/>
    <w:link w:val="Heading5"/>
    <w:uiPriority w:val="9"/>
    <w:semiHidden/>
    <w:rsid w:val="001216EC"/>
    <w:rPr>
      <w:rFonts w:ascii="Times New Roman" w:eastAsiaTheme="majorEastAsia" w:hAnsi="Times New Roman" w:cstheme="majorBidi"/>
      <w:color w:val="2E74B5" w:themeColor="accent1" w:themeShade="BF"/>
      <w:sz w:val="20"/>
      <w:szCs w:val="20"/>
      <w:lang w:eastAsia="en-GB"/>
    </w:rPr>
  </w:style>
  <w:style w:type="character" w:customStyle="1" w:styleId="Heading7Char">
    <w:name w:val="Heading 7 Char"/>
    <w:basedOn w:val="DefaultParagraphFont"/>
    <w:link w:val="Heading7"/>
    <w:uiPriority w:val="9"/>
    <w:semiHidden/>
    <w:rsid w:val="001216EC"/>
    <w:rPr>
      <w:rFonts w:ascii="Times New Roman" w:eastAsiaTheme="majorEastAsia" w:hAnsi="Times New Roman" w:cstheme="majorBidi"/>
      <w:color w:val="595959" w:themeColor="text1" w:themeTint="A6"/>
      <w:sz w:val="20"/>
      <w:szCs w:val="20"/>
      <w:lang w:eastAsia="en-GB"/>
    </w:rPr>
  </w:style>
  <w:style w:type="character" w:customStyle="1" w:styleId="Heading8Char">
    <w:name w:val="Heading 8 Char"/>
    <w:basedOn w:val="DefaultParagraphFont"/>
    <w:link w:val="Heading8"/>
    <w:uiPriority w:val="9"/>
    <w:semiHidden/>
    <w:rsid w:val="001216EC"/>
    <w:rPr>
      <w:rFonts w:ascii="Times New Roman" w:eastAsiaTheme="majorEastAsia" w:hAnsi="Times New Roman" w:cstheme="majorBidi"/>
      <w:i/>
      <w:iCs/>
      <w:color w:val="272727" w:themeColor="text1" w:themeTint="D8"/>
      <w:sz w:val="20"/>
      <w:szCs w:val="20"/>
      <w:lang w:eastAsia="en-GB"/>
    </w:rPr>
  </w:style>
  <w:style w:type="character" w:customStyle="1" w:styleId="Heading9Char">
    <w:name w:val="Heading 9 Char"/>
    <w:basedOn w:val="DefaultParagraphFont"/>
    <w:link w:val="Heading9"/>
    <w:uiPriority w:val="9"/>
    <w:semiHidden/>
    <w:rsid w:val="001216EC"/>
    <w:rPr>
      <w:rFonts w:ascii="Times New Roman" w:eastAsiaTheme="majorEastAsia" w:hAnsi="Times New Roman" w:cstheme="majorBidi"/>
      <w:color w:val="272727" w:themeColor="text1" w:themeTint="D8"/>
      <w:sz w:val="20"/>
      <w:szCs w:val="20"/>
      <w:lang w:eastAsia="en-GB"/>
    </w:rPr>
  </w:style>
  <w:style w:type="paragraph" w:styleId="Quote">
    <w:name w:val="Quote"/>
    <w:basedOn w:val="Normal"/>
    <w:next w:val="Normal"/>
    <w:link w:val="QuoteChar"/>
    <w:uiPriority w:val="29"/>
    <w:qFormat/>
    <w:rsid w:val="001216EC"/>
    <w:pPr>
      <w:overflowPunct w:val="0"/>
      <w:autoSpaceDE w:val="0"/>
      <w:autoSpaceDN w:val="0"/>
      <w:adjustRightInd w:val="0"/>
      <w:spacing w:before="160" w:after="0" w:line="240" w:lineRule="auto"/>
      <w:jc w:val="center"/>
    </w:pPr>
    <w:rPr>
      <w:rFonts w:ascii="Times New Roman" w:eastAsia="Times New Roman" w:hAnsi="Times New Roman" w:cs="Times New Roman"/>
      <w:i/>
      <w:iCs/>
      <w:color w:val="404040" w:themeColor="text1" w:themeTint="BF"/>
      <w:sz w:val="20"/>
      <w:szCs w:val="20"/>
      <w:lang w:eastAsia="en-GB"/>
    </w:rPr>
  </w:style>
  <w:style w:type="character" w:customStyle="1" w:styleId="QuoteChar">
    <w:name w:val="Quote Char"/>
    <w:basedOn w:val="DefaultParagraphFont"/>
    <w:link w:val="Quote"/>
    <w:uiPriority w:val="29"/>
    <w:rsid w:val="001216EC"/>
    <w:rPr>
      <w:rFonts w:ascii="Times New Roman" w:eastAsia="Times New Roman" w:hAnsi="Times New Roman" w:cs="Times New Roman"/>
      <w:i/>
      <w:iCs/>
      <w:color w:val="404040" w:themeColor="text1" w:themeTint="BF"/>
      <w:sz w:val="20"/>
      <w:szCs w:val="20"/>
      <w:lang w:eastAsia="en-GB"/>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1216EC"/>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en-GB"/>
    </w:rPr>
  </w:style>
  <w:style w:type="character" w:styleId="IntenseEmphasis">
    <w:name w:val="Intense Emphasis"/>
    <w:basedOn w:val="DefaultParagraphFont"/>
    <w:uiPriority w:val="21"/>
    <w:qFormat/>
    <w:rsid w:val="001216EC"/>
    <w:rPr>
      <w:i/>
      <w:iCs/>
      <w:color w:val="2E74B5" w:themeColor="accent1" w:themeShade="BF"/>
    </w:rPr>
  </w:style>
  <w:style w:type="paragraph" w:styleId="IntenseQuote">
    <w:name w:val="Intense Quote"/>
    <w:basedOn w:val="Normal"/>
    <w:next w:val="Normal"/>
    <w:link w:val="IntenseQuoteChar"/>
    <w:uiPriority w:val="30"/>
    <w:qFormat/>
    <w:rsid w:val="001216EC"/>
    <w:pPr>
      <w:pBdr>
        <w:top w:val="single" w:sz="4" w:space="10" w:color="2E74B5" w:themeColor="accent1" w:themeShade="BF"/>
        <w:bottom w:val="single" w:sz="4" w:space="10" w:color="2E74B5" w:themeColor="accent1" w:themeShade="BF"/>
      </w:pBdr>
      <w:overflowPunct w:val="0"/>
      <w:autoSpaceDE w:val="0"/>
      <w:autoSpaceDN w:val="0"/>
      <w:adjustRightInd w:val="0"/>
      <w:spacing w:before="360" w:after="360" w:line="240" w:lineRule="auto"/>
      <w:ind w:left="864" w:right="864"/>
      <w:jc w:val="center"/>
    </w:pPr>
    <w:rPr>
      <w:rFonts w:ascii="Times New Roman" w:eastAsia="Times New Roman" w:hAnsi="Times New Roman" w:cs="Times New Roman"/>
      <w:i/>
      <w:iCs/>
      <w:color w:val="2E74B5" w:themeColor="accent1" w:themeShade="BF"/>
      <w:sz w:val="20"/>
      <w:szCs w:val="20"/>
      <w:lang w:eastAsia="en-GB"/>
    </w:rPr>
  </w:style>
  <w:style w:type="character" w:customStyle="1" w:styleId="IntenseQuoteChar">
    <w:name w:val="Intense Quote Char"/>
    <w:basedOn w:val="DefaultParagraphFont"/>
    <w:link w:val="IntenseQuote"/>
    <w:uiPriority w:val="30"/>
    <w:rsid w:val="001216EC"/>
    <w:rPr>
      <w:rFonts w:ascii="Times New Roman" w:eastAsia="Times New Roman" w:hAnsi="Times New Roman" w:cs="Times New Roman"/>
      <w:i/>
      <w:iCs/>
      <w:color w:val="2E74B5" w:themeColor="accent1" w:themeShade="BF"/>
      <w:sz w:val="20"/>
      <w:szCs w:val="20"/>
      <w:lang w:eastAsia="en-GB"/>
    </w:rPr>
  </w:style>
  <w:style w:type="character" w:styleId="IntenseReference">
    <w:name w:val="Intense Reference"/>
    <w:basedOn w:val="DefaultParagraphFont"/>
    <w:uiPriority w:val="32"/>
    <w:qFormat/>
    <w:rsid w:val="001216EC"/>
    <w:rPr>
      <w:b/>
      <w:bCs/>
      <w:smallCaps/>
      <w:color w:val="2E74B5" w:themeColor="accent1" w:themeShade="BF"/>
      <w:spacing w:val="5"/>
    </w:rPr>
  </w:style>
  <w:style w:type="paragraph" w:styleId="BalloonText">
    <w:name w:val="Balloon Text"/>
    <w:basedOn w:val="Normal"/>
    <w:link w:val="BalloonTextChar"/>
    <w:uiPriority w:val="99"/>
    <w:semiHidden/>
    <w:unhideWhenUsed/>
    <w:rsid w:val="001216EC"/>
    <w:pPr>
      <w:overflowPunct w:val="0"/>
      <w:autoSpaceDE w:val="0"/>
      <w:autoSpaceDN w:val="0"/>
      <w:adjustRightInd w:val="0"/>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1216EC"/>
    <w:rPr>
      <w:rFonts w:ascii="Tahoma" w:eastAsia="Times New Roman" w:hAnsi="Tahoma" w:cs="Tahoma"/>
      <w:sz w:val="16"/>
      <w:szCs w:val="16"/>
      <w:lang w:eastAsia="en-GB"/>
    </w:rPr>
  </w:style>
  <w:style w:type="paragraph" w:customStyle="1" w:styleId="legp1paratext1">
    <w:name w:val="legp1paratext1"/>
    <w:basedOn w:val="Normal"/>
    <w:rsid w:val="001216EC"/>
    <w:pPr>
      <w:shd w:val="clear" w:color="auto" w:fill="FFFFFF"/>
      <w:spacing w:after="120" w:line="360" w:lineRule="atLeast"/>
      <w:ind w:firstLine="240"/>
      <w:jc w:val="both"/>
    </w:pPr>
    <w:rPr>
      <w:rFonts w:ascii="Times New Roman" w:eastAsia="Times New Roman" w:hAnsi="Times New Roman" w:cs="Times New Roman"/>
      <w:color w:val="494949"/>
      <w:sz w:val="19"/>
      <w:szCs w:val="19"/>
      <w:lang w:eastAsia="en-GB"/>
    </w:rPr>
  </w:style>
  <w:style w:type="paragraph" w:customStyle="1" w:styleId="legp2paratext1">
    <w:name w:val="legp2paratext1"/>
    <w:basedOn w:val="Normal"/>
    <w:rsid w:val="001216EC"/>
    <w:pPr>
      <w:shd w:val="clear" w:color="auto" w:fill="FFFFFF"/>
      <w:spacing w:after="120" w:line="360" w:lineRule="atLeast"/>
      <w:ind w:firstLine="240"/>
      <w:jc w:val="both"/>
    </w:pPr>
    <w:rPr>
      <w:rFonts w:ascii="Times New Roman" w:eastAsia="Times New Roman" w:hAnsi="Times New Roman" w:cs="Times New Roman"/>
      <w:color w:val="494949"/>
      <w:sz w:val="19"/>
      <w:szCs w:val="19"/>
      <w:lang w:eastAsia="en-GB"/>
    </w:rPr>
  </w:style>
  <w:style w:type="paragraph" w:customStyle="1" w:styleId="legp2text1">
    <w:name w:val="legp2text1"/>
    <w:basedOn w:val="Normal"/>
    <w:rsid w:val="001216EC"/>
    <w:pPr>
      <w:shd w:val="clear" w:color="auto" w:fill="FFFFFF"/>
      <w:spacing w:after="120" w:line="360" w:lineRule="atLeast"/>
      <w:jc w:val="both"/>
    </w:pPr>
    <w:rPr>
      <w:rFonts w:ascii="Times New Roman" w:eastAsia="Times New Roman" w:hAnsi="Times New Roman" w:cs="Times New Roman"/>
      <w:color w:val="494949"/>
      <w:sz w:val="19"/>
      <w:szCs w:val="19"/>
      <w:lang w:eastAsia="en-GB"/>
    </w:rPr>
  </w:style>
  <w:style w:type="character" w:customStyle="1" w:styleId="legp1no3">
    <w:name w:val="legp1no3"/>
    <w:basedOn w:val="DefaultParagraphFont"/>
    <w:rsid w:val="001216EC"/>
    <w:rPr>
      <w:b/>
      <w:bCs/>
    </w:rPr>
  </w:style>
  <w:style w:type="paragraph" w:customStyle="1" w:styleId="legclearfix2">
    <w:name w:val="legclearfix2"/>
    <w:basedOn w:val="Normal"/>
    <w:rsid w:val="001216EC"/>
    <w:pPr>
      <w:shd w:val="clear" w:color="auto" w:fill="FFFFFF"/>
      <w:spacing w:after="120" w:line="360" w:lineRule="atLeast"/>
    </w:pPr>
    <w:rPr>
      <w:rFonts w:ascii="Times New Roman" w:eastAsia="Times New Roman" w:hAnsi="Times New Roman" w:cs="Times New Roman"/>
      <w:color w:val="494949"/>
      <w:sz w:val="19"/>
      <w:szCs w:val="19"/>
      <w:lang w:eastAsia="en-GB"/>
    </w:rPr>
  </w:style>
  <w:style w:type="character" w:customStyle="1" w:styleId="legds2">
    <w:name w:val="legds2"/>
    <w:basedOn w:val="DefaultParagraphFont"/>
    <w:rsid w:val="001216EC"/>
    <w:rPr>
      <w:vanish w:val="0"/>
      <w:webHidden w:val="0"/>
      <w:specVanish w:val="0"/>
    </w:rPr>
  </w:style>
  <w:style w:type="paragraph" w:customStyle="1" w:styleId="leglisttextstandard1">
    <w:name w:val="leglisttextstandard1"/>
    <w:basedOn w:val="Normal"/>
    <w:rsid w:val="001216EC"/>
    <w:pPr>
      <w:shd w:val="clear" w:color="auto" w:fill="FFFFFF"/>
      <w:spacing w:after="120" w:line="360" w:lineRule="atLeast"/>
      <w:jc w:val="both"/>
    </w:pPr>
    <w:rPr>
      <w:rFonts w:ascii="Times New Roman" w:eastAsia="Times New Roman" w:hAnsi="Times New Roman" w:cs="Times New Roman"/>
      <w:color w:val="494949"/>
      <w:sz w:val="19"/>
      <w:szCs w:val="19"/>
      <w:lang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link w:val="ListParagraph"/>
    <w:uiPriority w:val="34"/>
    <w:qFormat/>
    <w:locked/>
    <w:rsid w:val="001216EC"/>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1216EC"/>
    <w:pPr>
      <w:tabs>
        <w:tab w:val="center" w:pos="4513"/>
        <w:tab w:val="right" w:pos="9026"/>
      </w:tabs>
      <w:overflowPunct w:val="0"/>
      <w:autoSpaceDE w:val="0"/>
      <w:autoSpaceDN w:val="0"/>
      <w:adjustRightInd w:val="0"/>
      <w:spacing w:after="0" w:line="240" w:lineRule="auto"/>
    </w:pPr>
    <w:rPr>
      <w:rFonts w:ascii="Times New Roman" w:eastAsia="Times New Roman" w:hAnsi="Times New Roman" w:cs="Times New Roman"/>
      <w:sz w:val="20"/>
      <w:szCs w:val="20"/>
      <w:lang w:eastAsia="en-GB"/>
    </w:rPr>
  </w:style>
  <w:style w:type="character" w:customStyle="1" w:styleId="HeaderChar">
    <w:name w:val="Header Char"/>
    <w:basedOn w:val="DefaultParagraphFont"/>
    <w:link w:val="Header"/>
    <w:uiPriority w:val="99"/>
    <w:rsid w:val="001216EC"/>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1216EC"/>
    <w:pPr>
      <w:tabs>
        <w:tab w:val="center" w:pos="4513"/>
        <w:tab w:val="right" w:pos="9026"/>
      </w:tabs>
      <w:overflowPunct w:val="0"/>
      <w:autoSpaceDE w:val="0"/>
      <w:autoSpaceDN w:val="0"/>
      <w:adjustRightInd w:val="0"/>
      <w:spacing w:after="0" w:line="240" w:lineRule="auto"/>
    </w:pPr>
    <w:rPr>
      <w:rFonts w:ascii="Times New Roman" w:eastAsia="Times New Roman" w:hAnsi="Times New Roman" w:cs="Times New Roman"/>
      <w:sz w:val="20"/>
      <w:szCs w:val="20"/>
      <w:lang w:eastAsia="en-GB"/>
    </w:rPr>
  </w:style>
  <w:style w:type="character" w:customStyle="1" w:styleId="FooterChar">
    <w:name w:val="Footer Char"/>
    <w:basedOn w:val="DefaultParagraphFont"/>
    <w:link w:val="Footer"/>
    <w:uiPriority w:val="99"/>
    <w:rsid w:val="001216EC"/>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1216EC"/>
    <w:rPr>
      <w:sz w:val="16"/>
      <w:szCs w:val="16"/>
    </w:rPr>
  </w:style>
  <w:style w:type="paragraph" w:styleId="CommentText">
    <w:name w:val="annotation text"/>
    <w:basedOn w:val="Normal"/>
    <w:link w:val="CommentTextChar"/>
    <w:uiPriority w:val="99"/>
    <w:unhideWhenUsed/>
    <w:rsid w:val="001216EC"/>
    <w:pPr>
      <w:overflowPunct w:val="0"/>
      <w:autoSpaceDE w:val="0"/>
      <w:autoSpaceDN w:val="0"/>
      <w:adjustRightInd w:val="0"/>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1216E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216EC"/>
    <w:rPr>
      <w:b/>
      <w:bCs/>
    </w:rPr>
  </w:style>
  <w:style w:type="character" w:customStyle="1" w:styleId="CommentSubjectChar">
    <w:name w:val="Comment Subject Char"/>
    <w:basedOn w:val="CommentTextChar"/>
    <w:link w:val="CommentSubject"/>
    <w:uiPriority w:val="99"/>
    <w:semiHidden/>
    <w:rsid w:val="001216EC"/>
    <w:rPr>
      <w:rFonts w:ascii="Times New Roman" w:eastAsia="Times New Roman" w:hAnsi="Times New Roman" w:cs="Times New Roman"/>
      <w:b/>
      <w:bCs/>
      <w:sz w:val="20"/>
      <w:szCs w:val="20"/>
      <w:lang w:eastAsia="en-GB"/>
    </w:rPr>
  </w:style>
  <w:style w:type="paragraph" w:customStyle="1" w:styleId="pf0">
    <w:name w:val="pf0"/>
    <w:basedOn w:val="Normal"/>
    <w:rsid w:val="001216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1216EC"/>
    <w:rPr>
      <w:rFonts w:ascii="Segoe UI" w:hAnsi="Segoe UI" w:cs="Segoe UI" w:hint="default"/>
      <w:sz w:val="18"/>
      <w:szCs w:val="18"/>
    </w:rPr>
  </w:style>
  <w:style w:type="paragraph" w:customStyle="1" w:styleId="pf1">
    <w:name w:val="pf1"/>
    <w:basedOn w:val="Normal"/>
    <w:rsid w:val="001216EC"/>
    <w:pPr>
      <w:spacing w:before="100" w:beforeAutospacing="1" w:after="100" w:afterAutospacing="1" w:line="240" w:lineRule="auto"/>
      <w:ind w:left="720"/>
    </w:pPr>
    <w:rPr>
      <w:rFonts w:ascii="Times New Roman" w:eastAsia="Times New Roman" w:hAnsi="Times New Roman" w:cs="Times New Roman"/>
      <w:sz w:val="24"/>
      <w:szCs w:val="24"/>
      <w:lang w:eastAsia="en-GB"/>
    </w:rPr>
  </w:style>
  <w:style w:type="paragraph" w:customStyle="1" w:styleId="pf2">
    <w:name w:val="pf2"/>
    <w:basedOn w:val="Normal"/>
    <w:rsid w:val="001216EC"/>
    <w:pPr>
      <w:spacing w:before="100" w:beforeAutospacing="1" w:after="100" w:afterAutospacing="1" w:line="240" w:lineRule="auto"/>
      <w:ind w:left="720"/>
    </w:pPr>
    <w:rPr>
      <w:rFonts w:ascii="Times New Roman" w:eastAsia="Times New Roman" w:hAnsi="Times New Roman" w:cs="Times New Roman"/>
      <w:sz w:val="24"/>
      <w:szCs w:val="24"/>
      <w:lang w:eastAsia="en-GB"/>
    </w:rPr>
  </w:style>
  <w:style w:type="character" w:customStyle="1" w:styleId="cf11">
    <w:name w:val="cf11"/>
    <w:basedOn w:val="DefaultParagraphFont"/>
    <w:rsid w:val="001216EC"/>
    <w:rPr>
      <w:rFonts w:ascii="Segoe UI" w:hAnsi="Segoe UI" w:cs="Segoe UI" w:hint="default"/>
      <w:b/>
      <w:bCs/>
      <w:i/>
      <w:iCs/>
      <w:color w:val="4472C4"/>
      <w:sz w:val="18"/>
      <w:szCs w:val="18"/>
    </w:rPr>
  </w:style>
  <w:style w:type="character" w:customStyle="1" w:styleId="normaltextrun">
    <w:name w:val="normaltextrun"/>
    <w:basedOn w:val="DefaultParagraphFont"/>
    <w:rsid w:val="001216EC"/>
  </w:style>
  <w:style w:type="paragraph" w:styleId="NoSpacing">
    <w:name w:val="No Spacing"/>
    <w:uiPriority w:val="1"/>
    <w:qFormat/>
    <w:rsid w:val="001216EC"/>
    <w:pPr>
      <w:spacing w:after="0" w:line="240" w:lineRule="auto"/>
    </w:pPr>
  </w:style>
  <w:style w:type="paragraph" w:customStyle="1" w:styleId="Pa5">
    <w:name w:val="Pa5"/>
    <w:basedOn w:val="Default"/>
    <w:next w:val="Default"/>
    <w:uiPriority w:val="99"/>
    <w:rsid w:val="001216EC"/>
    <w:pPr>
      <w:spacing w:line="220" w:lineRule="atLeast"/>
    </w:pPr>
    <w:rPr>
      <w:color w:val="auto"/>
    </w:rPr>
  </w:style>
  <w:style w:type="paragraph" w:customStyle="1" w:styleId="paragraph">
    <w:name w:val="paragraph"/>
    <w:basedOn w:val="Normal"/>
    <w:rsid w:val="001216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1216EC"/>
  </w:style>
  <w:style w:type="character" w:customStyle="1" w:styleId="A3">
    <w:name w:val="A3"/>
    <w:uiPriority w:val="99"/>
    <w:rsid w:val="001216EC"/>
    <w:rPr>
      <w:color w:val="000000"/>
      <w:sz w:val="22"/>
      <w:szCs w:val="22"/>
    </w:rPr>
  </w:style>
  <w:style w:type="table" w:customStyle="1" w:styleId="TableGrid1">
    <w:name w:val="Table Grid1"/>
    <w:basedOn w:val="TableNormal"/>
    <w:next w:val="TableGrid"/>
    <w:uiPriority w:val="39"/>
    <w:rsid w:val="001216E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846206">
      <w:bodyDiv w:val="1"/>
      <w:marLeft w:val="0"/>
      <w:marRight w:val="0"/>
      <w:marTop w:val="0"/>
      <w:marBottom w:val="0"/>
      <w:divBdr>
        <w:top w:val="none" w:sz="0" w:space="0" w:color="auto"/>
        <w:left w:val="none" w:sz="0" w:space="0" w:color="auto"/>
        <w:bottom w:val="none" w:sz="0" w:space="0" w:color="auto"/>
        <w:right w:val="none" w:sz="0" w:space="0" w:color="auto"/>
      </w:divBdr>
    </w:div>
    <w:div w:id="1299994924">
      <w:bodyDiv w:val="1"/>
      <w:marLeft w:val="0"/>
      <w:marRight w:val="0"/>
      <w:marTop w:val="0"/>
      <w:marBottom w:val="0"/>
      <w:divBdr>
        <w:top w:val="none" w:sz="0" w:space="0" w:color="auto"/>
        <w:left w:val="none" w:sz="0" w:space="0" w:color="auto"/>
        <w:bottom w:val="none" w:sz="0" w:space="0" w:color="auto"/>
        <w:right w:val="none" w:sz="0" w:space="0" w:color="auto"/>
      </w:divBdr>
    </w:div>
    <w:div w:id="1486580655">
      <w:bodyDiv w:val="1"/>
      <w:marLeft w:val="0"/>
      <w:marRight w:val="0"/>
      <w:marTop w:val="0"/>
      <w:marBottom w:val="0"/>
      <w:divBdr>
        <w:top w:val="none" w:sz="0" w:space="0" w:color="auto"/>
        <w:left w:val="none" w:sz="0" w:space="0" w:color="auto"/>
        <w:bottom w:val="none" w:sz="0" w:space="0" w:color="auto"/>
        <w:right w:val="none" w:sz="0" w:space="0" w:color="auto"/>
      </w:divBdr>
    </w:div>
    <w:div w:id="1629314567">
      <w:bodyDiv w:val="1"/>
      <w:marLeft w:val="0"/>
      <w:marRight w:val="0"/>
      <w:marTop w:val="0"/>
      <w:marBottom w:val="0"/>
      <w:divBdr>
        <w:top w:val="none" w:sz="0" w:space="0" w:color="auto"/>
        <w:left w:val="none" w:sz="0" w:space="0" w:color="auto"/>
        <w:bottom w:val="none" w:sz="0" w:space="0" w:color="auto"/>
        <w:right w:val="none" w:sz="0" w:space="0" w:color="auto"/>
      </w:divBdr>
    </w:div>
    <w:div w:id="1633292571">
      <w:bodyDiv w:val="1"/>
      <w:marLeft w:val="0"/>
      <w:marRight w:val="0"/>
      <w:marTop w:val="0"/>
      <w:marBottom w:val="0"/>
      <w:divBdr>
        <w:top w:val="none" w:sz="0" w:space="0" w:color="auto"/>
        <w:left w:val="none" w:sz="0" w:space="0" w:color="auto"/>
        <w:bottom w:val="none" w:sz="0" w:space="0" w:color="auto"/>
        <w:right w:val="none" w:sz="0" w:space="0" w:color="auto"/>
      </w:divBdr>
    </w:div>
    <w:div w:id="1663192662">
      <w:bodyDiv w:val="1"/>
      <w:marLeft w:val="0"/>
      <w:marRight w:val="0"/>
      <w:marTop w:val="0"/>
      <w:marBottom w:val="0"/>
      <w:divBdr>
        <w:top w:val="none" w:sz="0" w:space="0" w:color="auto"/>
        <w:left w:val="none" w:sz="0" w:space="0" w:color="auto"/>
        <w:bottom w:val="none" w:sz="0" w:space="0" w:color="auto"/>
        <w:right w:val="none" w:sz="0" w:space="0" w:color="auto"/>
      </w:divBdr>
      <w:divsChild>
        <w:div w:id="94516641">
          <w:marLeft w:val="0"/>
          <w:marRight w:val="0"/>
          <w:marTop w:val="0"/>
          <w:marBottom w:val="0"/>
          <w:divBdr>
            <w:top w:val="none" w:sz="0" w:space="0" w:color="auto"/>
            <w:left w:val="none" w:sz="0" w:space="0" w:color="auto"/>
            <w:bottom w:val="none" w:sz="0" w:space="0" w:color="auto"/>
            <w:right w:val="none" w:sz="0" w:space="0" w:color="auto"/>
          </w:divBdr>
        </w:div>
        <w:div w:id="113209492">
          <w:marLeft w:val="0"/>
          <w:marRight w:val="0"/>
          <w:marTop w:val="0"/>
          <w:marBottom w:val="0"/>
          <w:divBdr>
            <w:top w:val="none" w:sz="0" w:space="0" w:color="auto"/>
            <w:left w:val="none" w:sz="0" w:space="0" w:color="auto"/>
            <w:bottom w:val="none" w:sz="0" w:space="0" w:color="auto"/>
            <w:right w:val="none" w:sz="0" w:space="0" w:color="auto"/>
          </w:divBdr>
        </w:div>
        <w:div w:id="129174201">
          <w:marLeft w:val="0"/>
          <w:marRight w:val="0"/>
          <w:marTop w:val="0"/>
          <w:marBottom w:val="0"/>
          <w:divBdr>
            <w:top w:val="none" w:sz="0" w:space="0" w:color="auto"/>
            <w:left w:val="none" w:sz="0" w:space="0" w:color="auto"/>
            <w:bottom w:val="none" w:sz="0" w:space="0" w:color="auto"/>
            <w:right w:val="none" w:sz="0" w:space="0" w:color="auto"/>
          </w:divBdr>
        </w:div>
        <w:div w:id="230700357">
          <w:marLeft w:val="0"/>
          <w:marRight w:val="0"/>
          <w:marTop w:val="0"/>
          <w:marBottom w:val="0"/>
          <w:divBdr>
            <w:top w:val="none" w:sz="0" w:space="0" w:color="auto"/>
            <w:left w:val="none" w:sz="0" w:space="0" w:color="auto"/>
            <w:bottom w:val="none" w:sz="0" w:space="0" w:color="auto"/>
            <w:right w:val="none" w:sz="0" w:space="0" w:color="auto"/>
          </w:divBdr>
        </w:div>
        <w:div w:id="266813027">
          <w:marLeft w:val="0"/>
          <w:marRight w:val="0"/>
          <w:marTop w:val="0"/>
          <w:marBottom w:val="0"/>
          <w:divBdr>
            <w:top w:val="none" w:sz="0" w:space="0" w:color="auto"/>
            <w:left w:val="none" w:sz="0" w:space="0" w:color="auto"/>
            <w:bottom w:val="none" w:sz="0" w:space="0" w:color="auto"/>
            <w:right w:val="none" w:sz="0" w:space="0" w:color="auto"/>
          </w:divBdr>
        </w:div>
        <w:div w:id="573200897">
          <w:marLeft w:val="0"/>
          <w:marRight w:val="0"/>
          <w:marTop w:val="0"/>
          <w:marBottom w:val="0"/>
          <w:divBdr>
            <w:top w:val="none" w:sz="0" w:space="0" w:color="auto"/>
            <w:left w:val="none" w:sz="0" w:space="0" w:color="auto"/>
            <w:bottom w:val="none" w:sz="0" w:space="0" w:color="auto"/>
            <w:right w:val="none" w:sz="0" w:space="0" w:color="auto"/>
          </w:divBdr>
        </w:div>
        <w:div w:id="680353326">
          <w:marLeft w:val="0"/>
          <w:marRight w:val="0"/>
          <w:marTop w:val="0"/>
          <w:marBottom w:val="0"/>
          <w:divBdr>
            <w:top w:val="none" w:sz="0" w:space="0" w:color="auto"/>
            <w:left w:val="none" w:sz="0" w:space="0" w:color="auto"/>
            <w:bottom w:val="none" w:sz="0" w:space="0" w:color="auto"/>
            <w:right w:val="none" w:sz="0" w:space="0" w:color="auto"/>
          </w:divBdr>
        </w:div>
        <w:div w:id="932132700">
          <w:marLeft w:val="0"/>
          <w:marRight w:val="0"/>
          <w:marTop w:val="0"/>
          <w:marBottom w:val="0"/>
          <w:divBdr>
            <w:top w:val="none" w:sz="0" w:space="0" w:color="auto"/>
            <w:left w:val="none" w:sz="0" w:space="0" w:color="auto"/>
            <w:bottom w:val="none" w:sz="0" w:space="0" w:color="auto"/>
            <w:right w:val="none" w:sz="0" w:space="0" w:color="auto"/>
          </w:divBdr>
        </w:div>
        <w:div w:id="985279832">
          <w:marLeft w:val="0"/>
          <w:marRight w:val="0"/>
          <w:marTop w:val="0"/>
          <w:marBottom w:val="0"/>
          <w:divBdr>
            <w:top w:val="none" w:sz="0" w:space="0" w:color="auto"/>
            <w:left w:val="none" w:sz="0" w:space="0" w:color="auto"/>
            <w:bottom w:val="none" w:sz="0" w:space="0" w:color="auto"/>
            <w:right w:val="none" w:sz="0" w:space="0" w:color="auto"/>
          </w:divBdr>
        </w:div>
        <w:div w:id="1033843748">
          <w:marLeft w:val="0"/>
          <w:marRight w:val="0"/>
          <w:marTop w:val="0"/>
          <w:marBottom w:val="0"/>
          <w:divBdr>
            <w:top w:val="none" w:sz="0" w:space="0" w:color="auto"/>
            <w:left w:val="none" w:sz="0" w:space="0" w:color="auto"/>
            <w:bottom w:val="none" w:sz="0" w:space="0" w:color="auto"/>
            <w:right w:val="none" w:sz="0" w:space="0" w:color="auto"/>
          </w:divBdr>
        </w:div>
        <w:div w:id="1113283485">
          <w:marLeft w:val="0"/>
          <w:marRight w:val="0"/>
          <w:marTop w:val="0"/>
          <w:marBottom w:val="0"/>
          <w:divBdr>
            <w:top w:val="none" w:sz="0" w:space="0" w:color="auto"/>
            <w:left w:val="none" w:sz="0" w:space="0" w:color="auto"/>
            <w:bottom w:val="none" w:sz="0" w:space="0" w:color="auto"/>
            <w:right w:val="none" w:sz="0" w:space="0" w:color="auto"/>
          </w:divBdr>
        </w:div>
        <w:div w:id="1190144606">
          <w:marLeft w:val="0"/>
          <w:marRight w:val="0"/>
          <w:marTop w:val="0"/>
          <w:marBottom w:val="0"/>
          <w:divBdr>
            <w:top w:val="none" w:sz="0" w:space="0" w:color="auto"/>
            <w:left w:val="none" w:sz="0" w:space="0" w:color="auto"/>
            <w:bottom w:val="none" w:sz="0" w:space="0" w:color="auto"/>
            <w:right w:val="none" w:sz="0" w:space="0" w:color="auto"/>
          </w:divBdr>
        </w:div>
        <w:div w:id="1269239296">
          <w:marLeft w:val="0"/>
          <w:marRight w:val="0"/>
          <w:marTop w:val="0"/>
          <w:marBottom w:val="0"/>
          <w:divBdr>
            <w:top w:val="none" w:sz="0" w:space="0" w:color="auto"/>
            <w:left w:val="none" w:sz="0" w:space="0" w:color="auto"/>
            <w:bottom w:val="none" w:sz="0" w:space="0" w:color="auto"/>
            <w:right w:val="none" w:sz="0" w:space="0" w:color="auto"/>
          </w:divBdr>
        </w:div>
        <w:div w:id="1412119879">
          <w:marLeft w:val="0"/>
          <w:marRight w:val="0"/>
          <w:marTop w:val="0"/>
          <w:marBottom w:val="0"/>
          <w:divBdr>
            <w:top w:val="none" w:sz="0" w:space="0" w:color="auto"/>
            <w:left w:val="none" w:sz="0" w:space="0" w:color="auto"/>
            <w:bottom w:val="none" w:sz="0" w:space="0" w:color="auto"/>
            <w:right w:val="none" w:sz="0" w:space="0" w:color="auto"/>
          </w:divBdr>
        </w:div>
        <w:div w:id="1527207974">
          <w:marLeft w:val="0"/>
          <w:marRight w:val="0"/>
          <w:marTop w:val="0"/>
          <w:marBottom w:val="0"/>
          <w:divBdr>
            <w:top w:val="none" w:sz="0" w:space="0" w:color="auto"/>
            <w:left w:val="none" w:sz="0" w:space="0" w:color="auto"/>
            <w:bottom w:val="none" w:sz="0" w:space="0" w:color="auto"/>
            <w:right w:val="none" w:sz="0" w:space="0" w:color="auto"/>
          </w:divBdr>
        </w:div>
        <w:div w:id="1650010712">
          <w:marLeft w:val="0"/>
          <w:marRight w:val="0"/>
          <w:marTop w:val="0"/>
          <w:marBottom w:val="0"/>
          <w:divBdr>
            <w:top w:val="none" w:sz="0" w:space="0" w:color="auto"/>
            <w:left w:val="none" w:sz="0" w:space="0" w:color="auto"/>
            <w:bottom w:val="none" w:sz="0" w:space="0" w:color="auto"/>
            <w:right w:val="none" w:sz="0" w:space="0" w:color="auto"/>
          </w:divBdr>
        </w:div>
        <w:div w:id="1778215910">
          <w:marLeft w:val="0"/>
          <w:marRight w:val="0"/>
          <w:marTop w:val="0"/>
          <w:marBottom w:val="0"/>
          <w:divBdr>
            <w:top w:val="none" w:sz="0" w:space="0" w:color="auto"/>
            <w:left w:val="none" w:sz="0" w:space="0" w:color="auto"/>
            <w:bottom w:val="none" w:sz="0" w:space="0" w:color="auto"/>
            <w:right w:val="none" w:sz="0" w:space="0" w:color="auto"/>
          </w:divBdr>
        </w:div>
        <w:div w:id="1845583280">
          <w:marLeft w:val="0"/>
          <w:marRight w:val="0"/>
          <w:marTop w:val="0"/>
          <w:marBottom w:val="0"/>
          <w:divBdr>
            <w:top w:val="none" w:sz="0" w:space="0" w:color="auto"/>
            <w:left w:val="none" w:sz="0" w:space="0" w:color="auto"/>
            <w:bottom w:val="none" w:sz="0" w:space="0" w:color="auto"/>
            <w:right w:val="none" w:sz="0" w:space="0" w:color="auto"/>
          </w:divBdr>
        </w:div>
        <w:div w:id="1904368272">
          <w:marLeft w:val="0"/>
          <w:marRight w:val="0"/>
          <w:marTop w:val="0"/>
          <w:marBottom w:val="0"/>
          <w:divBdr>
            <w:top w:val="none" w:sz="0" w:space="0" w:color="auto"/>
            <w:left w:val="none" w:sz="0" w:space="0" w:color="auto"/>
            <w:bottom w:val="none" w:sz="0" w:space="0" w:color="auto"/>
            <w:right w:val="none" w:sz="0" w:space="0" w:color="auto"/>
          </w:divBdr>
        </w:div>
        <w:div w:id="1905140621">
          <w:marLeft w:val="0"/>
          <w:marRight w:val="0"/>
          <w:marTop w:val="0"/>
          <w:marBottom w:val="0"/>
          <w:divBdr>
            <w:top w:val="none" w:sz="0" w:space="0" w:color="auto"/>
            <w:left w:val="none" w:sz="0" w:space="0" w:color="auto"/>
            <w:bottom w:val="none" w:sz="0" w:space="0" w:color="auto"/>
            <w:right w:val="none" w:sz="0" w:space="0" w:color="auto"/>
          </w:divBdr>
          <w:divsChild>
            <w:div w:id="1084764570">
              <w:marLeft w:val="-75"/>
              <w:marRight w:val="0"/>
              <w:marTop w:val="30"/>
              <w:marBottom w:val="30"/>
              <w:divBdr>
                <w:top w:val="none" w:sz="0" w:space="0" w:color="auto"/>
                <w:left w:val="none" w:sz="0" w:space="0" w:color="auto"/>
                <w:bottom w:val="none" w:sz="0" w:space="0" w:color="auto"/>
                <w:right w:val="none" w:sz="0" w:space="0" w:color="auto"/>
              </w:divBdr>
              <w:divsChild>
                <w:div w:id="124736302">
                  <w:marLeft w:val="0"/>
                  <w:marRight w:val="0"/>
                  <w:marTop w:val="0"/>
                  <w:marBottom w:val="0"/>
                  <w:divBdr>
                    <w:top w:val="none" w:sz="0" w:space="0" w:color="auto"/>
                    <w:left w:val="none" w:sz="0" w:space="0" w:color="auto"/>
                    <w:bottom w:val="none" w:sz="0" w:space="0" w:color="auto"/>
                    <w:right w:val="none" w:sz="0" w:space="0" w:color="auto"/>
                  </w:divBdr>
                  <w:divsChild>
                    <w:div w:id="12466114">
                      <w:marLeft w:val="0"/>
                      <w:marRight w:val="0"/>
                      <w:marTop w:val="0"/>
                      <w:marBottom w:val="0"/>
                      <w:divBdr>
                        <w:top w:val="none" w:sz="0" w:space="0" w:color="auto"/>
                        <w:left w:val="none" w:sz="0" w:space="0" w:color="auto"/>
                        <w:bottom w:val="none" w:sz="0" w:space="0" w:color="auto"/>
                        <w:right w:val="none" w:sz="0" w:space="0" w:color="auto"/>
                      </w:divBdr>
                    </w:div>
                    <w:div w:id="569583218">
                      <w:marLeft w:val="0"/>
                      <w:marRight w:val="0"/>
                      <w:marTop w:val="0"/>
                      <w:marBottom w:val="0"/>
                      <w:divBdr>
                        <w:top w:val="none" w:sz="0" w:space="0" w:color="auto"/>
                        <w:left w:val="none" w:sz="0" w:space="0" w:color="auto"/>
                        <w:bottom w:val="none" w:sz="0" w:space="0" w:color="auto"/>
                        <w:right w:val="none" w:sz="0" w:space="0" w:color="auto"/>
                      </w:divBdr>
                    </w:div>
                  </w:divsChild>
                </w:div>
                <w:div w:id="170532670">
                  <w:marLeft w:val="0"/>
                  <w:marRight w:val="0"/>
                  <w:marTop w:val="0"/>
                  <w:marBottom w:val="0"/>
                  <w:divBdr>
                    <w:top w:val="none" w:sz="0" w:space="0" w:color="auto"/>
                    <w:left w:val="none" w:sz="0" w:space="0" w:color="auto"/>
                    <w:bottom w:val="none" w:sz="0" w:space="0" w:color="auto"/>
                    <w:right w:val="none" w:sz="0" w:space="0" w:color="auto"/>
                  </w:divBdr>
                  <w:divsChild>
                    <w:div w:id="1572302446">
                      <w:marLeft w:val="0"/>
                      <w:marRight w:val="0"/>
                      <w:marTop w:val="0"/>
                      <w:marBottom w:val="0"/>
                      <w:divBdr>
                        <w:top w:val="none" w:sz="0" w:space="0" w:color="auto"/>
                        <w:left w:val="none" w:sz="0" w:space="0" w:color="auto"/>
                        <w:bottom w:val="none" w:sz="0" w:space="0" w:color="auto"/>
                        <w:right w:val="none" w:sz="0" w:space="0" w:color="auto"/>
                      </w:divBdr>
                    </w:div>
                  </w:divsChild>
                </w:div>
                <w:div w:id="218055421">
                  <w:marLeft w:val="0"/>
                  <w:marRight w:val="0"/>
                  <w:marTop w:val="0"/>
                  <w:marBottom w:val="0"/>
                  <w:divBdr>
                    <w:top w:val="none" w:sz="0" w:space="0" w:color="auto"/>
                    <w:left w:val="none" w:sz="0" w:space="0" w:color="auto"/>
                    <w:bottom w:val="none" w:sz="0" w:space="0" w:color="auto"/>
                    <w:right w:val="none" w:sz="0" w:space="0" w:color="auto"/>
                  </w:divBdr>
                  <w:divsChild>
                    <w:div w:id="1729842358">
                      <w:marLeft w:val="0"/>
                      <w:marRight w:val="0"/>
                      <w:marTop w:val="0"/>
                      <w:marBottom w:val="0"/>
                      <w:divBdr>
                        <w:top w:val="none" w:sz="0" w:space="0" w:color="auto"/>
                        <w:left w:val="none" w:sz="0" w:space="0" w:color="auto"/>
                        <w:bottom w:val="none" w:sz="0" w:space="0" w:color="auto"/>
                        <w:right w:val="none" w:sz="0" w:space="0" w:color="auto"/>
                      </w:divBdr>
                    </w:div>
                  </w:divsChild>
                </w:div>
                <w:div w:id="467162777">
                  <w:marLeft w:val="0"/>
                  <w:marRight w:val="0"/>
                  <w:marTop w:val="0"/>
                  <w:marBottom w:val="0"/>
                  <w:divBdr>
                    <w:top w:val="none" w:sz="0" w:space="0" w:color="auto"/>
                    <w:left w:val="none" w:sz="0" w:space="0" w:color="auto"/>
                    <w:bottom w:val="none" w:sz="0" w:space="0" w:color="auto"/>
                    <w:right w:val="none" w:sz="0" w:space="0" w:color="auto"/>
                  </w:divBdr>
                  <w:divsChild>
                    <w:div w:id="1327857086">
                      <w:marLeft w:val="0"/>
                      <w:marRight w:val="0"/>
                      <w:marTop w:val="0"/>
                      <w:marBottom w:val="0"/>
                      <w:divBdr>
                        <w:top w:val="none" w:sz="0" w:space="0" w:color="auto"/>
                        <w:left w:val="none" w:sz="0" w:space="0" w:color="auto"/>
                        <w:bottom w:val="none" w:sz="0" w:space="0" w:color="auto"/>
                        <w:right w:val="none" w:sz="0" w:space="0" w:color="auto"/>
                      </w:divBdr>
                    </w:div>
                    <w:div w:id="1637681738">
                      <w:marLeft w:val="0"/>
                      <w:marRight w:val="0"/>
                      <w:marTop w:val="0"/>
                      <w:marBottom w:val="0"/>
                      <w:divBdr>
                        <w:top w:val="none" w:sz="0" w:space="0" w:color="auto"/>
                        <w:left w:val="none" w:sz="0" w:space="0" w:color="auto"/>
                        <w:bottom w:val="none" w:sz="0" w:space="0" w:color="auto"/>
                        <w:right w:val="none" w:sz="0" w:space="0" w:color="auto"/>
                      </w:divBdr>
                    </w:div>
                  </w:divsChild>
                </w:div>
                <w:div w:id="628245858">
                  <w:marLeft w:val="0"/>
                  <w:marRight w:val="0"/>
                  <w:marTop w:val="0"/>
                  <w:marBottom w:val="0"/>
                  <w:divBdr>
                    <w:top w:val="none" w:sz="0" w:space="0" w:color="auto"/>
                    <w:left w:val="none" w:sz="0" w:space="0" w:color="auto"/>
                    <w:bottom w:val="none" w:sz="0" w:space="0" w:color="auto"/>
                    <w:right w:val="none" w:sz="0" w:space="0" w:color="auto"/>
                  </w:divBdr>
                  <w:divsChild>
                    <w:div w:id="230776656">
                      <w:marLeft w:val="0"/>
                      <w:marRight w:val="0"/>
                      <w:marTop w:val="0"/>
                      <w:marBottom w:val="0"/>
                      <w:divBdr>
                        <w:top w:val="none" w:sz="0" w:space="0" w:color="auto"/>
                        <w:left w:val="none" w:sz="0" w:space="0" w:color="auto"/>
                        <w:bottom w:val="none" w:sz="0" w:space="0" w:color="auto"/>
                        <w:right w:val="none" w:sz="0" w:space="0" w:color="auto"/>
                      </w:divBdr>
                    </w:div>
                  </w:divsChild>
                </w:div>
                <w:div w:id="746456651">
                  <w:marLeft w:val="0"/>
                  <w:marRight w:val="0"/>
                  <w:marTop w:val="0"/>
                  <w:marBottom w:val="0"/>
                  <w:divBdr>
                    <w:top w:val="none" w:sz="0" w:space="0" w:color="auto"/>
                    <w:left w:val="none" w:sz="0" w:space="0" w:color="auto"/>
                    <w:bottom w:val="none" w:sz="0" w:space="0" w:color="auto"/>
                    <w:right w:val="none" w:sz="0" w:space="0" w:color="auto"/>
                  </w:divBdr>
                  <w:divsChild>
                    <w:div w:id="411700066">
                      <w:marLeft w:val="0"/>
                      <w:marRight w:val="0"/>
                      <w:marTop w:val="0"/>
                      <w:marBottom w:val="0"/>
                      <w:divBdr>
                        <w:top w:val="none" w:sz="0" w:space="0" w:color="auto"/>
                        <w:left w:val="none" w:sz="0" w:space="0" w:color="auto"/>
                        <w:bottom w:val="none" w:sz="0" w:space="0" w:color="auto"/>
                        <w:right w:val="none" w:sz="0" w:space="0" w:color="auto"/>
                      </w:divBdr>
                    </w:div>
                  </w:divsChild>
                </w:div>
                <w:div w:id="848182058">
                  <w:marLeft w:val="0"/>
                  <w:marRight w:val="0"/>
                  <w:marTop w:val="0"/>
                  <w:marBottom w:val="0"/>
                  <w:divBdr>
                    <w:top w:val="none" w:sz="0" w:space="0" w:color="auto"/>
                    <w:left w:val="none" w:sz="0" w:space="0" w:color="auto"/>
                    <w:bottom w:val="none" w:sz="0" w:space="0" w:color="auto"/>
                    <w:right w:val="none" w:sz="0" w:space="0" w:color="auto"/>
                  </w:divBdr>
                  <w:divsChild>
                    <w:div w:id="588656678">
                      <w:marLeft w:val="0"/>
                      <w:marRight w:val="0"/>
                      <w:marTop w:val="0"/>
                      <w:marBottom w:val="0"/>
                      <w:divBdr>
                        <w:top w:val="none" w:sz="0" w:space="0" w:color="auto"/>
                        <w:left w:val="none" w:sz="0" w:space="0" w:color="auto"/>
                        <w:bottom w:val="none" w:sz="0" w:space="0" w:color="auto"/>
                        <w:right w:val="none" w:sz="0" w:space="0" w:color="auto"/>
                      </w:divBdr>
                    </w:div>
                  </w:divsChild>
                </w:div>
                <w:div w:id="1141311802">
                  <w:marLeft w:val="0"/>
                  <w:marRight w:val="0"/>
                  <w:marTop w:val="0"/>
                  <w:marBottom w:val="0"/>
                  <w:divBdr>
                    <w:top w:val="none" w:sz="0" w:space="0" w:color="auto"/>
                    <w:left w:val="none" w:sz="0" w:space="0" w:color="auto"/>
                    <w:bottom w:val="none" w:sz="0" w:space="0" w:color="auto"/>
                    <w:right w:val="none" w:sz="0" w:space="0" w:color="auto"/>
                  </w:divBdr>
                  <w:divsChild>
                    <w:div w:id="1734159692">
                      <w:marLeft w:val="0"/>
                      <w:marRight w:val="0"/>
                      <w:marTop w:val="0"/>
                      <w:marBottom w:val="0"/>
                      <w:divBdr>
                        <w:top w:val="none" w:sz="0" w:space="0" w:color="auto"/>
                        <w:left w:val="none" w:sz="0" w:space="0" w:color="auto"/>
                        <w:bottom w:val="none" w:sz="0" w:space="0" w:color="auto"/>
                        <w:right w:val="none" w:sz="0" w:space="0" w:color="auto"/>
                      </w:divBdr>
                    </w:div>
                  </w:divsChild>
                </w:div>
                <w:div w:id="1409377088">
                  <w:marLeft w:val="0"/>
                  <w:marRight w:val="0"/>
                  <w:marTop w:val="0"/>
                  <w:marBottom w:val="0"/>
                  <w:divBdr>
                    <w:top w:val="none" w:sz="0" w:space="0" w:color="auto"/>
                    <w:left w:val="none" w:sz="0" w:space="0" w:color="auto"/>
                    <w:bottom w:val="none" w:sz="0" w:space="0" w:color="auto"/>
                    <w:right w:val="none" w:sz="0" w:space="0" w:color="auto"/>
                  </w:divBdr>
                  <w:divsChild>
                    <w:div w:id="1089615664">
                      <w:marLeft w:val="0"/>
                      <w:marRight w:val="0"/>
                      <w:marTop w:val="0"/>
                      <w:marBottom w:val="0"/>
                      <w:divBdr>
                        <w:top w:val="none" w:sz="0" w:space="0" w:color="auto"/>
                        <w:left w:val="none" w:sz="0" w:space="0" w:color="auto"/>
                        <w:bottom w:val="none" w:sz="0" w:space="0" w:color="auto"/>
                        <w:right w:val="none" w:sz="0" w:space="0" w:color="auto"/>
                      </w:divBdr>
                    </w:div>
                  </w:divsChild>
                </w:div>
                <w:div w:id="1829246536">
                  <w:marLeft w:val="0"/>
                  <w:marRight w:val="0"/>
                  <w:marTop w:val="0"/>
                  <w:marBottom w:val="0"/>
                  <w:divBdr>
                    <w:top w:val="none" w:sz="0" w:space="0" w:color="auto"/>
                    <w:left w:val="none" w:sz="0" w:space="0" w:color="auto"/>
                    <w:bottom w:val="none" w:sz="0" w:space="0" w:color="auto"/>
                    <w:right w:val="none" w:sz="0" w:space="0" w:color="auto"/>
                  </w:divBdr>
                  <w:divsChild>
                    <w:div w:id="648827936">
                      <w:marLeft w:val="0"/>
                      <w:marRight w:val="0"/>
                      <w:marTop w:val="0"/>
                      <w:marBottom w:val="0"/>
                      <w:divBdr>
                        <w:top w:val="none" w:sz="0" w:space="0" w:color="auto"/>
                        <w:left w:val="none" w:sz="0" w:space="0" w:color="auto"/>
                        <w:bottom w:val="none" w:sz="0" w:space="0" w:color="auto"/>
                        <w:right w:val="none" w:sz="0" w:space="0" w:color="auto"/>
                      </w:divBdr>
                    </w:div>
                  </w:divsChild>
                </w:div>
                <w:div w:id="1951349381">
                  <w:marLeft w:val="0"/>
                  <w:marRight w:val="0"/>
                  <w:marTop w:val="0"/>
                  <w:marBottom w:val="0"/>
                  <w:divBdr>
                    <w:top w:val="none" w:sz="0" w:space="0" w:color="auto"/>
                    <w:left w:val="none" w:sz="0" w:space="0" w:color="auto"/>
                    <w:bottom w:val="none" w:sz="0" w:space="0" w:color="auto"/>
                    <w:right w:val="none" w:sz="0" w:space="0" w:color="auto"/>
                  </w:divBdr>
                  <w:divsChild>
                    <w:div w:id="1065690067">
                      <w:marLeft w:val="0"/>
                      <w:marRight w:val="0"/>
                      <w:marTop w:val="0"/>
                      <w:marBottom w:val="0"/>
                      <w:divBdr>
                        <w:top w:val="none" w:sz="0" w:space="0" w:color="auto"/>
                        <w:left w:val="none" w:sz="0" w:space="0" w:color="auto"/>
                        <w:bottom w:val="none" w:sz="0" w:space="0" w:color="auto"/>
                        <w:right w:val="none" w:sz="0" w:space="0" w:color="auto"/>
                      </w:divBdr>
                    </w:div>
                    <w:div w:id="1749384871">
                      <w:marLeft w:val="0"/>
                      <w:marRight w:val="0"/>
                      <w:marTop w:val="0"/>
                      <w:marBottom w:val="0"/>
                      <w:divBdr>
                        <w:top w:val="none" w:sz="0" w:space="0" w:color="auto"/>
                        <w:left w:val="none" w:sz="0" w:space="0" w:color="auto"/>
                        <w:bottom w:val="none" w:sz="0" w:space="0" w:color="auto"/>
                        <w:right w:val="none" w:sz="0" w:space="0" w:color="auto"/>
                      </w:divBdr>
                    </w:div>
                  </w:divsChild>
                </w:div>
                <w:div w:id="2077123656">
                  <w:marLeft w:val="0"/>
                  <w:marRight w:val="0"/>
                  <w:marTop w:val="0"/>
                  <w:marBottom w:val="0"/>
                  <w:divBdr>
                    <w:top w:val="none" w:sz="0" w:space="0" w:color="auto"/>
                    <w:left w:val="none" w:sz="0" w:space="0" w:color="auto"/>
                    <w:bottom w:val="none" w:sz="0" w:space="0" w:color="auto"/>
                    <w:right w:val="none" w:sz="0" w:space="0" w:color="auto"/>
                  </w:divBdr>
                  <w:divsChild>
                    <w:div w:id="136983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73929">
          <w:marLeft w:val="0"/>
          <w:marRight w:val="0"/>
          <w:marTop w:val="0"/>
          <w:marBottom w:val="0"/>
          <w:divBdr>
            <w:top w:val="none" w:sz="0" w:space="0" w:color="auto"/>
            <w:left w:val="none" w:sz="0" w:space="0" w:color="auto"/>
            <w:bottom w:val="none" w:sz="0" w:space="0" w:color="auto"/>
            <w:right w:val="none" w:sz="0" w:space="0" w:color="auto"/>
          </w:divBdr>
        </w:div>
        <w:div w:id="1998220497">
          <w:marLeft w:val="0"/>
          <w:marRight w:val="0"/>
          <w:marTop w:val="0"/>
          <w:marBottom w:val="0"/>
          <w:divBdr>
            <w:top w:val="none" w:sz="0" w:space="0" w:color="auto"/>
            <w:left w:val="none" w:sz="0" w:space="0" w:color="auto"/>
            <w:bottom w:val="none" w:sz="0" w:space="0" w:color="auto"/>
            <w:right w:val="none" w:sz="0" w:space="0" w:color="auto"/>
          </w:divBdr>
        </w:div>
        <w:div w:id="2132089988">
          <w:marLeft w:val="0"/>
          <w:marRight w:val="0"/>
          <w:marTop w:val="0"/>
          <w:marBottom w:val="0"/>
          <w:divBdr>
            <w:top w:val="none" w:sz="0" w:space="0" w:color="auto"/>
            <w:left w:val="none" w:sz="0" w:space="0" w:color="auto"/>
            <w:bottom w:val="none" w:sz="0" w:space="0" w:color="auto"/>
            <w:right w:val="none" w:sz="0" w:space="0" w:color="auto"/>
          </w:divBdr>
        </w:div>
      </w:divsChild>
    </w:div>
    <w:div w:id="1752195214">
      <w:bodyDiv w:val="1"/>
      <w:marLeft w:val="0"/>
      <w:marRight w:val="0"/>
      <w:marTop w:val="0"/>
      <w:marBottom w:val="0"/>
      <w:divBdr>
        <w:top w:val="none" w:sz="0" w:space="0" w:color="auto"/>
        <w:left w:val="none" w:sz="0" w:space="0" w:color="auto"/>
        <w:bottom w:val="none" w:sz="0" w:space="0" w:color="auto"/>
        <w:right w:val="none" w:sz="0" w:space="0" w:color="auto"/>
      </w:divBdr>
    </w:div>
    <w:div w:id="1833793697">
      <w:bodyDiv w:val="1"/>
      <w:marLeft w:val="0"/>
      <w:marRight w:val="0"/>
      <w:marTop w:val="0"/>
      <w:marBottom w:val="0"/>
      <w:divBdr>
        <w:top w:val="none" w:sz="0" w:space="0" w:color="auto"/>
        <w:left w:val="none" w:sz="0" w:space="0" w:color="auto"/>
        <w:bottom w:val="none" w:sz="0" w:space="0" w:color="auto"/>
        <w:right w:val="none" w:sz="0" w:space="0" w:color="auto"/>
      </w:divBdr>
    </w:div>
    <w:div w:id="1836023727">
      <w:bodyDiv w:val="1"/>
      <w:marLeft w:val="0"/>
      <w:marRight w:val="0"/>
      <w:marTop w:val="0"/>
      <w:marBottom w:val="0"/>
      <w:divBdr>
        <w:top w:val="none" w:sz="0" w:space="0" w:color="auto"/>
        <w:left w:val="none" w:sz="0" w:space="0" w:color="auto"/>
        <w:bottom w:val="none" w:sz="0" w:space="0" w:color="auto"/>
        <w:right w:val="none" w:sz="0" w:space="0" w:color="auto"/>
      </w:divBdr>
    </w:div>
    <w:div w:id="2020160229">
      <w:bodyDiv w:val="1"/>
      <w:marLeft w:val="0"/>
      <w:marRight w:val="0"/>
      <w:marTop w:val="0"/>
      <w:marBottom w:val="0"/>
      <w:divBdr>
        <w:top w:val="none" w:sz="0" w:space="0" w:color="auto"/>
        <w:left w:val="none" w:sz="0" w:space="0" w:color="auto"/>
        <w:bottom w:val="none" w:sz="0" w:space="0" w:color="auto"/>
        <w:right w:val="none" w:sz="0" w:space="0" w:color="auto"/>
      </w:divBdr>
    </w:div>
    <w:div w:id="214014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ducation-ni.gov.uk/sites/default/files/publications/education/Nurture%20Group%20Provision%20-%20Guidance%20for%20Schools%20JANUARY%202023.PDF" TargetMode="External"/><Relationship Id="rId21" Type="http://schemas.openxmlformats.org/officeDocument/2006/relationships/hyperlink" Target="http://www.legislation.gov.uk/nisi/1995/755/contents/made" TargetMode="External"/><Relationship Id="rId34" Type="http://schemas.openxmlformats.org/officeDocument/2006/relationships/hyperlink" Target="https://www.education-ni.gov.uk/publications/addressing-bullying-schools-act-ni-2016-act" TargetMode="External"/><Relationship Id="rId42" Type="http://schemas.openxmlformats.org/officeDocument/2006/relationships/hyperlink" Target="https://downloads.unicef.org.uk/wp-content/uploads/2010/05/UNCRC_united_nations_convention_on_the_rights_of_the_child.pdf?_ga=2.109765637.1827233515.1552648186-274690600.1552648186" TargetMode="External"/><Relationship Id="rId47" Type="http://schemas.openxmlformats.org/officeDocument/2006/relationships/footer" Target="footer2.xml"/><Relationship Id="rId50" Type="http://schemas.openxmlformats.org/officeDocument/2006/relationships/header" Target="header4.xml"/><Relationship Id="rId55" Type="http://schemas.openxmlformats.org/officeDocument/2006/relationships/header" Target="header9.xml"/><Relationship Id="rId63" Type="http://schemas.openxmlformats.org/officeDocument/2006/relationships/image" Target="media/image4.jp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lation.gov.uk/nia/2016/8/contents" TargetMode="External"/><Relationship Id="rId29" Type="http://schemas.openxmlformats.org/officeDocument/2006/relationships/hyperlink" Target="https://www.education-ni.gov.uk/publications/life-deserved-caring-children-young-people-northern-ireland-strategy" TargetMode="External"/><Relationship Id="rId11" Type="http://schemas.openxmlformats.org/officeDocument/2006/relationships/hyperlink" Target="https://www.legislation.gov.uk/id/nia/2016/4" TargetMode="External"/><Relationship Id="rId24" Type="http://schemas.openxmlformats.org/officeDocument/2006/relationships/hyperlink" Target="https://ccea.org.uk/learning-resources/relationships-and-sexuality-education-rse" TargetMode="External"/><Relationship Id="rId32" Type="http://schemas.openxmlformats.org/officeDocument/2006/relationships/hyperlink" Target="https://www.education-ni.gov.uk/publications/resource-file-children-special-educational-needs" TargetMode="External"/><Relationship Id="rId37" Type="http://schemas.openxmlformats.org/officeDocument/2006/relationships/hyperlink" Target="https://www.proceduresonline.com/sbni/" TargetMode="External"/><Relationship Id="rId40" Type="http://schemas.openxmlformats.org/officeDocument/2006/relationships/hyperlink" Target="https://www.education-ni.gov.uk/sites/default/files/publications/de/pastoral%20care%20in%20schools.pdf" TargetMode="External"/><Relationship Id="rId45" Type="http://schemas.openxmlformats.org/officeDocument/2006/relationships/header" Target="header2.xml"/><Relationship Id="rId53" Type="http://schemas.openxmlformats.org/officeDocument/2006/relationships/header" Target="header7.xml"/><Relationship Id="rId58" Type="http://schemas.openxmlformats.org/officeDocument/2006/relationships/footer" Target="footer4.xm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footer" Target="footer6.xml"/><Relationship Id="rId19" Type="http://schemas.openxmlformats.org/officeDocument/2006/relationships/hyperlink" Target="https://www.legislation.gov.uk/ukpga/1998/47/section/75" TargetMode="External"/><Relationship Id="rId14" Type="http://schemas.openxmlformats.org/officeDocument/2006/relationships/hyperlink" Target="https://www.legislation.gov.uk/nisi/2005/1117/contents" TargetMode="External"/><Relationship Id="rId22" Type="http://schemas.openxmlformats.org/officeDocument/2006/relationships/hyperlink" Target="https://www.legislation.gov.uk/nisi/1978/1039" TargetMode="External"/><Relationship Id="rId27" Type="http://schemas.openxmlformats.org/officeDocument/2006/relationships/hyperlink" Target="https://www.education-ni.gov.uk/consultations/statutory-guidance-reduction-and-management-restrictive-practices-educational-settings-northern" TargetMode="External"/><Relationship Id="rId30" Type="http://schemas.openxmlformats.org/officeDocument/2006/relationships/hyperlink" Target="https://www.education-ni.gov.uk/sites/default/files/publications/education/Circular%202021-04%20-Suspensions%20and%20Expulsions%20Arrangements%20for%20pupils%20in%20grant-aided%20schools%20in%20Northern%20Ireland_0.pdf" TargetMode="External"/><Relationship Id="rId35" Type="http://schemas.openxmlformats.org/officeDocument/2006/relationships/hyperlink" Target="https://www.education-ni.gov.uk/sites/default/files/publications/education/Putting%20Care%20into%20Education.pdf" TargetMode="External"/><Relationship Id="rId43" Type="http://schemas.openxmlformats.org/officeDocument/2006/relationships/image" Target="media/image2.png"/><Relationship Id="rId48" Type="http://schemas.openxmlformats.org/officeDocument/2006/relationships/header" Target="header3.xml"/><Relationship Id="rId56" Type="http://schemas.openxmlformats.org/officeDocument/2006/relationships/header" Target="header10.xml"/><Relationship Id="rId64" Type="http://schemas.openxmlformats.org/officeDocument/2006/relationships/image" Target="media/image5.jpg"/><Relationship Id="rId8" Type="http://schemas.openxmlformats.org/officeDocument/2006/relationships/image" Target="media/image1.gif"/><Relationship Id="rId51" Type="http://schemas.openxmlformats.org/officeDocument/2006/relationships/header" Target="header5.xml"/><Relationship Id="rId3" Type="http://schemas.openxmlformats.org/officeDocument/2006/relationships/styles" Target="styles.xml"/><Relationship Id="rId12" Type="http://schemas.openxmlformats.org/officeDocument/2006/relationships/hyperlink" Target="https://www.education-ni.gov.uk/childrens-services-co-operation-act-northern-ireland-2015" TargetMode="External"/><Relationship Id="rId17" Type="http://schemas.openxmlformats.org/officeDocument/2006/relationships/hyperlink" Target="https://www.legislation.gov.uk/nisi/1998/1759/contents/made" TargetMode="External"/><Relationship Id="rId25" Type="http://schemas.openxmlformats.org/officeDocument/2006/relationships/hyperlink" Target="https://www.etini.gov.uk/publications/safeguarding-proforma-nursery-primary-post-primary-special-schools-and-eotas-centres" TargetMode="External"/><Relationship Id="rId33" Type="http://schemas.openxmlformats.org/officeDocument/2006/relationships/hyperlink" Target="https://ccea.org.uk/downloads/docs/ccea-asset/Resource/Guidance%20on%20Identifying%20and%20Supporting%20Learners%20with%20Social%2C%20Emotional%20and%20Behavioural%20Difficulties.pdf" TargetMode="External"/><Relationship Id="rId38" Type="http://schemas.openxmlformats.org/officeDocument/2006/relationships/hyperlink" Target="https://www.health-ni.gov.uk/publications/co-operating-safeguard-children-and-young-people-northern-ireland" TargetMode="External"/><Relationship Id="rId46" Type="http://schemas.openxmlformats.org/officeDocument/2006/relationships/footer" Target="footer1.xml"/><Relationship Id="rId59" Type="http://schemas.openxmlformats.org/officeDocument/2006/relationships/footer" Target="footer5.xml"/><Relationship Id="rId67" Type="http://schemas.openxmlformats.org/officeDocument/2006/relationships/theme" Target="theme/theme1.xml"/><Relationship Id="rId20" Type="http://schemas.openxmlformats.org/officeDocument/2006/relationships/hyperlink" Target="https://www.legislation.gov.uk/ukpga/1998/42/contents" TargetMode="External"/><Relationship Id="rId41" Type="http://schemas.openxmlformats.org/officeDocument/2006/relationships/hyperlink" Target="https://www.education-ni.gov.uk/articles/every-school-good-school-esags" TargetMode="External"/><Relationship Id="rId54" Type="http://schemas.openxmlformats.org/officeDocument/2006/relationships/header" Target="header8.xml"/><Relationship Id="rId62"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slation.gov.uk/nia/2016/8/contents" TargetMode="External"/><Relationship Id="rId23" Type="http://schemas.openxmlformats.org/officeDocument/2006/relationships/hyperlink" Target="https://www.qub.ac.uk/home/Filestore/implementing-trauma-informed-approaches-ni.pdf" TargetMode="External"/><Relationship Id="rId28" Type="http://schemas.openxmlformats.org/officeDocument/2006/relationships/hyperlink" Target="https://www.education-ni.gov.uk/publications/children-young-peoples-emotional-health-and-wellbeing-education-framework-final-version" TargetMode="External"/><Relationship Id="rId36" Type="http://schemas.openxmlformats.org/officeDocument/2006/relationships/hyperlink" Target="https://www.education-ni.gov.uk/sites/default/files/publications/education/Safeguarding-and-Child-Protection-in-Schools-A-Guide-for-Schools.pdf" TargetMode="External"/><Relationship Id="rId49" Type="http://schemas.openxmlformats.org/officeDocument/2006/relationships/footer" Target="footer3.xml"/><Relationship Id="rId57" Type="http://schemas.openxmlformats.org/officeDocument/2006/relationships/header" Target="header11.xml"/><Relationship Id="rId10" Type="http://schemas.openxmlformats.org/officeDocument/2006/relationships/hyperlink" Target="http://www.legislation.gov.uk/nia/2016/25/contents" TargetMode="External"/><Relationship Id="rId31" Type="http://schemas.openxmlformats.org/officeDocument/2006/relationships/hyperlink" Target="https://www.eani.org.uk/school-management/policies-and-guidance/equality-and-diversity-policy-for-schools" TargetMode="External"/><Relationship Id="rId44" Type="http://schemas.openxmlformats.org/officeDocument/2006/relationships/header" Target="header1.xml"/><Relationship Id="rId52" Type="http://schemas.openxmlformats.org/officeDocument/2006/relationships/header" Target="header6.xml"/><Relationship Id="rId60" Type="http://schemas.openxmlformats.org/officeDocument/2006/relationships/header" Target="header12.xml"/><Relationship Id="rId65"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www.equalityni.org/Legislation" TargetMode="External"/><Relationship Id="rId13" Type="http://schemas.openxmlformats.org/officeDocument/2006/relationships/hyperlink" Target="https://www.education-ni.gov.uk/sites/default/files/publications/de/annex-a-school-development-plans-regulations-2010.pdf" TargetMode="External"/><Relationship Id="rId18" Type="http://schemas.openxmlformats.org/officeDocument/2006/relationships/hyperlink" Target="http://www.legislation.gov.uk/nisi/2003/424/contents/made" TargetMode="External"/><Relationship Id="rId39" Type="http://schemas.openxmlformats.org/officeDocument/2006/relationships/hyperlink" Target="https://www.education-ni.gov.uk/sites/default/files/publications/education/Miss%20School%20%3D%20Miss%20Out%20A%20Strategy%20for%20Improving%20Pupil%20Attendance%20%282%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Addressing Bullying Policy</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44</Pages>
  <Words>9613</Words>
  <Characters>54796</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City of Armagh high school</vt:lpstr>
    </vt:vector>
  </TitlesOfParts>
  <Company>C2k</Company>
  <LinksUpToDate>false</LinksUpToDate>
  <CharactersWithSpaces>64281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Armagh high school</dc:title>
  <dc:subject>ABP1</dc:subject>
  <dc:creator>K Rendall</dc:creator>
  <cp:keywords/>
  <dc:description/>
  <cp:lastModifiedBy>K Rendall</cp:lastModifiedBy>
  <cp:revision>19</cp:revision>
  <dcterms:created xsi:type="dcterms:W3CDTF">2024-10-21T23:42:00Z</dcterms:created>
  <dcterms:modified xsi:type="dcterms:W3CDTF">2026-05-21T08:26:00Z</dcterms:modified>
</cp:coreProperties>
</file>